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xlsm" ContentType="application/vnd.ms-excel.sheet.macroEnabled.12"/>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3CF8FD" w14:textId="23B87A1F" w:rsidR="00885807" w:rsidRPr="00D4054A" w:rsidRDefault="0095261F" w:rsidP="002F45D6">
      <w:pPr>
        <w:shd w:val="clear" w:color="auto" w:fill="FFFFFF"/>
        <w:jc w:val="both"/>
        <w:outlineLvl w:val="0"/>
        <w:rPr>
          <w:rFonts w:ascii="Times New Roman" w:eastAsia="Times New Roman" w:hAnsi="Times New Roman" w:cs="Times New Roman"/>
          <w:color w:val="444444"/>
        </w:rPr>
      </w:pPr>
      <w:r w:rsidRPr="00D4054A">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0E1B7B92" wp14:editId="55CAF50F">
                <wp:simplePos x="0" y="0"/>
                <wp:positionH relativeFrom="column">
                  <wp:posOffset>-457200</wp:posOffset>
                </wp:positionH>
                <wp:positionV relativeFrom="paragraph">
                  <wp:posOffset>0</wp:posOffset>
                </wp:positionV>
                <wp:extent cx="7134225" cy="428625"/>
                <wp:effectExtent l="25400" t="25400" r="53975" b="53975"/>
                <wp:wrapNone/>
                <wp:docPr id="3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4225" cy="428625"/>
                        </a:xfrm>
                        <a:prstGeom prst="rect">
                          <a:avLst/>
                        </a:prstGeom>
                        <a:solidFill>
                          <a:schemeClr val="accent1"/>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1DC71854" id="Rectangle 23" o:spid="_x0000_s1026" style="position:absolute;margin-left:-36pt;margin-top:0;width:561.75pt;height:3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" fillcolor="#4f81bd [3204]" strokecolor="#f2f2f2 [3041]" strokeweight="3pt">
                <v:shadow on="t" color="#622423 [1605]" opacity=".5" offset="1pt"/>
              </v:rect>
            </w:pict>
          </mc:Fallback>
        </mc:AlternateContent>
      </w:r>
    </w:p>
    <w:p w14:paraId="5528A4D3" w14:textId="739215AC" w:rsidR="00885807" w:rsidRPr="00D4054A" w:rsidRDefault="00885807" w:rsidP="002F45D6">
      <w:pPr>
        <w:shd w:val="clear" w:color="auto" w:fill="FFFFFF"/>
        <w:jc w:val="both"/>
        <w:outlineLvl w:val="0"/>
        <w:rPr>
          <w:rFonts w:ascii="Times New Roman" w:eastAsia="Times New Roman" w:hAnsi="Times New Roman" w:cs="Times New Roman"/>
          <w:color w:val="444444"/>
        </w:rPr>
      </w:pPr>
      <w:bookmarkStart w:id="0" w:name="_top"/>
      <w:bookmarkEnd w:id="0"/>
    </w:p>
    <w:p w14:paraId="56F1F8CA" w14:textId="7BF761FB" w:rsidR="0095261F" w:rsidRPr="00D4054A" w:rsidRDefault="0095261F" w:rsidP="002F45D6">
      <w:pPr>
        <w:shd w:val="clear" w:color="auto" w:fill="FFFFFF"/>
        <w:jc w:val="both"/>
        <w:outlineLvl w:val="0"/>
        <w:rPr>
          <w:rFonts w:ascii="Times New Roman" w:eastAsia="Times New Roman" w:hAnsi="Times New Roman" w:cs="Times New Roman"/>
          <w:color w:val="444444"/>
        </w:rPr>
      </w:pPr>
    </w:p>
    <w:p w14:paraId="13482539" w14:textId="77777777" w:rsidR="00885807" w:rsidRPr="00D4054A" w:rsidRDefault="00885807" w:rsidP="002F45D6">
      <w:pPr>
        <w:shd w:val="clear" w:color="auto" w:fill="FFFFFF"/>
        <w:jc w:val="both"/>
        <w:outlineLvl w:val="0"/>
        <w:rPr>
          <w:rFonts w:ascii="Times New Roman" w:eastAsia="Times New Roman" w:hAnsi="Times New Roman" w:cs="Times New Roman"/>
          <w:color w:val="444444"/>
        </w:rPr>
      </w:pPr>
    </w:p>
    <w:p w14:paraId="6C1FCDF9" w14:textId="5C6624C8" w:rsidR="00885807" w:rsidRPr="00D4054A" w:rsidRDefault="008A5CF1" w:rsidP="002F45D6">
      <w:pPr>
        <w:shd w:val="clear" w:color="auto" w:fill="FFFFFF"/>
        <w:jc w:val="both"/>
        <w:outlineLvl w:val="0"/>
        <w:rPr>
          <w:rFonts w:ascii="Times New Roman" w:eastAsia="Times New Roman" w:hAnsi="Times New Roman" w:cs="Times New Roman"/>
          <w:color w:val="444444"/>
        </w:rPr>
      </w:pPr>
      <w:r w:rsidRPr="00D4054A">
        <w:rPr>
          <w:rFonts w:ascii="Times New Roman" w:hAnsi="Times New Roman" w:cs="Times New Roman"/>
          <w:noProof/>
          <w:color w:val="333333"/>
          <w:shd w:val="clear" w:color="auto" w:fill="FFFFFF"/>
        </w:rPr>
        <w:drawing>
          <wp:inline distT="0" distB="0" distL="0" distR="0" wp14:anchorId="559DF122" wp14:editId="467B1012">
            <wp:extent cx="6204637" cy="2598420"/>
            <wp:effectExtent l="0" t="0" r="5715" b="0"/>
            <wp:docPr id="28" name="Picture 28" descr="C:\Users\Saurabh\Desktop\apache-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rabh\Desktop\apache-cor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2379" cy="2610038"/>
                    </a:xfrm>
                    <a:prstGeom prst="rect">
                      <a:avLst/>
                    </a:prstGeom>
                    <a:noFill/>
                    <a:ln>
                      <a:noFill/>
                    </a:ln>
                  </pic:spPr>
                </pic:pic>
              </a:graphicData>
            </a:graphic>
          </wp:inline>
        </w:drawing>
      </w:r>
    </w:p>
    <w:p w14:paraId="377A06C4" w14:textId="40545117" w:rsidR="00885807" w:rsidRPr="00D4054A" w:rsidRDefault="00885807" w:rsidP="002F45D6">
      <w:pPr>
        <w:shd w:val="clear" w:color="auto" w:fill="FFFFFF"/>
        <w:jc w:val="both"/>
        <w:outlineLvl w:val="0"/>
        <w:rPr>
          <w:rFonts w:ascii="Times New Roman" w:eastAsia="Times New Roman" w:hAnsi="Times New Roman" w:cs="Times New Roman"/>
          <w:color w:val="444444"/>
        </w:rPr>
      </w:pPr>
    </w:p>
    <w:p w14:paraId="7DB7B66B" w14:textId="77777777"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6F088454" w14:textId="1CA0CAB9" w:rsidR="00885807" w:rsidRPr="00D4054A" w:rsidRDefault="007A4131" w:rsidP="002F45D6">
      <w:pPr>
        <w:shd w:val="clear" w:color="auto" w:fill="FFFFFF"/>
        <w:jc w:val="both"/>
        <w:outlineLvl w:val="0"/>
        <w:rPr>
          <w:rFonts w:ascii="Times New Roman" w:eastAsiaTheme="minorHAnsi" w:hAnsi="Times New Roman" w:cs="Times New Roman"/>
          <w:b/>
          <w:i/>
          <w:sz w:val="32"/>
          <w:szCs w:val="22"/>
        </w:rPr>
      </w:pPr>
      <w:r>
        <w:rPr>
          <w:rFonts w:ascii="Times New Roman" w:eastAsiaTheme="minorHAnsi" w:hAnsi="Times New Roman" w:cs="Times New Roman"/>
          <w:b/>
          <w:i/>
          <w:sz w:val="32"/>
          <w:szCs w:val="22"/>
        </w:rPr>
        <w:t>Deliverable 3</w:t>
      </w:r>
    </w:p>
    <w:p w14:paraId="5F8FB254" w14:textId="1A66750A" w:rsidR="00885807" w:rsidRPr="00D4054A" w:rsidRDefault="008A5CF1" w:rsidP="002F45D6">
      <w:pPr>
        <w:shd w:val="clear" w:color="auto" w:fill="FFFFFF"/>
        <w:jc w:val="both"/>
        <w:outlineLvl w:val="0"/>
        <w:rPr>
          <w:rFonts w:ascii="Times New Roman" w:eastAsia="Times New Roman" w:hAnsi="Times New Roman" w:cs="Times New Roman"/>
          <w:color w:val="444444"/>
          <w:sz w:val="22"/>
        </w:rPr>
      </w:pPr>
      <w:r w:rsidRPr="00D4054A">
        <w:rPr>
          <w:rFonts w:ascii="Times New Roman" w:eastAsiaTheme="minorHAnsi" w:hAnsi="Times New Roman" w:cs="Times New Roman"/>
          <w:b/>
          <w:i/>
          <w:sz w:val="32"/>
          <w:szCs w:val="22"/>
        </w:rPr>
        <w:t xml:space="preserve">A Report on Prescriptive </w:t>
      </w:r>
      <w:r w:rsidR="00D4054A" w:rsidRPr="00D4054A">
        <w:rPr>
          <w:rFonts w:ascii="Times New Roman" w:eastAsiaTheme="minorHAnsi" w:hAnsi="Times New Roman" w:cs="Times New Roman"/>
          <w:b/>
          <w:i/>
          <w:sz w:val="32"/>
          <w:szCs w:val="22"/>
        </w:rPr>
        <w:t xml:space="preserve">Analytics </w:t>
      </w:r>
      <w:r w:rsidRPr="00D4054A">
        <w:rPr>
          <w:rFonts w:ascii="Times New Roman" w:eastAsiaTheme="minorHAnsi" w:hAnsi="Times New Roman" w:cs="Times New Roman"/>
          <w:b/>
          <w:i/>
          <w:sz w:val="32"/>
          <w:szCs w:val="22"/>
        </w:rPr>
        <w:t>Scope for Apache Corporation</w:t>
      </w:r>
    </w:p>
    <w:p w14:paraId="52219608" w14:textId="6E6E5A03" w:rsidR="00885807" w:rsidRPr="00D4054A" w:rsidRDefault="00885807" w:rsidP="002F45D6">
      <w:pPr>
        <w:shd w:val="clear" w:color="auto" w:fill="FFFFFF"/>
        <w:jc w:val="both"/>
        <w:outlineLvl w:val="0"/>
        <w:rPr>
          <w:rFonts w:ascii="Times New Roman" w:eastAsia="Times New Roman" w:hAnsi="Times New Roman" w:cs="Times New Roman"/>
          <w:color w:val="444444"/>
        </w:rPr>
      </w:pPr>
    </w:p>
    <w:p w14:paraId="1A801BEE" w14:textId="2C071669"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26F395EF" w14:textId="3933D0DF"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13E0D6E0" w14:textId="695F6FFD"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0D5820F1" w14:textId="01327C50"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08D7A8B0" w14:textId="5A9EE12F"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1C31AF67" w14:textId="1F971983"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02BA66EC" w14:textId="13EF005F"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52EE07BD" w14:textId="0AB5C112"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79BC754D" w14:textId="2AB5753E"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1FD12B0C" w14:textId="74EDB5ED" w:rsidR="00885807" w:rsidRPr="00D4054A" w:rsidRDefault="0095261F" w:rsidP="002F45D6">
      <w:pPr>
        <w:spacing w:before="22" w:line="286" w:lineRule="auto"/>
        <w:jc w:val="both"/>
        <w:rPr>
          <w:rFonts w:ascii="Times New Roman" w:hAnsi="Times New Roman" w:cs="Times New Roman"/>
          <w:sz w:val="28"/>
        </w:rPr>
      </w:pPr>
      <w:r w:rsidRPr="00D4054A">
        <w:rPr>
          <w:rFonts w:ascii="Times New Roman" w:hAnsi="Times New Roman" w:cs="Times New Roman"/>
          <w:sz w:val="28"/>
        </w:rPr>
        <w:t>Submitted</w:t>
      </w:r>
      <w:r w:rsidR="00885807" w:rsidRPr="00D4054A">
        <w:rPr>
          <w:rFonts w:ascii="Times New Roman" w:hAnsi="Times New Roman" w:cs="Times New Roman"/>
          <w:sz w:val="28"/>
        </w:rPr>
        <w:t xml:space="preserve"> by:</w:t>
      </w:r>
    </w:p>
    <w:p w14:paraId="366D3743" w14:textId="32622B17"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Walter Gutierrez</w:t>
      </w:r>
    </w:p>
    <w:p w14:paraId="16EDDF42" w14:textId="3AFD7723"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Vivekanand Praturi</w:t>
      </w:r>
    </w:p>
    <w:p w14:paraId="3E9A9941" w14:textId="7B1BD816"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noProof/>
          <w:color w:val="244061" w:themeColor="accent1" w:themeShade="80"/>
        </w:rPr>
        <w:drawing>
          <wp:anchor distT="0" distB="0" distL="114300" distR="114300" simplePos="0" relativeHeight="251657728" behindDoc="1" locked="0" layoutInCell="1" allowOverlap="1" wp14:anchorId="63625B40" wp14:editId="66ED4DA8">
            <wp:simplePos x="0" y="0"/>
            <wp:positionH relativeFrom="column">
              <wp:posOffset>4034790</wp:posOffset>
            </wp:positionH>
            <wp:positionV relativeFrom="paragraph">
              <wp:posOffset>7620</wp:posOffset>
            </wp:positionV>
            <wp:extent cx="2512695" cy="1051560"/>
            <wp:effectExtent l="0" t="0" r="1905" b="0"/>
            <wp:wrapSquare wrapText="bothSides"/>
            <wp:docPr id="33" name="Picture 15" descr="Texas Tech Rawls Business Logo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as Tech Rawls Business Logo_2014.jpg"/>
                    <pic:cNvPicPr/>
                  </pic:nvPicPr>
                  <pic:blipFill>
                    <a:blip r:embed="rId10"/>
                    <a:stretch>
                      <a:fillRect/>
                    </a:stretch>
                  </pic:blipFill>
                  <pic:spPr>
                    <a:xfrm>
                      <a:off x="0" y="0"/>
                      <a:ext cx="2512695" cy="1051560"/>
                    </a:xfrm>
                    <a:prstGeom prst="rect">
                      <a:avLst/>
                    </a:prstGeom>
                  </pic:spPr>
                </pic:pic>
              </a:graphicData>
            </a:graphic>
            <wp14:sizeRelH relativeFrom="margin">
              <wp14:pctWidth>0</wp14:pctWidth>
            </wp14:sizeRelH>
            <wp14:sizeRelV relativeFrom="margin">
              <wp14:pctHeight>0</wp14:pctHeight>
            </wp14:sizeRelV>
          </wp:anchor>
        </w:drawing>
      </w:r>
      <w:r w:rsidRPr="00D4054A">
        <w:rPr>
          <w:rFonts w:ascii="Times New Roman" w:hAnsi="Times New Roman" w:cs="Times New Roman"/>
          <w:b/>
          <w:color w:val="244061" w:themeColor="accent1" w:themeShade="80"/>
        </w:rPr>
        <w:t>Saurabh Dhoble</w:t>
      </w:r>
    </w:p>
    <w:p w14:paraId="7215631E" w14:textId="0EDFE37A"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Priyank Dsilva</w:t>
      </w:r>
    </w:p>
    <w:p w14:paraId="4BF627E2" w14:textId="77777777" w:rsidR="00885807" w:rsidRPr="00D4054A" w:rsidRDefault="00885807" w:rsidP="002F45D6">
      <w:pPr>
        <w:jc w:val="both"/>
        <w:rPr>
          <w:rFonts w:ascii="Times New Roman" w:hAnsi="Times New Roman" w:cs="Times New Roman"/>
        </w:rPr>
      </w:pPr>
    </w:p>
    <w:p w14:paraId="3D64D7B4" w14:textId="5D7ED5F9" w:rsidR="00885807" w:rsidRPr="00D4054A" w:rsidRDefault="00885807" w:rsidP="002F45D6">
      <w:pPr>
        <w:tabs>
          <w:tab w:val="left" w:pos="3765"/>
        </w:tabs>
        <w:spacing w:before="22" w:line="286" w:lineRule="auto"/>
        <w:jc w:val="both"/>
        <w:rPr>
          <w:rFonts w:ascii="Times New Roman" w:hAnsi="Times New Roman" w:cs="Times New Roman"/>
          <w:sz w:val="28"/>
        </w:rPr>
      </w:pPr>
      <w:r w:rsidRPr="00D4054A">
        <w:rPr>
          <w:rFonts w:ascii="Times New Roman" w:hAnsi="Times New Roman" w:cs="Times New Roman"/>
          <w:sz w:val="28"/>
        </w:rPr>
        <w:t>With Guidance from:</w:t>
      </w:r>
      <w:r w:rsidRPr="00D4054A">
        <w:rPr>
          <w:rFonts w:ascii="Times New Roman" w:hAnsi="Times New Roman" w:cs="Times New Roman"/>
          <w:sz w:val="28"/>
        </w:rPr>
        <w:tab/>
      </w:r>
    </w:p>
    <w:p w14:paraId="60B3DC9F" w14:textId="00815B87" w:rsidR="00885807" w:rsidRPr="00D4054A" w:rsidRDefault="008A5CF1" w:rsidP="002F45D6">
      <w:pPr>
        <w:pStyle w:val="ListParagraph"/>
        <w:numPr>
          <w:ilvl w:val="0"/>
          <w:numId w:val="2"/>
        </w:numPr>
        <w:spacing w:before="22" w:line="286" w:lineRule="auto"/>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Donald R. Jones, Ph.D</w:t>
      </w:r>
    </w:p>
    <w:p w14:paraId="6F239D7F" w14:textId="77777777" w:rsidR="00885807" w:rsidRPr="00D4054A" w:rsidRDefault="00885807" w:rsidP="002F45D6">
      <w:pPr>
        <w:jc w:val="both"/>
        <w:rPr>
          <w:rFonts w:ascii="Times New Roman" w:hAnsi="Times New Roman" w:cs="Times New Roman"/>
        </w:rPr>
      </w:pPr>
      <w:r w:rsidRPr="00D4054A">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4AA3E64" wp14:editId="1076B047">
                <wp:simplePos x="0" y="0"/>
                <wp:positionH relativeFrom="column">
                  <wp:posOffset>-428625</wp:posOffset>
                </wp:positionH>
                <wp:positionV relativeFrom="paragraph">
                  <wp:posOffset>255270</wp:posOffset>
                </wp:positionV>
                <wp:extent cx="7134225" cy="428625"/>
                <wp:effectExtent l="25400" t="25400" r="53975" b="53975"/>
                <wp:wrapNone/>
                <wp:docPr id="3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4225" cy="428625"/>
                        </a:xfrm>
                        <a:prstGeom prst="rect">
                          <a:avLst/>
                        </a:prstGeom>
                        <a:solidFill>
                          <a:schemeClr val="accent1"/>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70EF85C2" id="Rectangle 23" o:spid="_x0000_s1026" style="position:absolute;margin-left:-33.75pt;margin-top:20.1pt;width:561.75pt;height:3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" fillcolor="#4f81bd [3204]" strokecolor="#f2f2f2 [3041]" strokeweight="3pt">
                <v:shadow on="t" color="#622423 [1605]" opacity=".5" offset="1pt"/>
              </v:rect>
            </w:pict>
          </mc:Fallback>
        </mc:AlternateContent>
      </w:r>
    </w:p>
    <w:p w14:paraId="445DF3E4" w14:textId="77777777" w:rsidR="00885807" w:rsidRPr="00D4054A" w:rsidRDefault="00885807" w:rsidP="002F45D6">
      <w:pPr>
        <w:jc w:val="both"/>
        <w:rPr>
          <w:rFonts w:ascii="Times New Roman" w:hAnsi="Times New Roman" w:cs="Times New Roman"/>
        </w:rPr>
      </w:pPr>
      <w:r w:rsidRPr="00D4054A">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0594DF0F" wp14:editId="37F1EBDB">
                <wp:simplePos x="0" y="0"/>
                <wp:positionH relativeFrom="column">
                  <wp:posOffset>5200650</wp:posOffset>
                </wp:positionH>
                <wp:positionV relativeFrom="paragraph">
                  <wp:posOffset>93345</wp:posOffset>
                </wp:positionV>
                <wp:extent cx="1343025" cy="31115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11150"/>
                        </a:xfrm>
                        <a:prstGeom prst="rect">
                          <a:avLst/>
                        </a:prstGeom>
                        <a:noFill/>
                        <a:ln>
                          <a:noFill/>
                        </a:ln>
                        <a:effectLst/>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5146630" w14:textId="25156DF8" w:rsidR="00F63FE1" w:rsidRPr="00346CD6" w:rsidRDefault="00F63FE1" w:rsidP="00885807">
                            <w:pPr>
                              <w:rPr>
                                <w:b/>
                                <w:i/>
                              </w:rPr>
                            </w:pPr>
                            <w:r>
                              <w:rPr>
                                <w:b/>
                                <w:i/>
                              </w:rPr>
                              <w:t>June 19, 2016</w:t>
                            </w:r>
                          </w:p>
                          <w:p w14:paraId="2AA1317B" w14:textId="77777777" w:rsidR="00F63FE1" w:rsidRDefault="00F63FE1" w:rsidP="008858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0594DF0F" id="_x0000_t202" coordsize="21600,21600" o:spt="202" path="m,l,21600r21600,l21600,xe">
                <v:stroke joinstyle="miter"/>
                <v:path gradientshapeok="t" o:connecttype="rect"/>
              </v:shapetype>
              <v:shape id="Text Box 25" o:spid="_x0000_s1026" type="#_x0000_t202" style="position:absolute;left:0;text-align:left;margin-left:409.5pt;margin-top:7.35pt;width:105.75pt;height:2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" filled="f" stroked="f">
                <v:textbox>
                  <w:txbxContent>
                    <w:p w14:paraId="75146630" w14:textId="25156DF8" w:rsidR="00F63FE1" w:rsidRPr="00346CD6" w:rsidRDefault="00F63FE1" w:rsidP="00885807">
                      <w:pPr>
                        <w:rPr>
                          <w:b/>
                          <w:i/>
                        </w:rPr>
                      </w:pPr>
                      <w:r>
                        <w:rPr>
                          <w:b/>
                          <w:i/>
                        </w:rPr>
                        <w:t>June 19, 2016</w:t>
                      </w:r>
                    </w:p>
                    <w:p w14:paraId="2AA1317B" w14:textId="77777777" w:rsidR="00F63FE1" w:rsidRDefault="00F63FE1" w:rsidP="00885807"/>
                  </w:txbxContent>
                </v:textbox>
              </v:shape>
            </w:pict>
          </mc:Fallback>
        </mc:AlternateContent>
      </w:r>
    </w:p>
    <w:p w14:paraId="26B93CC0" w14:textId="15F62DDF" w:rsidR="00885807" w:rsidRPr="00D4054A" w:rsidRDefault="00885807" w:rsidP="002F45D6">
      <w:pPr>
        <w:shd w:val="clear" w:color="auto" w:fill="FFFFFF"/>
        <w:jc w:val="both"/>
        <w:outlineLvl w:val="0"/>
        <w:rPr>
          <w:rFonts w:ascii="Times New Roman" w:eastAsia="Times New Roman" w:hAnsi="Times New Roman" w:cs="Times New Roman"/>
          <w:color w:val="444444"/>
        </w:rPr>
      </w:pPr>
    </w:p>
    <w:p w14:paraId="25AB44B2" w14:textId="77777777" w:rsidR="00087851" w:rsidRPr="00D4054A" w:rsidRDefault="00087851" w:rsidP="002F45D6">
      <w:pPr>
        <w:spacing w:after="200"/>
        <w:jc w:val="both"/>
        <w:rPr>
          <w:rFonts w:ascii="Times New Roman" w:hAnsi="Times New Roman" w:cs="Times New Roman"/>
          <w:b/>
          <w:sz w:val="32"/>
          <w:szCs w:val="32"/>
        </w:rPr>
      </w:pPr>
      <w:r w:rsidRPr="00D4054A">
        <w:rPr>
          <w:rFonts w:ascii="Times New Roman" w:hAnsi="Times New Roman" w:cs="Times New Roman"/>
          <w:b/>
          <w:sz w:val="32"/>
          <w:szCs w:val="32"/>
        </w:rPr>
        <w:lastRenderedPageBreak/>
        <w:t>Table of Contents</w:t>
      </w:r>
    </w:p>
    <w:p w14:paraId="25421BCF" w14:textId="77777777" w:rsidR="005E25EF" w:rsidRPr="00A60F8E" w:rsidRDefault="005E25EF" w:rsidP="002F45D6">
      <w:pPr>
        <w:spacing w:after="200"/>
        <w:jc w:val="both"/>
        <w:rPr>
          <w:rFonts w:ascii="Times New Roman" w:hAnsi="Times New Roman" w:cs="Times New Roman"/>
          <w:b/>
          <w:sz w:val="2"/>
          <w:szCs w:val="32"/>
        </w:rPr>
      </w:pPr>
    </w:p>
    <w:p w14:paraId="367719C3" w14:textId="675C6C7E" w:rsidR="00087851" w:rsidRPr="00D4054A" w:rsidRDefault="00651F8F" w:rsidP="002F45D6">
      <w:pPr>
        <w:pStyle w:val="ListParagraph"/>
        <w:numPr>
          <w:ilvl w:val="0"/>
          <w:numId w:val="3"/>
        </w:numPr>
        <w:spacing w:after="200"/>
        <w:jc w:val="both"/>
        <w:rPr>
          <w:rFonts w:ascii="Times New Roman" w:hAnsi="Times New Roman" w:cs="Times New Roman"/>
          <w:b/>
          <w:szCs w:val="32"/>
        </w:rPr>
      </w:pPr>
      <w:r>
        <w:rPr>
          <w:rFonts w:ascii="Times New Roman" w:hAnsi="Times New Roman" w:cs="Times New Roman"/>
          <w:b/>
          <w:szCs w:val="32"/>
        </w:rPr>
        <w:t>Company Summary</w:t>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t xml:space="preserve">           </w:t>
      </w:r>
      <w:r w:rsidR="003A658A">
        <w:rPr>
          <w:rFonts w:ascii="Times New Roman" w:hAnsi="Times New Roman" w:cs="Times New Roman"/>
          <w:b/>
          <w:szCs w:val="32"/>
        </w:rPr>
        <w:t xml:space="preserve"> 4</w:t>
      </w:r>
    </w:p>
    <w:p w14:paraId="1224110E" w14:textId="68B26503" w:rsidR="00087851" w:rsidRDefault="00087851" w:rsidP="002F45D6">
      <w:pPr>
        <w:spacing w:after="200"/>
        <w:jc w:val="both"/>
        <w:rPr>
          <w:rFonts w:ascii="Times New Roman" w:hAnsi="Times New Roman" w:cs="Times New Roman"/>
          <w:szCs w:val="32"/>
        </w:rPr>
      </w:pPr>
      <w:r w:rsidRPr="00D4054A">
        <w:rPr>
          <w:rFonts w:ascii="Times New Roman" w:hAnsi="Times New Roman" w:cs="Times New Roman"/>
          <w:szCs w:val="32"/>
        </w:rPr>
        <w:t xml:space="preserve">  </w:t>
      </w:r>
      <w:r w:rsidR="00651F8F">
        <w:rPr>
          <w:rFonts w:ascii="Times New Roman" w:hAnsi="Times New Roman" w:cs="Times New Roman"/>
          <w:szCs w:val="32"/>
        </w:rPr>
        <w:t xml:space="preserve">           1.1 </w:t>
      </w:r>
      <w:r w:rsidR="00EE3DF7">
        <w:rPr>
          <w:rFonts w:ascii="Times New Roman" w:hAnsi="Times New Roman" w:cs="Times New Roman"/>
          <w:szCs w:val="32"/>
        </w:rPr>
        <w:t>About</w:t>
      </w:r>
      <w:r w:rsidR="00EE3DF7">
        <w:rPr>
          <w:rFonts w:ascii="Times New Roman" w:hAnsi="Times New Roman" w:cs="Times New Roman"/>
          <w:szCs w:val="32"/>
        </w:rPr>
        <w:tab/>
      </w:r>
      <w:r w:rsidR="00EE3DF7">
        <w:rPr>
          <w:rFonts w:ascii="Times New Roman" w:hAnsi="Times New Roman" w:cs="Times New Roman"/>
          <w:szCs w:val="32"/>
        </w:rPr>
        <w:tab/>
      </w:r>
      <w:r w:rsidR="00EE3DF7">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003A658A">
        <w:rPr>
          <w:rFonts w:ascii="Times New Roman" w:hAnsi="Times New Roman" w:cs="Times New Roman"/>
          <w:szCs w:val="32"/>
        </w:rPr>
        <w:t>4</w:t>
      </w:r>
      <w:r w:rsidRPr="00D4054A">
        <w:rPr>
          <w:rFonts w:ascii="Times New Roman" w:hAnsi="Times New Roman" w:cs="Times New Roman"/>
          <w:szCs w:val="32"/>
        </w:rPr>
        <w:tab/>
      </w:r>
    </w:p>
    <w:p w14:paraId="313C1C4A" w14:textId="2C0AC94F" w:rsidR="00651F8F" w:rsidRPr="00D4054A"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1.2</w:t>
      </w:r>
      <w:r w:rsidRPr="00D4054A">
        <w:rPr>
          <w:rFonts w:ascii="Times New Roman" w:hAnsi="Times New Roman" w:cs="Times New Roman"/>
          <w:szCs w:val="32"/>
        </w:rPr>
        <w:t xml:space="preserve"> </w:t>
      </w:r>
      <w:r w:rsidRPr="00651F8F">
        <w:rPr>
          <w:rFonts w:ascii="Times New Roman" w:hAnsi="Times New Roman" w:cs="Times New Roman"/>
          <w:szCs w:val="32"/>
        </w:rPr>
        <w:t>Mission Statement</w:t>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t>4</w:t>
      </w:r>
      <w:r w:rsidRPr="00D4054A">
        <w:rPr>
          <w:rFonts w:ascii="Times New Roman" w:hAnsi="Times New Roman" w:cs="Times New Roman"/>
          <w:szCs w:val="32"/>
        </w:rPr>
        <w:tab/>
      </w:r>
    </w:p>
    <w:p w14:paraId="60B019AB" w14:textId="42A40CB1" w:rsidR="00651F8F" w:rsidRPr="00D4054A"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1.3</w:t>
      </w:r>
      <w:r w:rsidRPr="00D4054A">
        <w:rPr>
          <w:rFonts w:ascii="Times New Roman" w:hAnsi="Times New Roman" w:cs="Times New Roman"/>
          <w:szCs w:val="32"/>
        </w:rPr>
        <w:t xml:space="preserve"> </w:t>
      </w:r>
      <w:r>
        <w:rPr>
          <w:rFonts w:ascii="Times New Roman" w:hAnsi="Times New Roman" w:cs="Times New Roman"/>
          <w:szCs w:val="32"/>
        </w:rPr>
        <w:t>Values</w:t>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t>5</w:t>
      </w:r>
      <w:r w:rsidRPr="00D4054A">
        <w:rPr>
          <w:rFonts w:ascii="Times New Roman" w:hAnsi="Times New Roman" w:cs="Times New Roman"/>
          <w:szCs w:val="32"/>
        </w:rPr>
        <w:tab/>
      </w:r>
    </w:p>
    <w:p w14:paraId="749C7E63" w14:textId="0E40FA7A" w:rsidR="00651F8F" w:rsidRPr="00D4054A"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1.4</w:t>
      </w:r>
      <w:r w:rsidRPr="00D4054A">
        <w:rPr>
          <w:rFonts w:ascii="Times New Roman" w:hAnsi="Times New Roman" w:cs="Times New Roman"/>
          <w:szCs w:val="32"/>
        </w:rPr>
        <w:t xml:space="preserve"> </w:t>
      </w:r>
      <w:r w:rsidRPr="00651F8F">
        <w:rPr>
          <w:rFonts w:ascii="Times New Roman" w:hAnsi="Times New Roman" w:cs="Times New Roman"/>
          <w:szCs w:val="32"/>
        </w:rPr>
        <w:t>Brief History</w:t>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t>5</w:t>
      </w:r>
      <w:r w:rsidRPr="00D4054A">
        <w:rPr>
          <w:rFonts w:ascii="Times New Roman" w:hAnsi="Times New Roman" w:cs="Times New Roman"/>
          <w:szCs w:val="32"/>
        </w:rPr>
        <w:tab/>
      </w:r>
    </w:p>
    <w:p w14:paraId="0873996E" w14:textId="6B6780E2" w:rsidR="00651F8F" w:rsidRPr="00D4054A"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1.5</w:t>
      </w:r>
      <w:r w:rsidRPr="00D4054A">
        <w:rPr>
          <w:rFonts w:ascii="Times New Roman" w:hAnsi="Times New Roman" w:cs="Times New Roman"/>
          <w:szCs w:val="32"/>
        </w:rPr>
        <w:t xml:space="preserve"> </w:t>
      </w:r>
      <w:r>
        <w:rPr>
          <w:rFonts w:ascii="Times New Roman" w:hAnsi="Times New Roman" w:cs="Times New Roman"/>
          <w:szCs w:val="32"/>
        </w:rPr>
        <w:t>Recent Moves</w:t>
      </w:r>
      <w:r w:rsidRPr="00D4054A">
        <w:rPr>
          <w:rFonts w:ascii="Times New Roman" w:hAnsi="Times New Roman" w:cs="Times New Roman"/>
          <w:szCs w:val="32"/>
        </w:rPr>
        <w:tab/>
      </w:r>
      <w:r w:rsidRPr="00D4054A">
        <w:rPr>
          <w:rFonts w:ascii="Times New Roman" w:hAnsi="Times New Roman" w:cs="Times New Roman"/>
          <w:szCs w:val="32"/>
        </w:rPr>
        <w:tab/>
      </w:r>
      <w:r>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t>6</w:t>
      </w:r>
      <w:r w:rsidRPr="00D4054A">
        <w:rPr>
          <w:rFonts w:ascii="Times New Roman" w:hAnsi="Times New Roman" w:cs="Times New Roman"/>
          <w:szCs w:val="32"/>
        </w:rPr>
        <w:tab/>
      </w:r>
    </w:p>
    <w:p w14:paraId="43DB0B00" w14:textId="5E2C56BE" w:rsidR="00651F8F"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1.6</w:t>
      </w:r>
      <w:r w:rsidRPr="00D4054A">
        <w:rPr>
          <w:rFonts w:ascii="Times New Roman" w:hAnsi="Times New Roman" w:cs="Times New Roman"/>
          <w:szCs w:val="32"/>
        </w:rPr>
        <w:t xml:space="preserve"> </w:t>
      </w:r>
      <w:r w:rsidRPr="00651F8F">
        <w:rPr>
          <w:rFonts w:ascii="Times New Roman" w:hAnsi="Times New Roman" w:cs="Times New Roman"/>
          <w:szCs w:val="32"/>
        </w:rPr>
        <w:t>Market Capitalization</w:t>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t>7</w:t>
      </w:r>
      <w:r w:rsidRPr="00D4054A">
        <w:rPr>
          <w:rFonts w:ascii="Times New Roman" w:hAnsi="Times New Roman" w:cs="Times New Roman"/>
          <w:szCs w:val="32"/>
        </w:rPr>
        <w:tab/>
      </w:r>
    </w:p>
    <w:p w14:paraId="0B98F8AA" w14:textId="190D268B" w:rsidR="00651F8F" w:rsidRPr="0099379D" w:rsidRDefault="003A658A" w:rsidP="002F45D6">
      <w:pPr>
        <w:pStyle w:val="ListParagraph"/>
        <w:numPr>
          <w:ilvl w:val="1"/>
          <w:numId w:val="6"/>
        </w:numPr>
        <w:spacing w:after="200"/>
        <w:jc w:val="both"/>
        <w:rPr>
          <w:rFonts w:ascii="Times New Roman" w:hAnsi="Times New Roman" w:cs="Times New Roman"/>
          <w:sz w:val="28"/>
          <w:szCs w:val="32"/>
        </w:rPr>
      </w:pPr>
      <w:r>
        <w:rPr>
          <w:rFonts w:ascii="Times New Roman" w:hAnsi="Times New Roman" w:cs="Times New Roman"/>
          <w:szCs w:val="32"/>
        </w:rPr>
        <w:t>Challenges</w:t>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t>9</w:t>
      </w:r>
      <w:r w:rsidR="00651F8F" w:rsidRPr="0099379D">
        <w:rPr>
          <w:rFonts w:ascii="Times New Roman" w:hAnsi="Times New Roman" w:cs="Times New Roman"/>
          <w:szCs w:val="32"/>
        </w:rPr>
        <w:tab/>
      </w:r>
    </w:p>
    <w:p w14:paraId="6DECCE00" w14:textId="77777777" w:rsidR="00651F8F" w:rsidRPr="00A60F8E" w:rsidRDefault="00651F8F" w:rsidP="002F45D6">
      <w:pPr>
        <w:spacing w:after="200"/>
        <w:jc w:val="both"/>
        <w:rPr>
          <w:rFonts w:ascii="Times New Roman" w:hAnsi="Times New Roman" w:cs="Times New Roman"/>
          <w:sz w:val="2"/>
          <w:szCs w:val="32"/>
        </w:rPr>
      </w:pPr>
    </w:p>
    <w:p w14:paraId="0CAEF6F1" w14:textId="0F8BB261" w:rsidR="00087851" w:rsidRDefault="00651F8F" w:rsidP="002F45D6">
      <w:pPr>
        <w:pStyle w:val="ListParagraph"/>
        <w:numPr>
          <w:ilvl w:val="0"/>
          <w:numId w:val="3"/>
        </w:numPr>
        <w:spacing w:after="200"/>
        <w:jc w:val="both"/>
        <w:rPr>
          <w:rFonts w:ascii="Times New Roman" w:hAnsi="Times New Roman" w:cs="Times New Roman"/>
          <w:b/>
          <w:szCs w:val="32"/>
        </w:rPr>
      </w:pPr>
      <w:r w:rsidRPr="00651F8F">
        <w:rPr>
          <w:rFonts w:ascii="Times New Roman" w:hAnsi="Times New Roman" w:cs="Times New Roman"/>
          <w:b/>
          <w:szCs w:val="32"/>
        </w:rPr>
        <w:t>Ideas for Prescriptive Analytics</w:t>
      </w:r>
      <w:r w:rsidR="00087851" w:rsidRPr="00D4054A">
        <w:rPr>
          <w:rFonts w:ascii="Times New Roman" w:hAnsi="Times New Roman" w:cs="Times New Roman"/>
          <w:b/>
          <w:szCs w:val="32"/>
        </w:rPr>
        <w:tab/>
        <w:t xml:space="preserve">                           </w:t>
      </w:r>
      <w:r w:rsidR="00A7212F">
        <w:rPr>
          <w:rFonts w:ascii="Times New Roman" w:hAnsi="Times New Roman" w:cs="Times New Roman"/>
          <w:b/>
          <w:szCs w:val="32"/>
        </w:rPr>
        <w:t xml:space="preserve">   </w:t>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t xml:space="preserve">            </w:t>
      </w:r>
      <w:r w:rsidR="003E3F36">
        <w:rPr>
          <w:rFonts w:ascii="Times New Roman" w:hAnsi="Times New Roman" w:cs="Times New Roman"/>
          <w:b/>
          <w:szCs w:val="32"/>
        </w:rPr>
        <w:t xml:space="preserve"> 9</w:t>
      </w:r>
    </w:p>
    <w:p w14:paraId="5FEFA828" w14:textId="51F27761" w:rsidR="0099379D" w:rsidRDefault="0099379D" w:rsidP="002F45D6">
      <w:pPr>
        <w:spacing w:after="200"/>
        <w:jc w:val="both"/>
        <w:rPr>
          <w:rFonts w:ascii="Times New Roman" w:hAnsi="Times New Roman" w:cs="Times New Roman"/>
          <w:szCs w:val="32"/>
        </w:rPr>
      </w:pPr>
      <w:r w:rsidRPr="00D4054A">
        <w:rPr>
          <w:rFonts w:ascii="Times New Roman" w:hAnsi="Times New Roman" w:cs="Times New Roman"/>
          <w:szCs w:val="32"/>
        </w:rPr>
        <w:t xml:space="preserve">  </w:t>
      </w:r>
      <w:r>
        <w:rPr>
          <w:rFonts w:ascii="Times New Roman" w:hAnsi="Times New Roman" w:cs="Times New Roman"/>
          <w:szCs w:val="32"/>
        </w:rPr>
        <w:t xml:space="preserve">           2.1 </w:t>
      </w:r>
      <w:r w:rsidRPr="0099379D">
        <w:rPr>
          <w:rFonts w:ascii="Times New Roman" w:hAnsi="Times New Roman" w:cs="Times New Roman"/>
          <w:szCs w:val="32"/>
        </w:rPr>
        <w:t>Applications of analytics to improve the performance</w:t>
      </w:r>
      <w:r>
        <w:rPr>
          <w:rFonts w:ascii="Times New Roman" w:hAnsi="Times New Roman" w:cs="Times New Roman"/>
          <w:szCs w:val="32"/>
        </w:rPr>
        <w:t xml:space="preserve"> </w:t>
      </w:r>
    </w:p>
    <w:p w14:paraId="267909CC" w14:textId="2E068502" w:rsidR="0099379D" w:rsidRPr="0099379D" w:rsidRDefault="0099379D" w:rsidP="002F45D6">
      <w:pPr>
        <w:spacing w:after="200"/>
        <w:jc w:val="both"/>
        <w:rPr>
          <w:rFonts w:ascii="Times New Roman" w:hAnsi="Times New Roman" w:cs="Times New Roman"/>
          <w:b/>
          <w:szCs w:val="32"/>
        </w:rPr>
      </w:pPr>
      <w:r>
        <w:rPr>
          <w:rFonts w:ascii="Times New Roman" w:hAnsi="Times New Roman" w:cs="Times New Roman"/>
          <w:szCs w:val="32"/>
        </w:rPr>
        <w:tab/>
        <w:t xml:space="preserve">       </w:t>
      </w:r>
      <w:r w:rsidRPr="00651F8F">
        <w:rPr>
          <w:rFonts w:ascii="Times New Roman" w:hAnsi="Times New Roman" w:cs="Times New Roman"/>
          <w:szCs w:val="32"/>
        </w:rPr>
        <w:t>of Electrical Submersible Pumps (ESP).</w:t>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10</w:t>
      </w:r>
    </w:p>
    <w:p w14:paraId="39F030B6" w14:textId="40E355A4" w:rsidR="00C13702" w:rsidRPr="00A60F8E" w:rsidRDefault="00C13702" w:rsidP="002F45D6">
      <w:pPr>
        <w:pStyle w:val="ListParagraph"/>
        <w:spacing w:after="200"/>
        <w:ind w:left="360"/>
        <w:jc w:val="both"/>
        <w:rPr>
          <w:rFonts w:ascii="Times New Roman" w:hAnsi="Times New Roman" w:cs="Times New Roman"/>
          <w:b/>
          <w:sz w:val="2"/>
          <w:szCs w:val="32"/>
        </w:rPr>
      </w:pPr>
    </w:p>
    <w:p w14:paraId="0D223AD3" w14:textId="77777777" w:rsidR="005E25EF" w:rsidRPr="00D4054A" w:rsidRDefault="005E25EF" w:rsidP="002F45D6">
      <w:pPr>
        <w:pStyle w:val="ListParagraph"/>
        <w:spacing w:after="200"/>
        <w:ind w:left="1140"/>
        <w:jc w:val="both"/>
        <w:rPr>
          <w:rFonts w:ascii="Times New Roman" w:hAnsi="Times New Roman" w:cs="Times New Roman"/>
          <w:sz w:val="28"/>
          <w:szCs w:val="32"/>
        </w:rPr>
      </w:pPr>
    </w:p>
    <w:p w14:paraId="684554C3" w14:textId="59DD2387" w:rsidR="00087851" w:rsidRDefault="00C13702" w:rsidP="002F45D6">
      <w:pPr>
        <w:pStyle w:val="ListParagraph"/>
        <w:numPr>
          <w:ilvl w:val="0"/>
          <w:numId w:val="3"/>
        </w:numPr>
        <w:spacing w:after="200"/>
        <w:jc w:val="both"/>
        <w:rPr>
          <w:rFonts w:ascii="Times New Roman" w:hAnsi="Times New Roman" w:cs="Times New Roman"/>
          <w:b/>
          <w:szCs w:val="32"/>
        </w:rPr>
      </w:pPr>
      <w:r>
        <w:rPr>
          <w:rFonts w:ascii="Times New Roman" w:hAnsi="Times New Roman" w:cs="Times New Roman"/>
          <w:b/>
          <w:szCs w:val="32"/>
        </w:rPr>
        <w:t>Prescription Model</w:t>
      </w:r>
      <w:r w:rsidR="003A658A">
        <w:rPr>
          <w:rFonts w:ascii="Times New Roman" w:hAnsi="Times New Roman" w:cs="Times New Roman"/>
          <w:b/>
          <w:szCs w:val="32"/>
        </w:rPr>
        <w:tab/>
        <w:t xml:space="preserve">   </w:t>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A7212F">
        <w:rPr>
          <w:rFonts w:ascii="Times New Roman" w:hAnsi="Times New Roman" w:cs="Times New Roman"/>
          <w:b/>
          <w:szCs w:val="32"/>
        </w:rPr>
        <w:tab/>
        <w:t xml:space="preserve">           </w:t>
      </w:r>
      <w:r w:rsidR="003E3F36">
        <w:rPr>
          <w:rFonts w:ascii="Times New Roman" w:hAnsi="Times New Roman" w:cs="Times New Roman"/>
          <w:b/>
          <w:szCs w:val="32"/>
        </w:rPr>
        <w:t xml:space="preserve"> 13</w:t>
      </w:r>
    </w:p>
    <w:p w14:paraId="05E4B756" w14:textId="0ACF3892" w:rsidR="00C13702" w:rsidRPr="00C13702" w:rsidRDefault="00C13702" w:rsidP="002F45D6">
      <w:pPr>
        <w:spacing w:after="200"/>
        <w:jc w:val="both"/>
        <w:rPr>
          <w:rFonts w:ascii="Times New Roman" w:hAnsi="Times New Roman" w:cs="Times New Roman"/>
          <w:szCs w:val="32"/>
        </w:rPr>
      </w:pPr>
      <w:r>
        <w:rPr>
          <w:rFonts w:ascii="Times New Roman" w:hAnsi="Times New Roman" w:cs="Times New Roman"/>
          <w:szCs w:val="32"/>
        </w:rPr>
        <w:t xml:space="preserve">             3.1</w:t>
      </w:r>
      <w:r w:rsidRPr="00C13702">
        <w:rPr>
          <w:rFonts w:ascii="Times New Roman" w:hAnsi="Times New Roman" w:cs="Times New Roman"/>
          <w:szCs w:val="32"/>
        </w:rPr>
        <w:t xml:space="preserve"> </w:t>
      </w:r>
      <w:r>
        <w:rPr>
          <w:rFonts w:ascii="Times New Roman" w:hAnsi="Times New Roman" w:cs="Times New Roman"/>
          <w:szCs w:val="32"/>
        </w:rPr>
        <w:t>Variables</w:t>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00D010F5">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t>14</w:t>
      </w:r>
      <w:r w:rsidRPr="00C13702">
        <w:rPr>
          <w:rFonts w:ascii="Times New Roman" w:hAnsi="Times New Roman" w:cs="Times New Roman"/>
          <w:szCs w:val="32"/>
        </w:rPr>
        <w:tab/>
      </w:r>
    </w:p>
    <w:p w14:paraId="391EE462" w14:textId="4C271C28" w:rsidR="00447512" w:rsidRDefault="00C13702" w:rsidP="002F45D6">
      <w:pPr>
        <w:spacing w:after="200"/>
        <w:jc w:val="both"/>
        <w:rPr>
          <w:rFonts w:ascii="Times New Roman" w:hAnsi="Times New Roman" w:cs="Times New Roman"/>
          <w:szCs w:val="32"/>
        </w:rPr>
      </w:pPr>
      <w:r>
        <w:rPr>
          <w:rFonts w:ascii="Times New Roman" w:hAnsi="Times New Roman" w:cs="Times New Roman"/>
          <w:szCs w:val="32"/>
        </w:rPr>
        <w:t xml:space="preserve">             3.2</w:t>
      </w:r>
      <w:r w:rsidRPr="00C13702">
        <w:rPr>
          <w:rFonts w:ascii="Times New Roman" w:hAnsi="Times New Roman" w:cs="Times New Roman"/>
          <w:szCs w:val="32"/>
        </w:rPr>
        <w:t xml:space="preserve"> </w:t>
      </w:r>
      <w:r>
        <w:rPr>
          <w:rFonts w:ascii="Times New Roman" w:hAnsi="Times New Roman" w:cs="Times New Roman"/>
          <w:szCs w:val="32"/>
        </w:rPr>
        <w:t>Models</w:t>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00D010F5">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15</w:t>
      </w:r>
    </w:p>
    <w:p w14:paraId="325A1730" w14:textId="656FA89C" w:rsidR="00C13702" w:rsidRDefault="00447512" w:rsidP="002F45D6">
      <w:pPr>
        <w:spacing w:after="200"/>
        <w:ind w:left="720"/>
        <w:jc w:val="both"/>
        <w:rPr>
          <w:rFonts w:ascii="Times New Roman" w:hAnsi="Times New Roman" w:cs="Times New Roman"/>
          <w:szCs w:val="32"/>
        </w:rPr>
      </w:pPr>
      <w:r>
        <w:rPr>
          <w:rFonts w:ascii="Times New Roman" w:hAnsi="Times New Roman" w:cs="Times New Roman"/>
          <w:szCs w:val="32"/>
        </w:rPr>
        <w:t xml:space="preserve"> 3.3</w:t>
      </w:r>
      <w:r w:rsidRPr="00447512">
        <w:rPr>
          <w:rFonts w:ascii="Times New Roman" w:hAnsi="Times New Roman" w:cs="Times New Roman"/>
          <w:szCs w:val="32"/>
        </w:rPr>
        <w:t xml:space="preserve"> </w:t>
      </w:r>
      <w:r>
        <w:rPr>
          <w:rFonts w:ascii="Times New Roman" w:hAnsi="Times New Roman" w:cs="Times New Roman"/>
          <w:szCs w:val="32"/>
        </w:rPr>
        <w:t>Flowchart</w:t>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t>19</w:t>
      </w:r>
      <w:r w:rsidR="00C13702" w:rsidRPr="00C13702">
        <w:rPr>
          <w:rFonts w:ascii="Times New Roman" w:hAnsi="Times New Roman" w:cs="Times New Roman"/>
          <w:szCs w:val="32"/>
        </w:rPr>
        <w:tab/>
      </w:r>
    </w:p>
    <w:p w14:paraId="07A46821" w14:textId="77777777" w:rsidR="00A60F8E" w:rsidRPr="00A60F8E" w:rsidRDefault="00A60F8E" w:rsidP="002F45D6">
      <w:pPr>
        <w:spacing w:after="200"/>
        <w:ind w:left="720"/>
        <w:jc w:val="both"/>
        <w:rPr>
          <w:rFonts w:ascii="Times New Roman" w:hAnsi="Times New Roman" w:cs="Times New Roman"/>
          <w:sz w:val="2"/>
          <w:szCs w:val="32"/>
        </w:rPr>
      </w:pPr>
    </w:p>
    <w:p w14:paraId="318A2286" w14:textId="4A97FF28" w:rsidR="00A60F8E" w:rsidRDefault="00A60F8E" w:rsidP="00A60F8E">
      <w:pPr>
        <w:pStyle w:val="ListParagraph"/>
        <w:numPr>
          <w:ilvl w:val="0"/>
          <w:numId w:val="3"/>
        </w:numPr>
        <w:spacing w:after="200"/>
        <w:jc w:val="both"/>
        <w:rPr>
          <w:rFonts w:ascii="Times New Roman" w:hAnsi="Times New Roman" w:cs="Times New Roman"/>
          <w:b/>
          <w:szCs w:val="32"/>
        </w:rPr>
      </w:pPr>
      <w:r w:rsidRPr="00A60F8E">
        <w:rPr>
          <w:rFonts w:ascii="Times New Roman" w:hAnsi="Times New Roman" w:cs="Times New Roman"/>
          <w:b/>
          <w:szCs w:val="32"/>
        </w:rPr>
        <w:t>Visualizations</w:t>
      </w:r>
      <w:r>
        <w:rPr>
          <w:rFonts w:ascii="Times New Roman" w:hAnsi="Times New Roman" w:cs="Times New Roman"/>
          <w:b/>
          <w:szCs w:val="32"/>
        </w:rPr>
        <w:tab/>
        <w:t xml:space="preserve">   </w:t>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Pr>
          <w:rFonts w:ascii="Times New Roman" w:hAnsi="Times New Roman" w:cs="Times New Roman"/>
          <w:b/>
          <w:szCs w:val="32"/>
        </w:rPr>
        <w:tab/>
        <w:t xml:space="preserve">           </w:t>
      </w:r>
      <w:r w:rsidR="003E3F36">
        <w:rPr>
          <w:rFonts w:ascii="Times New Roman" w:hAnsi="Times New Roman" w:cs="Times New Roman"/>
          <w:b/>
          <w:szCs w:val="32"/>
        </w:rPr>
        <w:t xml:space="preserve"> 20</w:t>
      </w:r>
    </w:p>
    <w:p w14:paraId="1B5B30FE" w14:textId="54125F68" w:rsidR="00A60F8E" w:rsidRPr="00C13702" w:rsidRDefault="00A60F8E" w:rsidP="00A60F8E">
      <w:pPr>
        <w:spacing w:after="200"/>
        <w:jc w:val="both"/>
        <w:rPr>
          <w:rFonts w:ascii="Times New Roman" w:hAnsi="Times New Roman" w:cs="Times New Roman"/>
          <w:szCs w:val="32"/>
        </w:rPr>
      </w:pPr>
      <w:r>
        <w:rPr>
          <w:rFonts w:ascii="Times New Roman" w:hAnsi="Times New Roman" w:cs="Times New Roman"/>
          <w:szCs w:val="32"/>
        </w:rPr>
        <w:t xml:space="preserve">             4.1</w:t>
      </w:r>
      <w:r w:rsidRPr="00C13702">
        <w:rPr>
          <w:rFonts w:ascii="Times New Roman" w:hAnsi="Times New Roman" w:cs="Times New Roman"/>
          <w:szCs w:val="32"/>
        </w:rPr>
        <w:t xml:space="preserve"> </w:t>
      </w:r>
      <w:r w:rsidRPr="00A60F8E">
        <w:rPr>
          <w:rFonts w:ascii="Times New Roman" w:hAnsi="Times New Roman" w:cs="Times New Roman"/>
          <w:szCs w:val="32"/>
        </w:rPr>
        <w:t>Pump Expiration Date and Top Failure causes</w:t>
      </w:r>
      <w:r>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20</w:t>
      </w:r>
      <w:r w:rsidRPr="00C13702">
        <w:rPr>
          <w:rFonts w:ascii="Times New Roman" w:hAnsi="Times New Roman" w:cs="Times New Roman"/>
          <w:szCs w:val="32"/>
        </w:rPr>
        <w:tab/>
      </w:r>
    </w:p>
    <w:p w14:paraId="0F27AD5E" w14:textId="44B80884" w:rsidR="00A60F8E" w:rsidRDefault="00A60F8E" w:rsidP="00A60F8E">
      <w:pPr>
        <w:spacing w:after="200"/>
        <w:jc w:val="both"/>
        <w:rPr>
          <w:rFonts w:ascii="Times New Roman" w:hAnsi="Times New Roman" w:cs="Times New Roman"/>
          <w:szCs w:val="32"/>
        </w:rPr>
      </w:pPr>
      <w:r>
        <w:rPr>
          <w:rFonts w:ascii="Times New Roman" w:hAnsi="Times New Roman" w:cs="Times New Roman"/>
          <w:szCs w:val="32"/>
        </w:rPr>
        <w:t xml:space="preserve">             4.2</w:t>
      </w:r>
      <w:r w:rsidRPr="00C13702">
        <w:rPr>
          <w:rFonts w:ascii="Times New Roman" w:hAnsi="Times New Roman" w:cs="Times New Roman"/>
          <w:szCs w:val="32"/>
        </w:rPr>
        <w:t xml:space="preserve"> </w:t>
      </w:r>
      <w:r w:rsidRPr="00A60F8E">
        <w:rPr>
          <w:rFonts w:ascii="Times New Roman" w:hAnsi="Times New Roman" w:cs="Times New Roman"/>
          <w:szCs w:val="32"/>
        </w:rPr>
        <w:t>Country, Field and Reservoir type analysis</w:t>
      </w:r>
      <w:r>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21</w:t>
      </w:r>
    </w:p>
    <w:p w14:paraId="1E854930" w14:textId="100379BE" w:rsidR="00A60F8E" w:rsidRDefault="00A60F8E" w:rsidP="00A60F8E">
      <w:pPr>
        <w:spacing w:after="200"/>
        <w:jc w:val="both"/>
        <w:rPr>
          <w:rFonts w:ascii="Times New Roman" w:hAnsi="Times New Roman" w:cs="Times New Roman"/>
          <w:szCs w:val="32"/>
        </w:rPr>
      </w:pPr>
      <w:r>
        <w:rPr>
          <w:rFonts w:ascii="Times New Roman" w:hAnsi="Times New Roman" w:cs="Times New Roman"/>
          <w:szCs w:val="32"/>
        </w:rPr>
        <w:t xml:space="preserve">             4.3</w:t>
      </w:r>
      <w:r w:rsidRPr="00C13702">
        <w:rPr>
          <w:rFonts w:ascii="Times New Roman" w:hAnsi="Times New Roman" w:cs="Times New Roman"/>
          <w:szCs w:val="32"/>
        </w:rPr>
        <w:t xml:space="preserve"> </w:t>
      </w:r>
      <w:r w:rsidRPr="00A60F8E">
        <w:rPr>
          <w:rFonts w:ascii="Times New Roman" w:hAnsi="Times New Roman" w:cs="Times New Roman"/>
          <w:szCs w:val="32"/>
        </w:rPr>
        <w:t>Pump: Run life and Failure Cause Analysis and Prescriptions</w:t>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22</w:t>
      </w:r>
    </w:p>
    <w:p w14:paraId="408596DC" w14:textId="4963D9EB" w:rsidR="00A60F8E" w:rsidRDefault="00A60F8E" w:rsidP="00A60F8E">
      <w:pPr>
        <w:spacing w:after="200"/>
        <w:jc w:val="both"/>
        <w:rPr>
          <w:rFonts w:ascii="Times New Roman" w:hAnsi="Times New Roman" w:cs="Times New Roman"/>
          <w:szCs w:val="32"/>
        </w:rPr>
      </w:pPr>
      <w:r>
        <w:rPr>
          <w:rFonts w:ascii="Times New Roman" w:hAnsi="Times New Roman" w:cs="Times New Roman"/>
          <w:szCs w:val="32"/>
        </w:rPr>
        <w:t xml:space="preserve">             4.4</w:t>
      </w:r>
      <w:r w:rsidRPr="00C13702">
        <w:rPr>
          <w:rFonts w:ascii="Times New Roman" w:hAnsi="Times New Roman" w:cs="Times New Roman"/>
          <w:szCs w:val="32"/>
        </w:rPr>
        <w:t xml:space="preserve"> </w:t>
      </w:r>
      <w:r w:rsidRPr="00A60F8E">
        <w:rPr>
          <w:rFonts w:ascii="Times New Roman" w:hAnsi="Times New Roman" w:cs="Times New Roman"/>
          <w:szCs w:val="32"/>
        </w:rPr>
        <w:t xml:space="preserve">List of Prescriptions for Failure Causes and Cost/Life </w:t>
      </w:r>
      <w:r w:rsidR="003E3F36" w:rsidRPr="00A60F8E">
        <w:rPr>
          <w:rFonts w:ascii="Times New Roman" w:hAnsi="Times New Roman" w:cs="Times New Roman"/>
          <w:szCs w:val="32"/>
        </w:rPr>
        <w:t>Extension</w:t>
      </w:r>
      <w:r w:rsidR="003E3F36">
        <w:rPr>
          <w:rFonts w:ascii="Times New Roman" w:hAnsi="Times New Roman" w:cs="Times New Roman"/>
          <w:szCs w:val="32"/>
        </w:rPr>
        <w:tab/>
      </w:r>
      <w:r w:rsidR="003E3F36">
        <w:rPr>
          <w:rFonts w:ascii="Times New Roman" w:hAnsi="Times New Roman" w:cs="Times New Roman"/>
          <w:szCs w:val="32"/>
        </w:rPr>
        <w:tab/>
        <w:t>23</w:t>
      </w:r>
    </w:p>
    <w:p w14:paraId="24B7708A" w14:textId="3989FBEE" w:rsidR="00A60F8E" w:rsidRDefault="003E3F36" w:rsidP="00A60F8E">
      <w:pPr>
        <w:spacing w:after="200"/>
        <w:ind w:left="720"/>
        <w:jc w:val="both"/>
        <w:rPr>
          <w:rFonts w:ascii="Times New Roman" w:hAnsi="Times New Roman" w:cs="Times New Roman"/>
          <w:szCs w:val="32"/>
        </w:rPr>
      </w:pPr>
      <w:r>
        <w:rPr>
          <w:rFonts w:ascii="Times New Roman" w:hAnsi="Times New Roman" w:cs="Times New Roman"/>
          <w:szCs w:val="32"/>
        </w:rPr>
        <w:t xml:space="preserve"> 4.5</w:t>
      </w:r>
      <w:r w:rsidR="00A60F8E" w:rsidRPr="00447512">
        <w:rPr>
          <w:rFonts w:ascii="Times New Roman" w:hAnsi="Times New Roman" w:cs="Times New Roman"/>
          <w:szCs w:val="32"/>
        </w:rPr>
        <w:t xml:space="preserve"> </w:t>
      </w:r>
      <w:r w:rsidR="00A60F8E" w:rsidRPr="00A60F8E">
        <w:rPr>
          <w:rFonts w:ascii="Times New Roman" w:hAnsi="Times New Roman" w:cs="Times New Roman"/>
          <w:szCs w:val="32"/>
        </w:rPr>
        <w:t>Prescriptions in detail</w:t>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t>24</w:t>
      </w:r>
    </w:p>
    <w:p w14:paraId="26A7B78B" w14:textId="77777777" w:rsidR="00A60F8E" w:rsidRPr="00A60F8E" w:rsidRDefault="00A60F8E" w:rsidP="00A60F8E">
      <w:pPr>
        <w:spacing w:after="200"/>
        <w:jc w:val="both"/>
        <w:rPr>
          <w:rFonts w:ascii="Times New Roman" w:hAnsi="Times New Roman" w:cs="Times New Roman"/>
          <w:sz w:val="2"/>
          <w:szCs w:val="32"/>
        </w:rPr>
      </w:pPr>
    </w:p>
    <w:p w14:paraId="0F4C370A" w14:textId="3504A8B8" w:rsidR="00C13702" w:rsidRDefault="00C13702" w:rsidP="002F45D6">
      <w:pPr>
        <w:pStyle w:val="ListParagraph"/>
        <w:numPr>
          <w:ilvl w:val="0"/>
          <w:numId w:val="3"/>
        </w:numPr>
        <w:spacing w:after="200"/>
        <w:jc w:val="both"/>
        <w:rPr>
          <w:rFonts w:ascii="Times New Roman" w:hAnsi="Times New Roman" w:cs="Times New Roman"/>
          <w:b/>
          <w:szCs w:val="32"/>
        </w:rPr>
      </w:pPr>
      <w:r w:rsidRPr="0099379D">
        <w:rPr>
          <w:rFonts w:ascii="Times New Roman" w:hAnsi="Times New Roman" w:cs="Times New Roman"/>
          <w:b/>
          <w:szCs w:val="32"/>
        </w:rPr>
        <w:t>Annex</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00A8330B">
        <w:rPr>
          <w:rFonts w:ascii="Times New Roman" w:hAnsi="Times New Roman" w:cs="Times New Roman"/>
          <w:b/>
          <w:szCs w:val="32"/>
        </w:rPr>
        <w:tab/>
        <w:t xml:space="preserve">            27</w:t>
      </w:r>
    </w:p>
    <w:p w14:paraId="7537652D" w14:textId="77777777" w:rsidR="005E25EF" w:rsidRPr="00D4054A" w:rsidRDefault="005E25EF" w:rsidP="002F45D6">
      <w:pPr>
        <w:pStyle w:val="ListParagraph"/>
        <w:spacing w:after="200"/>
        <w:ind w:left="1140"/>
        <w:jc w:val="both"/>
        <w:rPr>
          <w:rFonts w:ascii="Times New Roman" w:hAnsi="Times New Roman" w:cs="Times New Roman"/>
          <w:sz w:val="28"/>
          <w:szCs w:val="32"/>
        </w:rPr>
      </w:pPr>
    </w:p>
    <w:p w14:paraId="5A751B98" w14:textId="092C2D10" w:rsidR="0099379D" w:rsidRPr="00C813DC" w:rsidRDefault="0099379D" w:rsidP="00C813DC">
      <w:pPr>
        <w:pStyle w:val="ListParagraph"/>
        <w:numPr>
          <w:ilvl w:val="0"/>
          <w:numId w:val="3"/>
        </w:numPr>
        <w:spacing w:after="200"/>
        <w:jc w:val="both"/>
        <w:rPr>
          <w:rFonts w:ascii="Times New Roman" w:hAnsi="Times New Roman" w:cs="Times New Roman"/>
          <w:b/>
          <w:szCs w:val="32"/>
        </w:rPr>
      </w:pPr>
      <w:r w:rsidRPr="0099379D">
        <w:rPr>
          <w:rFonts w:ascii="Times New Roman" w:hAnsi="Times New Roman" w:cs="Times New Roman"/>
          <w:b/>
          <w:szCs w:val="32"/>
        </w:rPr>
        <w:t>References</w:t>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8330B">
        <w:rPr>
          <w:rFonts w:ascii="Times New Roman" w:hAnsi="Times New Roman" w:cs="Times New Roman"/>
          <w:b/>
          <w:szCs w:val="32"/>
        </w:rPr>
        <w:t>34</w:t>
      </w:r>
    </w:p>
    <w:p w14:paraId="65D6B72A" w14:textId="32EFFF6F" w:rsidR="0099379D" w:rsidRPr="00D4054A" w:rsidRDefault="0099379D" w:rsidP="002F45D6">
      <w:pPr>
        <w:spacing w:after="200"/>
        <w:jc w:val="both"/>
        <w:rPr>
          <w:rFonts w:ascii="Times New Roman" w:hAnsi="Times New Roman" w:cs="Times New Roman"/>
          <w:b/>
          <w:sz w:val="32"/>
          <w:szCs w:val="32"/>
        </w:rPr>
      </w:pPr>
      <w:r w:rsidRPr="00D4054A">
        <w:rPr>
          <w:rFonts w:ascii="Times New Roman" w:hAnsi="Times New Roman" w:cs="Times New Roman"/>
          <w:b/>
          <w:sz w:val="32"/>
          <w:szCs w:val="32"/>
        </w:rPr>
        <w:lastRenderedPageBreak/>
        <w:t xml:space="preserve">Table of </w:t>
      </w:r>
      <w:r>
        <w:rPr>
          <w:rFonts w:ascii="Times New Roman" w:hAnsi="Times New Roman" w:cs="Times New Roman"/>
          <w:b/>
          <w:sz w:val="32"/>
          <w:szCs w:val="32"/>
        </w:rPr>
        <w:t>Figures</w:t>
      </w:r>
    </w:p>
    <w:p w14:paraId="793DA424" w14:textId="77777777" w:rsidR="0099379D" w:rsidRPr="00D4054A" w:rsidRDefault="0099379D" w:rsidP="002F45D6">
      <w:pPr>
        <w:spacing w:after="200"/>
        <w:jc w:val="both"/>
        <w:rPr>
          <w:rFonts w:ascii="Times New Roman" w:hAnsi="Times New Roman" w:cs="Times New Roman"/>
          <w:b/>
          <w:sz w:val="32"/>
          <w:szCs w:val="32"/>
        </w:rPr>
      </w:pPr>
    </w:p>
    <w:p w14:paraId="6E4615B5" w14:textId="64D80A32" w:rsidR="007D6C4D"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 xml:space="preserve">Fig 1.1:  </w:t>
      </w:r>
      <w:r w:rsidRPr="005A1CD2">
        <w:rPr>
          <w:rFonts w:ascii="Times New Roman" w:hAnsi="Times New Roman" w:cs="Times New Roman"/>
          <w:szCs w:val="32"/>
        </w:rPr>
        <w:t>Investments by offshore and International Regions</w:t>
      </w:r>
      <w:r>
        <w:rPr>
          <w:rFonts w:ascii="Times New Roman" w:hAnsi="Times New Roman" w:cs="Times New Roman"/>
          <w:b/>
          <w:szCs w:val="32"/>
        </w:rPr>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sidR="009D62AC" w:rsidRPr="009D62AC">
        <w:rPr>
          <w:rFonts w:ascii="Times New Roman" w:hAnsi="Times New Roman" w:cs="Times New Roman"/>
          <w:szCs w:val="32"/>
        </w:rPr>
        <w:t>7</w:t>
      </w:r>
    </w:p>
    <w:p w14:paraId="3EBDE12A" w14:textId="77777777" w:rsidR="009D62AC" w:rsidRPr="009D62AC" w:rsidRDefault="009D62AC" w:rsidP="002F45D6">
      <w:pPr>
        <w:spacing w:after="200"/>
        <w:jc w:val="both"/>
        <w:rPr>
          <w:rFonts w:ascii="Times New Roman" w:hAnsi="Times New Roman" w:cs="Times New Roman"/>
          <w:b/>
          <w:sz w:val="2"/>
          <w:szCs w:val="32"/>
        </w:rPr>
      </w:pPr>
    </w:p>
    <w:p w14:paraId="11BBB186" w14:textId="64F16782" w:rsidR="007D6C4D"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 xml:space="preserve">Fig 1.2: </w:t>
      </w:r>
      <w:r w:rsidRPr="005A1CD2">
        <w:rPr>
          <w:rFonts w:ascii="Times New Roman" w:hAnsi="Times New Roman" w:cs="Times New Roman"/>
          <w:szCs w:val="32"/>
        </w:rPr>
        <w:t>Market Capitalization (5years)</w:t>
      </w:r>
      <w:r w:rsidRPr="007D6C4D">
        <w:rPr>
          <w:rFonts w:ascii="Times New Roman" w:hAnsi="Times New Roman" w:cs="Times New Roman"/>
          <w:b/>
          <w:szCs w:val="32"/>
        </w:rPr>
        <w:tab/>
      </w:r>
      <w:r w:rsidR="009D62AC">
        <w:rPr>
          <w:rFonts w:ascii="Times New Roman" w:hAnsi="Times New Roman" w:cs="Times New Roman"/>
          <w:b/>
          <w:szCs w:val="32"/>
        </w:rPr>
        <w:t xml:space="preserve">          </w:t>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t xml:space="preserve">          </w:t>
      </w:r>
      <w:r w:rsidR="009D62AC" w:rsidRPr="009D62AC">
        <w:rPr>
          <w:rFonts w:ascii="Times New Roman" w:hAnsi="Times New Roman" w:cs="Times New Roman"/>
          <w:szCs w:val="32"/>
        </w:rPr>
        <w:t>8</w:t>
      </w:r>
    </w:p>
    <w:p w14:paraId="0CAB198D" w14:textId="77777777" w:rsidR="009D62AC" w:rsidRPr="009D62AC" w:rsidRDefault="009D62AC" w:rsidP="002F45D6">
      <w:pPr>
        <w:spacing w:after="200"/>
        <w:jc w:val="both"/>
        <w:rPr>
          <w:rFonts w:ascii="Times New Roman" w:hAnsi="Times New Roman" w:cs="Times New Roman"/>
          <w:b/>
          <w:sz w:val="2"/>
          <w:szCs w:val="2"/>
        </w:rPr>
      </w:pPr>
    </w:p>
    <w:p w14:paraId="68962364" w14:textId="27CD9C20" w:rsidR="007D6C4D" w:rsidRPr="007D6C4D"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 xml:space="preserve">Fig 1.3: </w:t>
      </w:r>
      <w:r w:rsidRPr="005A1CD2">
        <w:rPr>
          <w:rFonts w:ascii="Times New Roman" w:hAnsi="Times New Roman" w:cs="Times New Roman"/>
          <w:szCs w:val="32"/>
        </w:rPr>
        <w:t>Mar</w:t>
      </w:r>
      <w:r w:rsidR="009D62AC">
        <w:rPr>
          <w:rFonts w:ascii="Times New Roman" w:hAnsi="Times New Roman" w:cs="Times New Roman"/>
          <w:szCs w:val="32"/>
        </w:rPr>
        <w:t xml:space="preserve">ket Capitalization statistics </w:t>
      </w:r>
      <w:r w:rsidR="00D010F5">
        <w:rPr>
          <w:rFonts w:ascii="Times New Roman" w:hAnsi="Times New Roman" w:cs="Times New Roman"/>
          <w:szCs w:val="32"/>
        </w:rPr>
        <w:t>(5years)</w:t>
      </w:r>
      <w:r w:rsidR="00D010F5">
        <w:rPr>
          <w:rFonts w:ascii="Times New Roman" w:hAnsi="Times New Roman" w:cs="Times New Roman"/>
          <w:szCs w:val="32"/>
        </w:rPr>
        <w:tab/>
      </w:r>
      <w:r w:rsidR="00D010F5">
        <w:rPr>
          <w:rFonts w:ascii="Times New Roman" w:hAnsi="Times New Roman" w:cs="Times New Roman"/>
          <w:szCs w:val="32"/>
        </w:rPr>
        <w:tab/>
      </w:r>
      <w:r w:rsidR="00D010F5">
        <w:rPr>
          <w:rFonts w:ascii="Times New Roman" w:hAnsi="Times New Roman" w:cs="Times New Roman"/>
          <w:szCs w:val="32"/>
        </w:rPr>
        <w:tab/>
      </w:r>
      <w:r w:rsidR="00D010F5">
        <w:rPr>
          <w:rFonts w:ascii="Times New Roman" w:hAnsi="Times New Roman" w:cs="Times New Roman"/>
          <w:szCs w:val="32"/>
        </w:rPr>
        <w:tab/>
      </w:r>
      <w:r w:rsidR="00D010F5">
        <w:rPr>
          <w:rFonts w:ascii="Times New Roman" w:hAnsi="Times New Roman" w:cs="Times New Roman"/>
          <w:szCs w:val="32"/>
        </w:rPr>
        <w:tab/>
      </w:r>
      <w:r w:rsidR="00D010F5">
        <w:rPr>
          <w:rFonts w:ascii="Times New Roman" w:hAnsi="Times New Roman" w:cs="Times New Roman"/>
          <w:szCs w:val="32"/>
        </w:rPr>
        <w:tab/>
        <w:t xml:space="preserve">          </w:t>
      </w:r>
      <w:r w:rsidR="009D62AC" w:rsidRPr="009D62AC">
        <w:rPr>
          <w:rFonts w:ascii="Times New Roman" w:hAnsi="Times New Roman" w:cs="Times New Roman"/>
          <w:szCs w:val="32"/>
        </w:rPr>
        <w:t>8</w:t>
      </w:r>
    </w:p>
    <w:p w14:paraId="068B73F5" w14:textId="77777777" w:rsidR="009D62AC" w:rsidRPr="009D62AC" w:rsidRDefault="009D62AC" w:rsidP="002F45D6">
      <w:pPr>
        <w:spacing w:after="200"/>
        <w:jc w:val="both"/>
        <w:rPr>
          <w:rFonts w:ascii="Times New Roman" w:hAnsi="Times New Roman" w:cs="Times New Roman"/>
          <w:b/>
          <w:sz w:val="2"/>
          <w:szCs w:val="2"/>
        </w:rPr>
      </w:pPr>
    </w:p>
    <w:p w14:paraId="62D898A1" w14:textId="26F078D1" w:rsidR="007D6C4D" w:rsidRPr="007D6C4D"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Fig 1.</w:t>
      </w:r>
      <w:r w:rsidR="00602692">
        <w:rPr>
          <w:rFonts w:ascii="Times New Roman" w:hAnsi="Times New Roman" w:cs="Times New Roman"/>
          <w:b/>
          <w:szCs w:val="32"/>
        </w:rPr>
        <w:t xml:space="preserve">4: </w:t>
      </w:r>
      <w:r w:rsidR="00602692" w:rsidRPr="005A1CD2">
        <w:rPr>
          <w:rFonts w:ascii="Times New Roman" w:hAnsi="Times New Roman" w:cs="Times New Roman"/>
          <w:szCs w:val="32"/>
        </w:rPr>
        <w:t>Forecast for Next Five Years</w:t>
      </w:r>
      <w:r w:rsidR="009D62AC">
        <w:rPr>
          <w:rFonts w:ascii="Times New Roman" w:hAnsi="Times New Roman" w:cs="Times New Roman"/>
          <w:b/>
          <w:szCs w:val="32"/>
        </w:rPr>
        <w:t xml:space="preserve">          </w:t>
      </w:r>
      <w:r w:rsidR="009D62AC">
        <w:rPr>
          <w:rFonts w:ascii="Times New Roman" w:hAnsi="Times New Roman" w:cs="Times New Roman"/>
          <w:b/>
          <w:szCs w:val="32"/>
        </w:rPr>
        <w:tab/>
        <w:t xml:space="preserve">          </w:t>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t xml:space="preserve">          </w:t>
      </w:r>
      <w:r w:rsidR="009D62AC" w:rsidRPr="009D62AC">
        <w:rPr>
          <w:rFonts w:ascii="Times New Roman" w:hAnsi="Times New Roman" w:cs="Times New Roman"/>
          <w:szCs w:val="32"/>
        </w:rPr>
        <w:t>8</w:t>
      </w:r>
    </w:p>
    <w:p w14:paraId="0AE47C76" w14:textId="3CBCB39F" w:rsidR="009D62AC" w:rsidRPr="009D62AC" w:rsidRDefault="00C813DC" w:rsidP="002F45D6">
      <w:pPr>
        <w:spacing w:after="200"/>
        <w:jc w:val="both"/>
        <w:rPr>
          <w:rFonts w:ascii="Times New Roman" w:hAnsi="Times New Roman" w:cs="Times New Roman"/>
          <w:b/>
          <w:sz w:val="2"/>
          <w:szCs w:val="2"/>
        </w:rPr>
      </w:pPr>
      <w:r>
        <w:rPr>
          <w:rFonts w:ascii="Times New Roman" w:hAnsi="Times New Roman" w:cs="Times New Roman"/>
          <w:b/>
          <w:sz w:val="2"/>
          <w:szCs w:val="2"/>
        </w:rPr>
        <w:t>sssss</w:t>
      </w:r>
    </w:p>
    <w:p w14:paraId="67D94887" w14:textId="54D1ACF1" w:rsidR="00602692"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 xml:space="preserve">Fig 2.1. </w:t>
      </w:r>
      <w:r w:rsidRPr="005A1CD2">
        <w:rPr>
          <w:rFonts w:ascii="Times New Roman" w:hAnsi="Times New Roman" w:cs="Times New Roman"/>
          <w:szCs w:val="32"/>
        </w:rPr>
        <w:t xml:space="preserve">Evolution of the price of oil. Reference price: WTI </w:t>
      </w:r>
      <w:r w:rsidR="00602692" w:rsidRPr="005A1CD2">
        <w:rPr>
          <w:rFonts w:ascii="Times New Roman" w:hAnsi="Times New Roman" w:cs="Times New Roman"/>
          <w:szCs w:val="32"/>
        </w:rPr>
        <w:t>–</w:t>
      </w:r>
      <w:r w:rsidRPr="007D6C4D">
        <w:rPr>
          <w:rFonts w:ascii="Times New Roman" w:hAnsi="Times New Roman" w:cs="Times New Roman"/>
          <w:b/>
          <w:szCs w:val="32"/>
        </w:rPr>
        <w:t xml:space="preserve"> </w:t>
      </w:r>
    </w:p>
    <w:p w14:paraId="5A07C04D" w14:textId="57914216" w:rsidR="00C813DC" w:rsidRDefault="00602692" w:rsidP="00C813DC">
      <w:pPr>
        <w:spacing w:after="200"/>
        <w:ind w:left="720"/>
        <w:jc w:val="both"/>
        <w:rPr>
          <w:rFonts w:ascii="Times New Roman" w:hAnsi="Times New Roman" w:cs="Times New Roman"/>
          <w:szCs w:val="32"/>
        </w:rPr>
      </w:pPr>
      <w:r>
        <w:rPr>
          <w:rFonts w:ascii="Times New Roman" w:hAnsi="Times New Roman" w:cs="Times New Roman"/>
          <w:b/>
          <w:szCs w:val="32"/>
        </w:rPr>
        <w:t xml:space="preserve"> </w:t>
      </w:r>
      <w:r w:rsidRPr="005A1CD2">
        <w:rPr>
          <w:rFonts w:ascii="Times New Roman" w:hAnsi="Times New Roman" w:cs="Times New Roman"/>
          <w:szCs w:val="32"/>
        </w:rPr>
        <w:t xml:space="preserve"> </w:t>
      </w:r>
      <w:r w:rsidR="007D6C4D" w:rsidRPr="005A1CD2">
        <w:rPr>
          <w:rFonts w:ascii="Times New Roman" w:hAnsi="Times New Roman" w:cs="Times New Roman"/>
          <w:szCs w:val="32"/>
        </w:rPr>
        <w:t xml:space="preserve">Cushing, </w:t>
      </w:r>
      <w:r w:rsidR="005A1CD2" w:rsidRPr="005A1CD2">
        <w:rPr>
          <w:rFonts w:ascii="Times New Roman" w:hAnsi="Times New Roman" w:cs="Times New Roman"/>
          <w:szCs w:val="32"/>
        </w:rPr>
        <w:t>Oklahoma (</w:t>
      </w:r>
      <w:r w:rsidR="007D6C4D" w:rsidRPr="005A1CD2">
        <w:rPr>
          <w:rFonts w:ascii="Times New Roman" w:hAnsi="Times New Roman" w:cs="Times New Roman"/>
          <w:szCs w:val="32"/>
        </w:rPr>
        <w:t>U.S. Energy In</w:t>
      </w:r>
      <w:r w:rsidRPr="005A1CD2">
        <w:rPr>
          <w:rFonts w:ascii="Times New Roman" w:hAnsi="Times New Roman" w:cs="Times New Roman"/>
          <w:szCs w:val="32"/>
        </w:rPr>
        <w:t xml:space="preserve">formation Administration, 2016) </w:t>
      </w:r>
      <w:r w:rsidR="009D62AC">
        <w:rPr>
          <w:rFonts w:ascii="Times New Roman" w:hAnsi="Times New Roman" w:cs="Times New Roman"/>
          <w:b/>
          <w:szCs w:val="32"/>
        </w:rPr>
        <w:t xml:space="preserve">                          </w:t>
      </w:r>
      <w:r w:rsidR="009D62AC" w:rsidRPr="009D62AC">
        <w:rPr>
          <w:rFonts w:ascii="Times New Roman" w:hAnsi="Times New Roman" w:cs="Times New Roman"/>
          <w:szCs w:val="32"/>
        </w:rPr>
        <w:t>12</w:t>
      </w:r>
    </w:p>
    <w:p w14:paraId="5534914C" w14:textId="77777777" w:rsidR="007063CB" w:rsidRPr="009D62AC" w:rsidRDefault="007063CB" w:rsidP="007063CB">
      <w:pPr>
        <w:spacing w:after="200"/>
        <w:jc w:val="both"/>
        <w:rPr>
          <w:rFonts w:ascii="Times New Roman" w:hAnsi="Times New Roman" w:cs="Times New Roman"/>
          <w:b/>
          <w:sz w:val="2"/>
          <w:szCs w:val="2"/>
        </w:rPr>
      </w:pPr>
    </w:p>
    <w:p w14:paraId="5CB6FB61" w14:textId="2E50EF24" w:rsidR="007063CB" w:rsidRPr="007D6C4D" w:rsidRDefault="007063CB" w:rsidP="007063CB">
      <w:pPr>
        <w:spacing w:after="200"/>
        <w:jc w:val="both"/>
        <w:rPr>
          <w:rFonts w:ascii="Times New Roman" w:hAnsi="Times New Roman" w:cs="Times New Roman"/>
          <w:b/>
          <w:szCs w:val="32"/>
        </w:rPr>
      </w:pPr>
      <w:r>
        <w:rPr>
          <w:rFonts w:ascii="Times New Roman" w:hAnsi="Times New Roman" w:cs="Times New Roman"/>
          <w:b/>
          <w:szCs w:val="32"/>
        </w:rPr>
        <w:t xml:space="preserve">Fig 3.1: </w:t>
      </w:r>
      <w:r>
        <w:rPr>
          <w:rFonts w:ascii="Times New Roman" w:hAnsi="Times New Roman" w:cs="Times New Roman"/>
          <w:szCs w:val="32"/>
        </w:rPr>
        <w:t>Flowchart</w:t>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b/>
          <w:szCs w:val="32"/>
        </w:rPr>
        <w:t xml:space="preserve">      </w:t>
      </w:r>
      <w:r>
        <w:rPr>
          <w:rFonts w:ascii="Times New Roman" w:hAnsi="Times New Roman" w:cs="Times New Roman"/>
          <w:b/>
          <w:szCs w:val="32"/>
        </w:rPr>
        <w:tab/>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Pr>
          <w:rFonts w:ascii="Times New Roman" w:hAnsi="Times New Roman" w:cs="Times New Roman"/>
          <w:szCs w:val="32"/>
        </w:rPr>
        <w:t>19</w:t>
      </w:r>
    </w:p>
    <w:p w14:paraId="76692AB4" w14:textId="77777777" w:rsidR="00C813DC" w:rsidRPr="009D62AC" w:rsidRDefault="00C813DC" w:rsidP="00C813DC">
      <w:pPr>
        <w:spacing w:after="200"/>
        <w:jc w:val="both"/>
        <w:rPr>
          <w:rFonts w:ascii="Times New Roman" w:hAnsi="Times New Roman" w:cs="Times New Roman"/>
          <w:b/>
          <w:sz w:val="2"/>
          <w:szCs w:val="32"/>
        </w:rPr>
      </w:pPr>
    </w:p>
    <w:p w14:paraId="35E3D4BA" w14:textId="77777777" w:rsidR="00C813DC" w:rsidRDefault="00C813DC" w:rsidP="00C813DC">
      <w:pPr>
        <w:spacing w:after="200"/>
        <w:jc w:val="both"/>
        <w:rPr>
          <w:rFonts w:ascii="Times New Roman" w:hAnsi="Times New Roman" w:cs="Times New Roman"/>
          <w:szCs w:val="32"/>
        </w:rPr>
      </w:pPr>
      <w:r>
        <w:rPr>
          <w:rFonts w:ascii="Times New Roman" w:hAnsi="Times New Roman" w:cs="Times New Roman"/>
          <w:b/>
          <w:szCs w:val="32"/>
        </w:rPr>
        <w:t>Fig 4.1</w:t>
      </w:r>
      <w:r w:rsidRPr="007D6C4D">
        <w:rPr>
          <w:rFonts w:ascii="Times New Roman" w:hAnsi="Times New Roman" w:cs="Times New Roman"/>
          <w:b/>
          <w:szCs w:val="32"/>
        </w:rPr>
        <w:t xml:space="preserve">: </w:t>
      </w:r>
      <w:r w:rsidRPr="00C813DC">
        <w:rPr>
          <w:rFonts w:ascii="Times New Roman" w:hAnsi="Times New Roman" w:cs="Times New Roman"/>
          <w:szCs w:val="32"/>
        </w:rPr>
        <w:t>Histogram Displaying Estimated Pump Expiration time and Pie chart</w:t>
      </w:r>
    </w:p>
    <w:p w14:paraId="3B982856" w14:textId="519E84A1" w:rsidR="00C813DC" w:rsidRDefault="00C813DC" w:rsidP="00C813DC">
      <w:pPr>
        <w:spacing w:after="200"/>
        <w:ind w:firstLine="720"/>
        <w:jc w:val="both"/>
        <w:rPr>
          <w:rFonts w:ascii="Times New Roman" w:hAnsi="Times New Roman" w:cs="Times New Roman"/>
          <w:b/>
          <w:szCs w:val="32"/>
        </w:rPr>
      </w:pPr>
      <w:r>
        <w:rPr>
          <w:rFonts w:ascii="Times New Roman" w:hAnsi="Times New Roman" w:cs="Times New Roman"/>
          <w:szCs w:val="32"/>
        </w:rPr>
        <w:t xml:space="preserve">  </w:t>
      </w:r>
      <w:r w:rsidRPr="00C813DC">
        <w:rPr>
          <w:rFonts w:ascii="Times New Roman" w:hAnsi="Times New Roman" w:cs="Times New Roman"/>
          <w:szCs w:val="32"/>
        </w:rPr>
        <w:t xml:space="preserve"> with top 5 failure reasons.</w:t>
      </w:r>
      <w:r w:rsidRPr="007D6C4D">
        <w:rPr>
          <w:rFonts w:ascii="Times New Roman" w:hAnsi="Times New Roman" w:cs="Times New Roman"/>
          <w:b/>
          <w:szCs w:val="32"/>
        </w:rPr>
        <w:tab/>
      </w:r>
      <w:r>
        <w:rPr>
          <w:rFonts w:ascii="Times New Roman" w:hAnsi="Times New Roman" w:cs="Times New Roman"/>
          <w:b/>
          <w:szCs w:val="32"/>
        </w:rPr>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Pr>
          <w:rFonts w:ascii="Times New Roman" w:hAnsi="Times New Roman" w:cs="Times New Roman"/>
          <w:b/>
          <w:szCs w:val="32"/>
        </w:rPr>
        <w:tab/>
        <w:t xml:space="preserve">    </w:t>
      </w:r>
      <w:r w:rsidR="009C4BE6">
        <w:rPr>
          <w:rFonts w:ascii="Times New Roman" w:hAnsi="Times New Roman" w:cs="Times New Roman"/>
          <w:b/>
          <w:szCs w:val="32"/>
        </w:rPr>
        <w:t xml:space="preserve">    </w:t>
      </w:r>
      <w:r w:rsidR="009C4BE6">
        <w:rPr>
          <w:rFonts w:ascii="Times New Roman" w:hAnsi="Times New Roman" w:cs="Times New Roman"/>
          <w:szCs w:val="32"/>
        </w:rPr>
        <w:t>20</w:t>
      </w:r>
    </w:p>
    <w:p w14:paraId="57504947" w14:textId="77777777" w:rsidR="00C813DC" w:rsidRPr="009D62AC" w:rsidRDefault="00C813DC" w:rsidP="00C813DC">
      <w:pPr>
        <w:spacing w:after="200"/>
        <w:jc w:val="both"/>
        <w:rPr>
          <w:rFonts w:ascii="Times New Roman" w:hAnsi="Times New Roman" w:cs="Times New Roman"/>
          <w:b/>
          <w:sz w:val="2"/>
          <w:szCs w:val="2"/>
        </w:rPr>
      </w:pPr>
    </w:p>
    <w:p w14:paraId="3E18010F" w14:textId="4C9DC0B5" w:rsidR="00C813DC" w:rsidRPr="007D6C4D" w:rsidRDefault="00C813DC" w:rsidP="00C813DC">
      <w:pPr>
        <w:spacing w:after="200"/>
        <w:jc w:val="both"/>
        <w:rPr>
          <w:rFonts w:ascii="Times New Roman" w:hAnsi="Times New Roman" w:cs="Times New Roman"/>
          <w:b/>
          <w:szCs w:val="32"/>
        </w:rPr>
      </w:pPr>
      <w:r>
        <w:rPr>
          <w:rFonts w:ascii="Times New Roman" w:hAnsi="Times New Roman" w:cs="Times New Roman"/>
          <w:b/>
          <w:szCs w:val="32"/>
        </w:rPr>
        <w:t>Fig 4.2</w:t>
      </w:r>
      <w:r w:rsidRPr="007D6C4D">
        <w:rPr>
          <w:rFonts w:ascii="Times New Roman" w:hAnsi="Times New Roman" w:cs="Times New Roman"/>
          <w:b/>
          <w:szCs w:val="32"/>
        </w:rPr>
        <w:t xml:space="preserve">: </w:t>
      </w:r>
      <w:r w:rsidRPr="00C813DC">
        <w:rPr>
          <w:rFonts w:ascii="Times New Roman" w:hAnsi="Times New Roman" w:cs="Times New Roman"/>
          <w:szCs w:val="32"/>
        </w:rPr>
        <w:t>Pump Details with its Country, Field Type and Reservoir Type</w:t>
      </w:r>
      <w:r w:rsidR="009C4BE6">
        <w:rPr>
          <w:rFonts w:ascii="Times New Roman" w:hAnsi="Times New Roman" w:cs="Times New Roman"/>
          <w:szCs w:val="32"/>
        </w:rPr>
        <w:tab/>
      </w:r>
      <w:r w:rsidR="009C4BE6">
        <w:rPr>
          <w:rFonts w:ascii="Times New Roman" w:hAnsi="Times New Roman" w:cs="Times New Roman"/>
          <w:szCs w:val="32"/>
        </w:rPr>
        <w:tab/>
      </w:r>
      <w:r w:rsidR="009C4BE6">
        <w:rPr>
          <w:rFonts w:ascii="Times New Roman" w:hAnsi="Times New Roman" w:cs="Times New Roman"/>
          <w:szCs w:val="32"/>
        </w:rPr>
        <w:tab/>
        <w:t xml:space="preserve">        21</w:t>
      </w:r>
    </w:p>
    <w:p w14:paraId="39ED753D" w14:textId="77777777" w:rsidR="00C813DC" w:rsidRPr="009D62AC" w:rsidRDefault="00C813DC" w:rsidP="00C813DC">
      <w:pPr>
        <w:spacing w:after="200"/>
        <w:jc w:val="both"/>
        <w:rPr>
          <w:rFonts w:ascii="Times New Roman" w:hAnsi="Times New Roman" w:cs="Times New Roman"/>
          <w:b/>
          <w:sz w:val="2"/>
          <w:szCs w:val="2"/>
        </w:rPr>
      </w:pPr>
    </w:p>
    <w:p w14:paraId="3BD559C6" w14:textId="1B2E4CB3" w:rsidR="00C813DC" w:rsidRPr="007D6C4D" w:rsidRDefault="00C813DC" w:rsidP="00C813DC">
      <w:pPr>
        <w:spacing w:after="200"/>
        <w:jc w:val="both"/>
        <w:rPr>
          <w:rFonts w:ascii="Times New Roman" w:hAnsi="Times New Roman" w:cs="Times New Roman"/>
          <w:b/>
          <w:szCs w:val="32"/>
        </w:rPr>
      </w:pPr>
      <w:r>
        <w:rPr>
          <w:rFonts w:ascii="Times New Roman" w:hAnsi="Times New Roman" w:cs="Times New Roman"/>
          <w:b/>
          <w:szCs w:val="32"/>
        </w:rPr>
        <w:t>Fig 4</w:t>
      </w:r>
      <w:r w:rsidRPr="007D6C4D">
        <w:rPr>
          <w:rFonts w:ascii="Times New Roman" w:hAnsi="Times New Roman" w:cs="Times New Roman"/>
          <w:b/>
          <w:szCs w:val="32"/>
        </w:rPr>
        <w:t>.</w:t>
      </w:r>
      <w:r>
        <w:rPr>
          <w:rFonts w:ascii="Times New Roman" w:hAnsi="Times New Roman" w:cs="Times New Roman"/>
          <w:b/>
          <w:szCs w:val="32"/>
        </w:rPr>
        <w:t xml:space="preserve">3: </w:t>
      </w:r>
      <w:r w:rsidRPr="00C813DC">
        <w:rPr>
          <w:rFonts w:ascii="Times New Roman" w:hAnsi="Times New Roman" w:cs="Times New Roman"/>
          <w:szCs w:val="32"/>
        </w:rPr>
        <w:t>Pump Details: Failure Cause and Prescriptions</w:t>
      </w:r>
      <w:r>
        <w:rPr>
          <w:rFonts w:ascii="Times New Roman" w:hAnsi="Times New Roman" w:cs="Times New Roman"/>
          <w:b/>
          <w:szCs w:val="32"/>
        </w:rPr>
        <w:t xml:space="preserve">      </w:t>
      </w:r>
      <w:r>
        <w:rPr>
          <w:rFonts w:ascii="Times New Roman" w:hAnsi="Times New Roman" w:cs="Times New Roman"/>
          <w:b/>
          <w:szCs w:val="32"/>
        </w:rPr>
        <w:tab/>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sidR="009C4BE6">
        <w:rPr>
          <w:rFonts w:ascii="Times New Roman" w:hAnsi="Times New Roman" w:cs="Times New Roman"/>
          <w:b/>
          <w:szCs w:val="32"/>
        </w:rPr>
        <w:tab/>
        <w:t xml:space="preserve">        </w:t>
      </w:r>
      <w:r w:rsidR="009C4BE6" w:rsidRPr="009C4BE6">
        <w:rPr>
          <w:rFonts w:ascii="Times New Roman" w:hAnsi="Times New Roman" w:cs="Times New Roman"/>
          <w:szCs w:val="32"/>
        </w:rPr>
        <w:t>22</w:t>
      </w:r>
    </w:p>
    <w:p w14:paraId="02E1C1F9" w14:textId="77777777" w:rsidR="00C813DC" w:rsidRPr="009D62AC" w:rsidRDefault="00C813DC" w:rsidP="00C813DC">
      <w:pPr>
        <w:spacing w:after="200"/>
        <w:jc w:val="both"/>
        <w:rPr>
          <w:rFonts w:ascii="Times New Roman" w:hAnsi="Times New Roman" w:cs="Times New Roman"/>
          <w:b/>
          <w:sz w:val="2"/>
          <w:szCs w:val="2"/>
        </w:rPr>
      </w:pPr>
    </w:p>
    <w:p w14:paraId="29DB140C" w14:textId="13F78CD7" w:rsidR="00C813DC" w:rsidRPr="007D6C4D" w:rsidRDefault="00C813DC" w:rsidP="00C813DC">
      <w:pPr>
        <w:spacing w:after="200"/>
        <w:jc w:val="both"/>
        <w:rPr>
          <w:rFonts w:ascii="Times New Roman" w:hAnsi="Times New Roman" w:cs="Times New Roman"/>
          <w:b/>
          <w:szCs w:val="32"/>
        </w:rPr>
      </w:pPr>
      <w:r>
        <w:rPr>
          <w:rFonts w:ascii="Times New Roman" w:hAnsi="Times New Roman" w:cs="Times New Roman"/>
          <w:b/>
          <w:szCs w:val="32"/>
        </w:rPr>
        <w:t>Fig 4</w:t>
      </w:r>
      <w:r w:rsidRPr="007D6C4D">
        <w:rPr>
          <w:rFonts w:ascii="Times New Roman" w:hAnsi="Times New Roman" w:cs="Times New Roman"/>
          <w:b/>
          <w:szCs w:val="32"/>
        </w:rPr>
        <w:t>.</w:t>
      </w:r>
      <w:r>
        <w:rPr>
          <w:rFonts w:ascii="Times New Roman" w:hAnsi="Times New Roman" w:cs="Times New Roman"/>
          <w:b/>
          <w:szCs w:val="32"/>
        </w:rPr>
        <w:t xml:space="preserve">4: </w:t>
      </w:r>
      <w:r w:rsidR="00A8330B" w:rsidRPr="00A8330B">
        <w:rPr>
          <w:rFonts w:ascii="Times New Roman" w:hAnsi="Times New Roman" w:cs="Times New Roman"/>
          <w:szCs w:val="32"/>
        </w:rPr>
        <w:t>Accumulated cost of maintenance/re</w:t>
      </w:r>
      <w:r w:rsidR="00A8330B">
        <w:rPr>
          <w:rFonts w:ascii="Times New Roman" w:hAnsi="Times New Roman" w:cs="Times New Roman"/>
          <w:szCs w:val="32"/>
        </w:rPr>
        <w:t>pairing procedures</w:t>
      </w:r>
      <w:r>
        <w:rPr>
          <w:rFonts w:ascii="Times New Roman" w:hAnsi="Times New Roman" w:cs="Times New Roman"/>
          <w:b/>
          <w:szCs w:val="32"/>
        </w:rPr>
        <w:t xml:space="preserve">          </w:t>
      </w:r>
      <w:r w:rsidR="009C4BE6">
        <w:rPr>
          <w:rFonts w:ascii="Times New Roman" w:hAnsi="Times New Roman" w:cs="Times New Roman"/>
          <w:b/>
          <w:szCs w:val="32"/>
        </w:rPr>
        <w:tab/>
      </w:r>
      <w:r w:rsidR="009C4BE6">
        <w:rPr>
          <w:rFonts w:ascii="Times New Roman" w:hAnsi="Times New Roman" w:cs="Times New Roman"/>
          <w:b/>
          <w:szCs w:val="32"/>
        </w:rPr>
        <w:tab/>
      </w:r>
      <w:r w:rsidR="009C4BE6">
        <w:rPr>
          <w:rFonts w:ascii="Times New Roman" w:hAnsi="Times New Roman" w:cs="Times New Roman"/>
          <w:b/>
          <w:szCs w:val="32"/>
        </w:rPr>
        <w:tab/>
        <w:t xml:space="preserve">        </w:t>
      </w:r>
      <w:r w:rsidR="009C4BE6">
        <w:rPr>
          <w:rFonts w:ascii="Times New Roman" w:hAnsi="Times New Roman" w:cs="Times New Roman"/>
          <w:szCs w:val="32"/>
        </w:rPr>
        <w:t>25</w:t>
      </w:r>
    </w:p>
    <w:p w14:paraId="0C1412D4" w14:textId="77777777" w:rsidR="00A8330B" w:rsidRPr="009D62AC" w:rsidRDefault="00A8330B" w:rsidP="00A8330B">
      <w:pPr>
        <w:spacing w:after="200"/>
        <w:jc w:val="both"/>
        <w:rPr>
          <w:rFonts w:ascii="Times New Roman" w:hAnsi="Times New Roman" w:cs="Times New Roman"/>
          <w:b/>
          <w:sz w:val="2"/>
          <w:szCs w:val="2"/>
        </w:rPr>
      </w:pPr>
    </w:p>
    <w:p w14:paraId="7922FF6B" w14:textId="559656AC" w:rsidR="00A8330B" w:rsidRPr="007D6C4D" w:rsidRDefault="00A8330B" w:rsidP="00A8330B">
      <w:pPr>
        <w:spacing w:after="200"/>
        <w:jc w:val="both"/>
        <w:rPr>
          <w:rFonts w:ascii="Times New Roman" w:hAnsi="Times New Roman" w:cs="Times New Roman"/>
          <w:b/>
          <w:szCs w:val="32"/>
        </w:rPr>
      </w:pPr>
      <w:r>
        <w:rPr>
          <w:rFonts w:ascii="Times New Roman" w:hAnsi="Times New Roman" w:cs="Times New Roman"/>
          <w:b/>
          <w:szCs w:val="32"/>
        </w:rPr>
        <w:t>Fig 4</w:t>
      </w:r>
      <w:r w:rsidRPr="007D6C4D">
        <w:rPr>
          <w:rFonts w:ascii="Times New Roman" w:hAnsi="Times New Roman" w:cs="Times New Roman"/>
          <w:b/>
          <w:szCs w:val="32"/>
        </w:rPr>
        <w:t>.</w:t>
      </w:r>
      <w:r>
        <w:rPr>
          <w:rFonts w:ascii="Times New Roman" w:hAnsi="Times New Roman" w:cs="Times New Roman"/>
          <w:b/>
          <w:szCs w:val="32"/>
        </w:rPr>
        <w:t xml:space="preserve">5: </w:t>
      </w:r>
      <w:r w:rsidRPr="00A8330B">
        <w:rPr>
          <w:rFonts w:ascii="Times New Roman" w:hAnsi="Times New Roman" w:cs="Times New Roman"/>
          <w:szCs w:val="32"/>
        </w:rPr>
        <w:t>Representation of the optimization problem</w:t>
      </w:r>
      <w:r>
        <w:rPr>
          <w:rFonts w:ascii="Times New Roman" w:hAnsi="Times New Roman" w:cs="Times New Roman"/>
          <w:b/>
          <w:szCs w:val="32"/>
        </w:rPr>
        <w:t xml:space="preserve">      </w:t>
      </w:r>
      <w:r>
        <w:rPr>
          <w:rFonts w:ascii="Times New Roman" w:hAnsi="Times New Roman" w:cs="Times New Roman"/>
          <w:b/>
          <w:szCs w:val="32"/>
        </w:rPr>
        <w:tab/>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Pr>
          <w:rFonts w:ascii="Times New Roman" w:hAnsi="Times New Roman" w:cs="Times New Roman"/>
          <w:szCs w:val="32"/>
        </w:rPr>
        <w:t>26</w:t>
      </w:r>
    </w:p>
    <w:p w14:paraId="4EAD92BF" w14:textId="77777777" w:rsidR="00A8330B" w:rsidRPr="009D62AC" w:rsidRDefault="00A8330B" w:rsidP="00A8330B">
      <w:pPr>
        <w:spacing w:after="200"/>
        <w:jc w:val="both"/>
        <w:rPr>
          <w:rFonts w:ascii="Times New Roman" w:hAnsi="Times New Roman" w:cs="Times New Roman"/>
          <w:b/>
          <w:sz w:val="2"/>
          <w:szCs w:val="2"/>
        </w:rPr>
      </w:pPr>
    </w:p>
    <w:p w14:paraId="77ED1CCA" w14:textId="77777777" w:rsidR="00FD6F09" w:rsidRPr="005A1CD2" w:rsidRDefault="00FD6F09" w:rsidP="00A8330B">
      <w:pPr>
        <w:spacing w:after="200"/>
        <w:jc w:val="both"/>
        <w:rPr>
          <w:rFonts w:ascii="Times New Roman" w:hAnsi="Times New Roman" w:cs="Times New Roman"/>
          <w:szCs w:val="32"/>
        </w:rPr>
      </w:pPr>
    </w:p>
    <w:p w14:paraId="7AC59391" w14:textId="6170EEFA" w:rsidR="0099379D" w:rsidRDefault="0099379D" w:rsidP="002F45D6">
      <w:pPr>
        <w:spacing w:after="200"/>
        <w:jc w:val="both"/>
        <w:outlineLvl w:val="0"/>
        <w:rPr>
          <w:rFonts w:ascii="Times New Roman" w:hAnsi="Times New Roman" w:cs="Times New Roman"/>
          <w:szCs w:val="32"/>
        </w:rPr>
      </w:pPr>
    </w:p>
    <w:p w14:paraId="448CE71A" w14:textId="6000BE42" w:rsidR="0099379D" w:rsidRDefault="0099379D" w:rsidP="002F45D6">
      <w:pPr>
        <w:spacing w:after="200"/>
        <w:jc w:val="both"/>
        <w:outlineLvl w:val="0"/>
        <w:rPr>
          <w:rFonts w:ascii="Times New Roman" w:hAnsi="Times New Roman" w:cs="Times New Roman"/>
          <w:szCs w:val="32"/>
        </w:rPr>
      </w:pPr>
    </w:p>
    <w:p w14:paraId="178FC3AB" w14:textId="39B35E2E" w:rsidR="0099379D" w:rsidRDefault="0099379D" w:rsidP="002F45D6">
      <w:pPr>
        <w:spacing w:after="200"/>
        <w:jc w:val="both"/>
        <w:outlineLvl w:val="0"/>
        <w:rPr>
          <w:rFonts w:ascii="Times New Roman" w:hAnsi="Times New Roman" w:cs="Times New Roman"/>
          <w:szCs w:val="32"/>
        </w:rPr>
      </w:pPr>
    </w:p>
    <w:p w14:paraId="3130E154" w14:textId="6436F5AF" w:rsidR="0099379D" w:rsidRDefault="0099379D" w:rsidP="002F45D6">
      <w:pPr>
        <w:spacing w:after="200"/>
        <w:jc w:val="both"/>
        <w:outlineLvl w:val="0"/>
        <w:rPr>
          <w:rFonts w:ascii="Times New Roman" w:hAnsi="Times New Roman" w:cs="Times New Roman"/>
          <w:szCs w:val="32"/>
        </w:rPr>
      </w:pPr>
    </w:p>
    <w:p w14:paraId="2B7C378E" w14:textId="118ED767" w:rsidR="0099379D" w:rsidRDefault="0099379D" w:rsidP="002F45D6">
      <w:pPr>
        <w:spacing w:after="200"/>
        <w:jc w:val="both"/>
        <w:outlineLvl w:val="0"/>
        <w:rPr>
          <w:rFonts w:ascii="Times New Roman" w:hAnsi="Times New Roman" w:cs="Times New Roman"/>
          <w:szCs w:val="32"/>
        </w:rPr>
      </w:pPr>
    </w:p>
    <w:p w14:paraId="48788CC4" w14:textId="342901B5" w:rsidR="00FD6F09" w:rsidRDefault="00FD6F09" w:rsidP="002F45D6">
      <w:pPr>
        <w:spacing w:after="200"/>
        <w:jc w:val="both"/>
        <w:outlineLvl w:val="0"/>
        <w:rPr>
          <w:rFonts w:ascii="Times New Roman" w:hAnsi="Times New Roman" w:cs="Times New Roman"/>
          <w:szCs w:val="32"/>
        </w:rPr>
      </w:pPr>
    </w:p>
    <w:p w14:paraId="143972B7" w14:textId="4DB8298C" w:rsidR="002D7206" w:rsidRPr="00D4054A" w:rsidRDefault="002D7206" w:rsidP="002F45D6">
      <w:pPr>
        <w:spacing w:after="200" w:line="480" w:lineRule="auto"/>
        <w:jc w:val="both"/>
        <w:outlineLvl w:val="0"/>
        <w:rPr>
          <w:rFonts w:ascii="Times New Roman" w:eastAsia="Times New Roman" w:hAnsi="Times New Roman" w:cs="Times New Roman"/>
          <w:b/>
          <w:bCs/>
          <w:color w:val="000000"/>
          <w:sz w:val="28"/>
          <w:szCs w:val="28"/>
        </w:rPr>
      </w:pPr>
      <w:r w:rsidRPr="00D4054A">
        <w:rPr>
          <w:rFonts w:ascii="Times New Roman" w:eastAsia="Times New Roman" w:hAnsi="Times New Roman" w:cs="Times New Roman"/>
          <w:b/>
          <w:bCs/>
          <w:color w:val="000000"/>
          <w:sz w:val="28"/>
          <w:szCs w:val="28"/>
        </w:rPr>
        <w:lastRenderedPageBreak/>
        <w:t>1.</w:t>
      </w:r>
      <w:r w:rsidR="00D4054A">
        <w:rPr>
          <w:rFonts w:ascii="Times New Roman" w:eastAsia="Times New Roman" w:hAnsi="Times New Roman" w:cs="Times New Roman"/>
          <w:b/>
          <w:bCs/>
          <w:color w:val="000000"/>
          <w:sz w:val="28"/>
          <w:szCs w:val="28"/>
        </w:rPr>
        <w:tab/>
      </w:r>
      <w:r w:rsidR="00087851" w:rsidRPr="00D4054A">
        <w:rPr>
          <w:rFonts w:ascii="Times New Roman" w:eastAsia="Times New Roman" w:hAnsi="Times New Roman" w:cs="Times New Roman"/>
          <w:b/>
          <w:bCs/>
          <w:color w:val="000000"/>
          <w:sz w:val="28"/>
          <w:szCs w:val="28"/>
        </w:rPr>
        <w:t xml:space="preserve"> </w:t>
      </w:r>
      <w:r w:rsidR="00651F8F">
        <w:rPr>
          <w:rFonts w:ascii="Times New Roman" w:eastAsia="Times New Roman" w:hAnsi="Times New Roman" w:cs="Times New Roman"/>
          <w:b/>
          <w:bCs/>
          <w:color w:val="000000"/>
          <w:sz w:val="28"/>
          <w:szCs w:val="28"/>
        </w:rPr>
        <w:t>Company Summary</w:t>
      </w:r>
    </w:p>
    <w:p w14:paraId="430A649F" w14:textId="4B9E2592" w:rsidR="00D4054A" w:rsidRPr="00986E36" w:rsidRDefault="00EE3DF7" w:rsidP="002F45D6">
      <w:pPr>
        <w:pStyle w:val="ListParagraph"/>
        <w:numPr>
          <w:ilvl w:val="0"/>
          <w:numId w:val="4"/>
        </w:numPr>
        <w:spacing w:line="480" w:lineRule="auto"/>
        <w:jc w:val="both"/>
        <w:rPr>
          <w:rFonts w:ascii="Times New Roman" w:hAnsi="Times New Roman" w:cs="Times New Roman"/>
          <w:b/>
          <w:color w:val="333333"/>
          <w:shd w:val="clear" w:color="auto" w:fill="FFFFFF"/>
        </w:rPr>
      </w:pPr>
      <w:r>
        <w:rPr>
          <w:rFonts w:ascii="Times New Roman" w:hAnsi="Times New Roman" w:cs="Times New Roman"/>
          <w:b/>
          <w:color w:val="333333"/>
          <w:shd w:val="clear" w:color="auto" w:fill="FFFFFF"/>
        </w:rPr>
        <w:t>About</w:t>
      </w:r>
    </w:p>
    <w:p w14:paraId="05AC9A45" w14:textId="77777777" w:rsidR="00986E36" w:rsidRPr="00986E36" w:rsidRDefault="00D4054A" w:rsidP="002F45D6">
      <w:pPr>
        <w:spacing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Apache Corporation is one of the leading U.S. based independent crude oil and natural gas</w:t>
      </w:r>
      <w:r w:rsidR="007D7A00" w:rsidRPr="00986E36">
        <w:rPr>
          <w:rFonts w:ascii="Times New Roman" w:hAnsi="Times New Roman" w:cs="Times New Roman"/>
          <w:color w:val="333333"/>
          <w:shd w:val="clear" w:color="auto" w:fill="FFFFFF"/>
        </w:rPr>
        <w:t xml:space="preserve"> </w:t>
      </w:r>
      <w:r w:rsidRPr="00986E36">
        <w:rPr>
          <w:rFonts w:ascii="Times New Roman" w:hAnsi="Times New Roman" w:cs="Times New Roman"/>
          <w:color w:val="333333"/>
          <w:shd w:val="clear" w:color="auto" w:fill="FFFFFF"/>
        </w:rPr>
        <w:t>exploration and production companies. It</w:t>
      </w:r>
      <w:r w:rsidRPr="00986E36">
        <w:rPr>
          <w:rFonts w:ascii="Times New Roman" w:hAnsi="Times New Roman" w:cs="Times New Roman"/>
        </w:rPr>
        <w:t xml:space="preserve"> </w:t>
      </w:r>
      <w:r w:rsidRPr="00986E36">
        <w:rPr>
          <w:rFonts w:ascii="Times New Roman" w:hAnsi="Times New Roman" w:cs="Times New Roman"/>
          <w:color w:val="333333"/>
          <w:shd w:val="clear" w:color="auto" w:fill="FFFFFF"/>
        </w:rPr>
        <w:t>is the second-largest independent oil and natural gas firm in the United States by market cap. In terms of the energy industry at large, it’s still a small player. It stands to be 18</w:t>
      </w:r>
      <w:r w:rsidRPr="00986E36">
        <w:rPr>
          <w:rFonts w:ascii="Times New Roman" w:hAnsi="Times New Roman" w:cs="Times New Roman"/>
          <w:color w:val="333333"/>
          <w:shd w:val="clear" w:color="auto" w:fill="FFFFFF"/>
          <w:vertAlign w:val="superscript"/>
        </w:rPr>
        <w:t>th</w:t>
      </w:r>
      <w:r w:rsidRPr="00986E36">
        <w:rPr>
          <w:rFonts w:ascii="Times New Roman" w:hAnsi="Times New Roman" w:cs="Times New Roman"/>
          <w:color w:val="333333"/>
          <w:shd w:val="clear" w:color="auto" w:fill="FFFFFF"/>
        </w:rPr>
        <w:t xml:space="preserve"> largest oil company of the world.</w:t>
      </w:r>
    </w:p>
    <w:p w14:paraId="5609ECA1" w14:textId="4D712171" w:rsidR="00D4054A" w:rsidRPr="00986E36" w:rsidRDefault="00D4054A" w:rsidP="002F45D6">
      <w:pPr>
        <w:spacing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Its appropriate size makes it flexible in its operations. Apache has made some recent investments in international and domestic deep water exploration.</w:t>
      </w:r>
      <w:r w:rsidRPr="00986E36">
        <w:rPr>
          <w:rFonts w:ascii="Times New Roman" w:hAnsi="Times New Roman" w:cs="Times New Roman"/>
          <w:color w:val="333333"/>
          <w:shd w:val="clear" w:color="auto" w:fill="EFF5FB"/>
        </w:rPr>
        <w:t xml:space="preserve"> </w:t>
      </w:r>
      <w:r w:rsidRPr="00986E36">
        <w:rPr>
          <w:rFonts w:ascii="Times New Roman" w:hAnsi="Times New Roman" w:cs="Times New Roman"/>
          <w:color w:val="333333"/>
          <w:shd w:val="clear" w:color="auto" w:fill="FFFFFF"/>
        </w:rPr>
        <w:t>The company is undeniably one of the most conservative in the space, keeping its balance sheet clean and financing expansion with cash flow from operations, not debt. The firm grew over its 60-year history with safe investments in legacy assets from other oil compan</w:t>
      </w:r>
      <w:r w:rsidR="005B552C">
        <w:rPr>
          <w:rFonts w:ascii="Times New Roman" w:hAnsi="Times New Roman" w:cs="Times New Roman"/>
          <w:color w:val="333333"/>
          <w:shd w:val="clear" w:color="auto" w:fill="FFFFFF"/>
        </w:rPr>
        <w:t xml:space="preserve">ies. It is the leader in acquiring </w:t>
      </w:r>
      <w:r w:rsidR="005B552C" w:rsidRPr="00986E36">
        <w:rPr>
          <w:rFonts w:ascii="Times New Roman" w:hAnsi="Times New Roman" w:cs="Times New Roman"/>
          <w:color w:val="333333"/>
          <w:shd w:val="clear" w:color="auto" w:fill="FFFFFF"/>
        </w:rPr>
        <w:t>and</w:t>
      </w:r>
      <w:r w:rsidRPr="00986E36">
        <w:rPr>
          <w:rFonts w:ascii="Times New Roman" w:hAnsi="Times New Roman" w:cs="Times New Roman"/>
          <w:color w:val="333333"/>
          <w:shd w:val="clear" w:color="auto" w:fill="FFFFFF"/>
        </w:rPr>
        <w:t xml:space="preserve"> exploit</w:t>
      </w:r>
      <w:r w:rsidR="005B552C">
        <w:rPr>
          <w:rFonts w:ascii="Times New Roman" w:hAnsi="Times New Roman" w:cs="Times New Roman"/>
          <w:color w:val="333333"/>
          <w:shd w:val="clear" w:color="auto" w:fill="FFFFFF"/>
        </w:rPr>
        <w:t>ation</w:t>
      </w:r>
      <w:r w:rsidRPr="00986E36">
        <w:rPr>
          <w:rFonts w:ascii="Times New Roman" w:hAnsi="Times New Roman" w:cs="Times New Roman"/>
          <w:color w:val="333333"/>
          <w:shd w:val="clear" w:color="auto" w:fill="FFFFFF"/>
        </w:rPr>
        <w:t xml:space="preserve"> operations</w:t>
      </w:r>
      <w:r w:rsidR="005B552C">
        <w:rPr>
          <w:rFonts w:ascii="Times New Roman" w:hAnsi="Times New Roman" w:cs="Times New Roman"/>
          <w:color w:val="333333"/>
          <w:shd w:val="clear" w:color="auto" w:fill="FFFFFF"/>
        </w:rPr>
        <w:t xml:space="preserve"> related to oil and gas businesses</w:t>
      </w:r>
      <w:r w:rsidRPr="00986E36">
        <w:rPr>
          <w:rFonts w:ascii="Times New Roman" w:hAnsi="Times New Roman" w:cs="Times New Roman"/>
          <w:color w:val="333333"/>
          <w:shd w:val="clear" w:color="auto" w:fill="FFFFFF"/>
        </w:rPr>
        <w:t>, maximizing the potential from proven acquisition opportunities.</w:t>
      </w:r>
    </w:p>
    <w:p w14:paraId="55C7D233" w14:textId="77777777" w:rsidR="00D4054A" w:rsidRPr="00986E36" w:rsidRDefault="00D4054A" w:rsidP="002F45D6">
      <w:pPr>
        <w:spacing w:line="480" w:lineRule="auto"/>
        <w:jc w:val="both"/>
        <w:rPr>
          <w:rFonts w:ascii="Times New Roman" w:hAnsi="Times New Roman" w:cs="Times New Roman"/>
          <w:color w:val="333333"/>
          <w:shd w:val="clear" w:color="auto" w:fill="FFFFFF"/>
        </w:rPr>
      </w:pPr>
    </w:p>
    <w:p w14:paraId="6DD7E18A" w14:textId="226C99F8" w:rsidR="00D4054A" w:rsidRPr="00986E36" w:rsidRDefault="00D4054A" w:rsidP="002F45D6">
      <w:pPr>
        <w:pStyle w:val="ListParagraph"/>
        <w:numPr>
          <w:ilvl w:val="0"/>
          <w:numId w:val="4"/>
        </w:numPr>
        <w:spacing w:line="480" w:lineRule="auto"/>
        <w:jc w:val="both"/>
        <w:rPr>
          <w:rFonts w:ascii="Times New Roman" w:hAnsi="Times New Roman" w:cs="Times New Roman"/>
          <w:b/>
          <w:color w:val="333333"/>
          <w:shd w:val="clear" w:color="auto" w:fill="FFFFFF"/>
        </w:rPr>
      </w:pPr>
      <w:r w:rsidRPr="00986E36">
        <w:rPr>
          <w:rFonts w:ascii="Times New Roman" w:hAnsi="Times New Roman" w:cs="Times New Roman"/>
          <w:b/>
          <w:color w:val="333333"/>
          <w:shd w:val="clear" w:color="auto" w:fill="FFFFFF"/>
        </w:rPr>
        <w:t>Mission Statement</w:t>
      </w:r>
    </w:p>
    <w:p w14:paraId="4D49AB9F" w14:textId="77777777" w:rsidR="00577E4A" w:rsidRDefault="00D4054A" w:rsidP="002F45D6">
      <w:pPr>
        <w:spacing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Mission is to grow in an innovative, safe, environmentally responsible and profitable manner for the long-term benefit of our shareholders.</w:t>
      </w:r>
    </w:p>
    <w:p w14:paraId="0DF4645F" w14:textId="0E77B5ED" w:rsidR="00D4054A" w:rsidRDefault="00577E4A" w:rsidP="002F45D6">
      <w:pPr>
        <w:spacing w:line="480" w:lineRule="auto"/>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Ref:(</w:t>
      </w:r>
      <w:r w:rsidRPr="00577E4A">
        <w:t xml:space="preserve"> </w:t>
      </w:r>
      <w:hyperlink r:id="rId11" w:history="1">
        <w:r w:rsidRPr="00885BB8">
          <w:rPr>
            <w:rStyle w:val="Hyperlink"/>
            <w:rFonts w:ascii="Times New Roman" w:hAnsi="Times New Roman" w:cs="Times New Roman"/>
            <w:shd w:val="clear" w:color="auto" w:fill="FFFFFF"/>
          </w:rPr>
          <w:t>http://www.apachecorp.com/About_Apache/Mission.aspx</w:t>
        </w:r>
      </w:hyperlink>
      <w:r>
        <w:rPr>
          <w:rFonts w:ascii="Times New Roman" w:hAnsi="Times New Roman" w:cs="Times New Roman"/>
          <w:color w:val="333333"/>
          <w:shd w:val="clear" w:color="auto" w:fill="FFFFFF"/>
        </w:rPr>
        <w:t xml:space="preserve"> )</w:t>
      </w:r>
    </w:p>
    <w:p w14:paraId="33F5277F" w14:textId="57D2CC54" w:rsidR="00E00ECE" w:rsidRPr="00986E36" w:rsidRDefault="00E00ECE" w:rsidP="002F45D6">
      <w:pPr>
        <w:spacing w:line="480" w:lineRule="auto"/>
        <w:ind w:left="720"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Mission statement stresses clearly on innovative approach to progress, which enunciates for their progress in past 60 years. Apache Corp also realizes that oil and gas industry involves use of natural resources and have made sure they keep their activities safe and be cautious about </w:t>
      </w:r>
      <w:r w:rsidR="00A01AF3">
        <w:rPr>
          <w:rFonts w:ascii="Times New Roman" w:hAnsi="Times New Roman" w:cs="Times New Roman"/>
          <w:color w:val="333333"/>
          <w:shd w:val="clear" w:color="auto" w:fill="FFFFFF"/>
        </w:rPr>
        <w:t>environment exploitation as</w:t>
      </w:r>
      <w:r>
        <w:rPr>
          <w:rFonts w:ascii="Times New Roman" w:hAnsi="Times New Roman" w:cs="Times New Roman"/>
          <w:color w:val="333333"/>
          <w:shd w:val="clear" w:color="auto" w:fill="FFFFFF"/>
        </w:rPr>
        <w:t xml:space="preserve"> well.</w:t>
      </w:r>
    </w:p>
    <w:p w14:paraId="323EBA0F" w14:textId="77777777" w:rsidR="00986E36" w:rsidRPr="00986E36" w:rsidRDefault="00986E36" w:rsidP="002F45D6">
      <w:pPr>
        <w:spacing w:line="480" w:lineRule="auto"/>
        <w:ind w:left="720" w:firstLine="720"/>
        <w:jc w:val="both"/>
        <w:rPr>
          <w:rFonts w:ascii="Times New Roman" w:hAnsi="Times New Roman" w:cs="Times New Roman"/>
          <w:color w:val="333333"/>
          <w:shd w:val="clear" w:color="auto" w:fill="FFFFFF"/>
        </w:rPr>
      </w:pPr>
    </w:p>
    <w:p w14:paraId="73BB4017" w14:textId="4C1C26D3" w:rsidR="00D4054A" w:rsidRPr="00986E36" w:rsidRDefault="00D90B41" w:rsidP="002F45D6">
      <w:pPr>
        <w:pStyle w:val="Heading2"/>
        <w:numPr>
          <w:ilvl w:val="0"/>
          <w:numId w:val="4"/>
        </w:numPr>
        <w:shd w:val="clear" w:color="auto" w:fill="FFFFFF"/>
        <w:spacing w:before="150" w:after="150" w:line="480" w:lineRule="auto"/>
        <w:jc w:val="both"/>
        <w:textAlignment w:val="baseline"/>
        <w:rPr>
          <w:rFonts w:ascii="Times New Roman" w:eastAsiaTheme="minorHAnsi" w:hAnsi="Times New Roman" w:cs="Times New Roman"/>
          <w:b/>
          <w:color w:val="333333"/>
          <w:sz w:val="24"/>
          <w:szCs w:val="24"/>
          <w:shd w:val="clear" w:color="auto" w:fill="FFFFFF"/>
        </w:rPr>
      </w:pPr>
      <w:r>
        <w:rPr>
          <w:rFonts w:ascii="Times New Roman" w:eastAsiaTheme="minorHAnsi" w:hAnsi="Times New Roman" w:cs="Times New Roman"/>
          <w:b/>
          <w:color w:val="333333"/>
          <w:sz w:val="24"/>
          <w:szCs w:val="24"/>
          <w:shd w:val="clear" w:color="auto" w:fill="FFFFFF"/>
        </w:rPr>
        <w:lastRenderedPageBreak/>
        <w:t>Values</w:t>
      </w:r>
    </w:p>
    <w:p w14:paraId="0B7D11E8" w14:textId="02A9D352" w:rsidR="00986E36" w:rsidRPr="00986E36" w:rsidRDefault="00D4054A" w:rsidP="002F45D6">
      <w:pPr>
        <w:pStyle w:val="NormalWeb"/>
        <w:shd w:val="clear" w:color="auto" w:fill="FFFFFF"/>
        <w:spacing w:before="0" w:beforeAutospacing="0" w:after="225" w:afterAutospacing="0" w:line="480" w:lineRule="auto"/>
        <w:ind w:left="720" w:firstLine="720"/>
        <w:jc w:val="both"/>
        <w:textAlignment w:val="baseline"/>
        <w:rPr>
          <w:rFonts w:ascii="Times New Roman" w:eastAsiaTheme="minorHAnsi" w:hAnsi="Times New Roman"/>
          <w:color w:val="333333"/>
          <w:sz w:val="24"/>
          <w:szCs w:val="24"/>
          <w:shd w:val="clear" w:color="auto" w:fill="FFFFFF"/>
        </w:rPr>
      </w:pPr>
      <w:r w:rsidRPr="00986E36">
        <w:rPr>
          <w:rFonts w:ascii="Times New Roman" w:eastAsiaTheme="minorHAnsi" w:hAnsi="Times New Roman"/>
          <w:color w:val="333333"/>
          <w:sz w:val="24"/>
          <w:szCs w:val="24"/>
          <w:shd w:val="clear" w:color="auto" w:fill="FFFFFF"/>
        </w:rPr>
        <w:t xml:space="preserve">Throughout </w:t>
      </w:r>
      <w:r w:rsidR="00986E36" w:rsidRPr="00986E36">
        <w:rPr>
          <w:rFonts w:ascii="Times New Roman" w:eastAsiaTheme="minorHAnsi" w:hAnsi="Times New Roman"/>
          <w:color w:val="333333"/>
          <w:sz w:val="24"/>
          <w:szCs w:val="24"/>
          <w:shd w:val="clear" w:color="auto" w:fill="FFFFFF"/>
        </w:rPr>
        <w:t>the</w:t>
      </w:r>
      <w:r w:rsidRPr="00986E36">
        <w:rPr>
          <w:rFonts w:ascii="Times New Roman" w:eastAsiaTheme="minorHAnsi" w:hAnsi="Times New Roman"/>
          <w:color w:val="333333"/>
          <w:sz w:val="24"/>
          <w:szCs w:val="24"/>
          <w:shd w:val="clear" w:color="auto" w:fill="FFFFFF"/>
        </w:rPr>
        <w:t xml:space="preserve"> 60 years in the oil and gas industry, Apache has built a team unified by </w:t>
      </w:r>
      <w:r w:rsidR="00986E36" w:rsidRPr="00986E36">
        <w:rPr>
          <w:rFonts w:ascii="Times New Roman" w:eastAsiaTheme="minorHAnsi" w:hAnsi="Times New Roman"/>
          <w:color w:val="333333"/>
          <w:sz w:val="24"/>
          <w:szCs w:val="24"/>
          <w:shd w:val="clear" w:color="auto" w:fill="FFFFFF"/>
        </w:rPr>
        <w:t>their</w:t>
      </w:r>
      <w:r w:rsidRPr="00986E36">
        <w:rPr>
          <w:rFonts w:ascii="Times New Roman" w:eastAsiaTheme="minorHAnsi" w:hAnsi="Times New Roman"/>
          <w:color w:val="333333"/>
          <w:sz w:val="24"/>
          <w:szCs w:val="24"/>
          <w:shd w:val="clear" w:color="auto" w:fill="FFFFFF"/>
        </w:rPr>
        <w:t xml:space="preserve"> values, </w:t>
      </w:r>
      <w:r w:rsidR="00986E36" w:rsidRPr="00986E36">
        <w:rPr>
          <w:rFonts w:ascii="Times New Roman" w:eastAsiaTheme="minorHAnsi" w:hAnsi="Times New Roman"/>
          <w:color w:val="333333"/>
          <w:sz w:val="24"/>
          <w:szCs w:val="24"/>
          <w:shd w:val="clear" w:color="auto" w:fill="FFFFFF"/>
        </w:rPr>
        <w:t>their</w:t>
      </w:r>
      <w:r w:rsidRPr="00986E36">
        <w:rPr>
          <w:rFonts w:ascii="Times New Roman" w:eastAsiaTheme="minorHAnsi" w:hAnsi="Times New Roman"/>
          <w:color w:val="333333"/>
          <w:sz w:val="24"/>
          <w:szCs w:val="24"/>
          <w:shd w:val="clear" w:color="auto" w:fill="FFFFFF"/>
        </w:rPr>
        <w:t xml:space="preserve"> commitment to building shareholder value and </w:t>
      </w:r>
      <w:r w:rsidR="00986E36" w:rsidRPr="00986E36">
        <w:rPr>
          <w:rFonts w:ascii="Times New Roman" w:eastAsiaTheme="minorHAnsi" w:hAnsi="Times New Roman"/>
          <w:color w:val="333333"/>
          <w:sz w:val="24"/>
          <w:szCs w:val="24"/>
          <w:shd w:val="clear" w:color="auto" w:fill="FFFFFF"/>
        </w:rPr>
        <w:t>their</w:t>
      </w:r>
      <w:r w:rsidRPr="00986E36">
        <w:rPr>
          <w:rFonts w:ascii="Times New Roman" w:eastAsiaTheme="minorHAnsi" w:hAnsi="Times New Roman"/>
          <w:color w:val="333333"/>
          <w:sz w:val="24"/>
          <w:szCs w:val="24"/>
          <w:shd w:val="clear" w:color="auto" w:fill="FFFFFF"/>
        </w:rPr>
        <w:t xml:space="preserve"> culture, which empowers every employee to make decisions and achieve the company’s goals. </w:t>
      </w:r>
      <w:r w:rsidR="00986E36" w:rsidRPr="00986E36">
        <w:rPr>
          <w:rFonts w:ascii="Times New Roman" w:eastAsiaTheme="minorHAnsi" w:hAnsi="Times New Roman"/>
          <w:color w:val="333333"/>
          <w:sz w:val="24"/>
          <w:szCs w:val="24"/>
          <w:shd w:val="clear" w:color="auto" w:fill="FFFFFF"/>
        </w:rPr>
        <w:t>The</w:t>
      </w:r>
      <w:r w:rsidRPr="00986E36">
        <w:rPr>
          <w:rFonts w:ascii="Times New Roman" w:eastAsiaTheme="minorHAnsi" w:hAnsi="Times New Roman"/>
          <w:color w:val="333333"/>
          <w:sz w:val="24"/>
          <w:szCs w:val="24"/>
          <w:shd w:val="clear" w:color="auto" w:fill="FFFFFF"/>
        </w:rPr>
        <w:t xml:space="preserve"> global team is brought together by a sense of ownership and the knowledge that best answers win. </w:t>
      </w:r>
    </w:p>
    <w:p w14:paraId="7196994E" w14:textId="6234A789" w:rsidR="00D4054A" w:rsidRPr="00986E36" w:rsidRDefault="00986E36" w:rsidP="002F45D6">
      <w:pPr>
        <w:pStyle w:val="NormalWeb"/>
        <w:shd w:val="clear" w:color="auto" w:fill="FFFFFF"/>
        <w:spacing w:before="0" w:beforeAutospacing="0" w:after="225" w:afterAutospacing="0" w:line="480" w:lineRule="auto"/>
        <w:ind w:firstLine="720"/>
        <w:jc w:val="both"/>
        <w:textAlignment w:val="baseline"/>
        <w:rPr>
          <w:rFonts w:ascii="Times New Roman" w:eastAsiaTheme="minorHAnsi" w:hAnsi="Times New Roman"/>
          <w:color w:val="333333"/>
          <w:sz w:val="24"/>
          <w:szCs w:val="24"/>
          <w:shd w:val="clear" w:color="auto" w:fill="FFFFFF"/>
        </w:rPr>
      </w:pPr>
      <w:r w:rsidRPr="00986E36">
        <w:rPr>
          <w:rFonts w:ascii="Times New Roman" w:eastAsiaTheme="minorHAnsi" w:hAnsi="Times New Roman"/>
          <w:color w:val="333333"/>
          <w:sz w:val="24"/>
          <w:szCs w:val="24"/>
          <w:shd w:val="clear" w:color="auto" w:fill="FFFFFF"/>
        </w:rPr>
        <w:t>C</w:t>
      </w:r>
      <w:r w:rsidR="00D4054A" w:rsidRPr="00986E36">
        <w:rPr>
          <w:rFonts w:ascii="Times New Roman" w:eastAsiaTheme="minorHAnsi" w:hAnsi="Times New Roman"/>
          <w:color w:val="333333"/>
          <w:sz w:val="24"/>
          <w:szCs w:val="24"/>
          <w:shd w:val="clear" w:color="auto" w:fill="FFFFFF"/>
        </w:rPr>
        <w:t>ore values:</w:t>
      </w:r>
    </w:p>
    <w:p w14:paraId="3984355B"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Expect</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top performance and innovation</w:t>
      </w:r>
      <w:r w:rsidRPr="00986E36">
        <w:rPr>
          <w:rFonts w:ascii="Times New Roman" w:hAnsi="Times New Roman" w:cs="Times New Roman"/>
          <w:color w:val="333333"/>
          <w:shd w:val="clear" w:color="auto" w:fill="FFFFFF"/>
        </w:rPr>
        <w:t>;</w:t>
      </w:r>
    </w:p>
    <w:p w14:paraId="1FFFACD1"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Seek</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relentless improvement</w:t>
      </w:r>
      <w:r w:rsidRPr="00986E36">
        <w:rPr>
          <w:rFonts w:ascii="Times New Roman" w:hAnsi="Times New Roman" w:cs="Times New Roman"/>
          <w:shd w:val="clear" w:color="auto" w:fill="FFFFFF"/>
        </w:rPr>
        <w:t> </w:t>
      </w:r>
      <w:r w:rsidRPr="00986E36">
        <w:rPr>
          <w:rFonts w:ascii="Times New Roman" w:hAnsi="Times New Roman" w:cs="Times New Roman"/>
          <w:color w:val="333333"/>
          <w:shd w:val="clear" w:color="auto" w:fill="FFFFFF"/>
        </w:rPr>
        <w:t>in all facets;</w:t>
      </w:r>
    </w:p>
    <w:p w14:paraId="2E958FB7"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Drive to succeed with a</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sense of urgency</w:t>
      </w:r>
      <w:r w:rsidRPr="00986E36">
        <w:rPr>
          <w:rFonts w:ascii="Times New Roman" w:hAnsi="Times New Roman" w:cs="Times New Roman"/>
          <w:color w:val="333333"/>
          <w:shd w:val="clear" w:color="auto" w:fill="FFFFFF"/>
        </w:rPr>
        <w:t>;</w:t>
      </w:r>
    </w:p>
    <w:p w14:paraId="3AB72564"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bCs/>
          <w:shd w:val="clear" w:color="auto" w:fill="FFFFFF"/>
        </w:rPr>
        <w:t>Safety</w:t>
      </w:r>
      <w:r w:rsidRPr="00986E36">
        <w:rPr>
          <w:rFonts w:ascii="Times New Roman" w:hAnsi="Times New Roman" w:cs="Times New Roman"/>
          <w:shd w:val="clear" w:color="auto" w:fill="FFFFFF"/>
        </w:rPr>
        <w:t> </w:t>
      </w:r>
      <w:r w:rsidRPr="00986E36">
        <w:rPr>
          <w:rFonts w:ascii="Times New Roman" w:hAnsi="Times New Roman" w:cs="Times New Roman"/>
          <w:color w:val="333333"/>
          <w:shd w:val="clear" w:color="auto" w:fill="FFFFFF"/>
        </w:rPr>
        <w:t>is not negotiable and will not be compromised;</w:t>
      </w:r>
    </w:p>
    <w:p w14:paraId="1F2232DD"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Invest in our greatest asset:</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our people</w:t>
      </w:r>
      <w:r w:rsidRPr="00986E36">
        <w:rPr>
          <w:rFonts w:ascii="Times New Roman" w:hAnsi="Times New Roman" w:cs="Times New Roman"/>
          <w:color w:val="333333"/>
          <w:shd w:val="clear" w:color="auto" w:fill="FFFFFF"/>
        </w:rPr>
        <w:t>;</w:t>
      </w:r>
    </w:p>
    <w:p w14:paraId="7E061156"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Foster a</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contrarian spirit</w:t>
      </w:r>
      <w:r w:rsidRPr="00986E36">
        <w:rPr>
          <w:rFonts w:ascii="Times New Roman" w:hAnsi="Times New Roman" w:cs="Times New Roman"/>
          <w:color w:val="333333"/>
          <w:shd w:val="clear" w:color="auto" w:fill="FFFFFF"/>
        </w:rPr>
        <w:t>;</w:t>
      </w:r>
    </w:p>
    <w:p w14:paraId="49D41444"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Treat our stakeholders with</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respect and dignity</w:t>
      </w:r>
      <w:r w:rsidRPr="00986E36">
        <w:rPr>
          <w:rFonts w:ascii="Times New Roman" w:hAnsi="Times New Roman" w:cs="Times New Roman"/>
          <w:color w:val="333333"/>
          <w:shd w:val="clear" w:color="auto" w:fill="FFFFFF"/>
        </w:rPr>
        <w:t>;</w:t>
      </w:r>
    </w:p>
    <w:p w14:paraId="681A50A3"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We derive benefit from the Earth and take our</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environmental responsibility</w:t>
      </w:r>
      <w:r w:rsidRPr="00986E36">
        <w:rPr>
          <w:rFonts w:ascii="Times New Roman" w:hAnsi="Times New Roman" w:cs="Times New Roman"/>
          <w:shd w:val="clear" w:color="auto" w:fill="FFFFFF"/>
        </w:rPr>
        <w:t> </w:t>
      </w:r>
      <w:r w:rsidRPr="00986E36">
        <w:rPr>
          <w:rFonts w:ascii="Times New Roman" w:hAnsi="Times New Roman" w:cs="Times New Roman"/>
          <w:color w:val="333333"/>
          <w:shd w:val="clear" w:color="auto" w:fill="FFFFFF"/>
        </w:rPr>
        <w:t>seriously; and</w:t>
      </w:r>
    </w:p>
    <w:p w14:paraId="5494788C"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Conduct our business with</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honesty and integrity</w:t>
      </w:r>
      <w:r w:rsidRPr="00986E36">
        <w:rPr>
          <w:rFonts w:ascii="Times New Roman" w:hAnsi="Times New Roman" w:cs="Times New Roman"/>
          <w:color w:val="333333"/>
          <w:shd w:val="clear" w:color="auto" w:fill="FFFFFF"/>
        </w:rPr>
        <w:t>.</w:t>
      </w:r>
    </w:p>
    <w:p w14:paraId="60CF8F33" w14:textId="539875A6" w:rsidR="00D4054A" w:rsidRPr="00986E36" w:rsidRDefault="00D4054A" w:rsidP="002F45D6">
      <w:pPr>
        <w:spacing w:after="200" w:line="480" w:lineRule="auto"/>
        <w:jc w:val="both"/>
        <w:outlineLvl w:val="0"/>
        <w:rPr>
          <w:rFonts w:ascii="Times New Roman" w:eastAsia="Times New Roman" w:hAnsi="Times New Roman" w:cs="Times New Roman"/>
          <w:b/>
          <w:bCs/>
          <w:color w:val="000000"/>
        </w:rPr>
      </w:pPr>
    </w:p>
    <w:p w14:paraId="3623CB8C" w14:textId="6D2E37F5" w:rsidR="00986E36" w:rsidRPr="00651F8F" w:rsidRDefault="00986E36" w:rsidP="002F45D6">
      <w:pPr>
        <w:pStyle w:val="ListParagraph"/>
        <w:numPr>
          <w:ilvl w:val="0"/>
          <w:numId w:val="4"/>
        </w:numPr>
        <w:spacing w:after="200" w:line="480" w:lineRule="auto"/>
        <w:jc w:val="both"/>
        <w:outlineLvl w:val="0"/>
        <w:rPr>
          <w:rFonts w:ascii="Times New Roman" w:eastAsia="Times New Roman" w:hAnsi="Times New Roman" w:cs="Times New Roman"/>
          <w:b/>
          <w:bCs/>
          <w:color w:val="000000"/>
          <w:sz w:val="22"/>
        </w:rPr>
      </w:pPr>
      <w:r w:rsidRPr="00651F8F">
        <w:rPr>
          <w:rFonts w:ascii="Times New Roman" w:eastAsia="Times New Roman" w:hAnsi="Times New Roman" w:cs="Times New Roman"/>
          <w:b/>
          <w:bCs/>
          <w:color w:val="000000"/>
        </w:rPr>
        <w:t>Brief History</w:t>
      </w:r>
    </w:p>
    <w:p w14:paraId="4339FB58" w14:textId="4AC2AFBB" w:rsidR="00986E36" w:rsidRPr="00986E36" w:rsidRDefault="00986E36" w:rsidP="002F45D6">
      <w:pPr>
        <w:shd w:val="clear" w:color="auto" w:fill="FFFFFF"/>
        <w:spacing w:before="240" w:after="240"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 xml:space="preserve">Apache’s strategy is built on a portfolio of assets that provide opportunities to grow through both grassroots drilling and acquisition activities. Their goal is to build </w:t>
      </w:r>
      <w:r w:rsidR="00526CFE">
        <w:rPr>
          <w:rFonts w:ascii="Times New Roman" w:hAnsi="Times New Roman" w:cs="Times New Roman"/>
          <w:color w:val="333333"/>
          <w:shd w:val="clear" w:color="auto" w:fill="FFFFFF"/>
        </w:rPr>
        <w:lastRenderedPageBreak/>
        <w:t xml:space="preserve">robust framework </w:t>
      </w:r>
      <w:r w:rsidRPr="00986E36">
        <w:rPr>
          <w:rFonts w:ascii="Times New Roman" w:hAnsi="Times New Roman" w:cs="Times New Roman"/>
          <w:color w:val="333333"/>
          <w:shd w:val="clear" w:color="auto" w:fill="FFFFFF"/>
        </w:rPr>
        <w:t>that supports sustainable, lower-risk, repeatable drilling opportunities, balanced by higher-risk, higher-reward exploration</w:t>
      </w:r>
    </w:p>
    <w:p w14:paraId="1531A8AA" w14:textId="3612EC7D" w:rsidR="006609EE" w:rsidRPr="00986E36" w:rsidRDefault="00986E36" w:rsidP="002F45D6">
      <w:pPr>
        <w:shd w:val="clear" w:color="auto" w:fill="FFFFFF"/>
        <w:spacing w:before="240" w:after="240"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Although other limitations, namely government price caps and regulation, battered its competitors, Apache remained profitable during the 1960s as the number of oil industry participants plummeted from 30,000 to 13,000. Besides its diversification into other businesses and its acquisition of several struggling competitors, Apache benefited from one of its most successful oil finds. In 1967 Apache drilled a well in the tiny town of Recluse, Wyoming, which immediately began delivering 50 barrels per hour. After drilling 11 more wells nearby, Apache was getting 2,800 barrels of oil each day from its Recluse operations. Analysts credited Apache’s skilled management team with allowing the company to successfully exploit a sudden strike of that magnitude. In July 1969 Apache Corporation’s shares were listed on the New York Stock Exchange.</w:t>
      </w:r>
    </w:p>
    <w:p w14:paraId="52850394" w14:textId="063FACFD" w:rsidR="006609EE" w:rsidRPr="0099379D" w:rsidRDefault="006609EE" w:rsidP="002F45D6">
      <w:pPr>
        <w:pStyle w:val="ListParagraph"/>
        <w:numPr>
          <w:ilvl w:val="0"/>
          <w:numId w:val="4"/>
        </w:numPr>
        <w:spacing w:after="200" w:line="480" w:lineRule="auto"/>
        <w:jc w:val="both"/>
        <w:outlineLvl w:val="0"/>
        <w:rPr>
          <w:rFonts w:ascii="Times New Roman" w:eastAsia="Times New Roman" w:hAnsi="Times New Roman" w:cs="Times New Roman"/>
          <w:b/>
          <w:bCs/>
          <w:color w:val="000000"/>
          <w:sz w:val="22"/>
        </w:rPr>
      </w:pPr>
      <w:r w:rsidRPr="0099379D">
        <w:rPr>
          <w:rFonts w:ascii="Times New Roman" w:eastAsia="Times New Roman" w:hAnsi="Times New Roman" w:cs="Times New Roman"/>
          <w:b/>
          <w:bCs/>
          <w:color w:val="000000"/>
        </w:rPr>
        <w:t>R</w:t>
      </w:r>
      <w:r w:rsidR="00D90B41">
        <w:rPr>
          <w:rFonts w:ascii="Times New Roman" w:eastAsia="Times New Roman" w:hAnsi="Times New Roman" w:cs="Times New Roman"/>
          <w:b/>
          <w:bCs/>
          <w:color w:val="000000"/>
        </w:rPr>
        <w:t>ecent Moves</w:t>
      </w:r>
    </w:p>
    <w:p w14:paraId="48821A4B" w14:textId="77777777" w:rsidR="006609EE" w:rsidRPr="002D0277" w:rsidRDefault="006609EE" w:rsidP="002F45D6">
      <w:pPr>
        <w:shd w:val="clear" w:color="auto" w:fill="FFFFFF"/>
        <w:spacing w:before="240" w:after="240" w:line="480" w:lineRule="auto"/>
        <w:ind w:left="720" w:firstLine="720"/>
        <w:jc w:val="both"/>
        <w:rPr>
          <w:rFonts w:ascii="Times New Roman" w:hAnsi="Times New Roman" w:cs="Times New Roman"/>
          <w:color w:val="333333"/>
          <w:shd w:val="clear" w:color="auto" w:fill="FFFFFF"/>
        </w:rPr>
      </w:pPr>
      <w:r w:rsidRPr="002D0277">
        <w:rPr>
          <w:rFonts w:ascii="Times New Roman" w:hAnsi="Times New Roman" w:cs="Times New Roman"/>
          <w:color w:val="333333"/>
          <w:shd w:val="clear" w:color="auto" w:fill="FFFFFF"/>
        </w:rPr>
        <w:t>Company underwent several multi-billion dollar deals for new assets. The company merged in a $4 billion deal with Mariner Energy, purchased $11 billion in assets in a series of transactions from BP, Devon Energy, and Exxon Mobil, and struck a $3 billion deal with a long list of private equity players for Cordillera Energy Partners III LLC.</w:t>
      </w:r>
      <w:r>
        <w:rPr>
          <w:rFonts w:ascii="Times New Roman" w:hAnsi="Times New Roman" w:cs="Times New Roman"/>
          <w:color w:val="333333"/>
          <w:shd w:val="clear" w:color="auto" w:fill="FFFFFF"/>
        </w:rPr>
        <w:t xml:space="preserve"> </w:t>
      </w:r>
      <w:r w:rsidRPr="002D0277">
        <w:rPr>
          <w:rFonts w:ascii="Times New Roman" w:hAnsi="Times New Roman" w:cs="Times New Roman"/>
          <w:color w:val="333333"/>
          <w:shd w:val="clear" w:color="auto" w:fill="FFFFFF"/>
        </w:rPr>
        <w:t>Its recent acquisitions are focused in the United States. Management recently announced a plan to increase its total output by 34% in four years fueled by recent acreage acquisitions. By 2016, it will produce proportionately more oil and natural gas in the US, and less overseas.</w:t>
      </w:r>
    </w:p>
    <w:p w14:paraId="6A4E2DED" w14:textId="5DC69026" w:rsidR="006609EE" w:rsidRPr="006609EE" w:rsidRDefault="006609EE" w:rsidP="000B0033">
      <w:pPr>
        <w:spacing w:after="200" w:line="480" w:lineRule="auto"/>
        <w:jc w:val="center"/>
        <w:outlineLvl w:val="0"/>
        <w:rPr>
          <w:rFonts w:ascii="Times New Roman" w:eastAsia="Times New Roman" w:hAnsi="Times New Roman" w:cs="Times New Roman"/>
          <w:b/>
          <w:bCs/>
          <w:color w:val="000000"/>
        </w:rPr>
      </w:pPr>
      <w:r w:rsidRPr="006609EE">
        <w:rPr>
          <w:rFonts w:ascii="Times New Roman" w:hAnsi="Times New Roman" w:cs="Times New Roman"/>
          <w:noProof/>
        </w:rPr>
        <w:lastRenderedPageBreak/>
        <w:drawing>
          <wp:inline distT="0" distB="0" distL="0" distR="0" wp14:anchorId="76580A0B" wp14:editId="2A863EE9">
            <wp:extent cx="4626610" cy="3000684"/>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0622" cy="3003286"/>
                    </a:xfrm>
                    <a:prstGeom prst="rect">
                      <a:avLst/>
                    </a:prstGeom>
                  </pic:spPr>
                </pic:pic>
              </a:graphicData>
            </a:graphic>
          </wp:inline>
        </w:drawing>
      </w:r>
    </w:p>
    <w:p w14:paraId="6014C278" w14:textId="1CE21467" w:rsidR="006609EE" w:rsidRPr="006609EE" w:rsidRDefault="00232A24" w:rsidP="000B0033">
      <w:pPr>
        <w:spacing w:after="200" w:line="480" w:lineRule="auto"/>
        <w:jc w:val="center"/>
        <w:outlineLvl w:val="0"/>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w:t>
      </w:r>
      <w:r w:rsidR="00D90B41">
        <w:rPr>
          <w:rFonts w:ascii="Times New Roman" w:eastAsia="Times New Roman" w:hAnsi="Times New Roman" w:cs="Times New Roman"/>
          <w:b/>
          <w:bCs/>
          <w:i/>
          <w:color w:val="000000"/>
        </w:rPr>
        <w:t>1.1</w:t>
      </w:r>
      <w:r w:rsidR="007340AC">
        <w:rPr>
          <w:rFonts w:ascii="Times New Roman" w:eastAsia="Times New Roman" w:hAnsi="Times New Roman" w:cs="Times New Roman"/>
          <w:b/>
          <w:bCs/>
          <w:i/>
          <w:color w:val="000000"/>
        </w:rPr>
        <w:t>:</w:t>
      </w:r>
      <w:r>
        <w:rPr>
          <w:rFonts w:ascii="Times New Roman" w:eastAsia="Times New Roman" w:hAnsi="Times New Roman" w:cs="Times New Roman"/>
          <w:b/>
          <w:bCs/>
          <w:i/>
          <w:color w:val="000000"/>
        </w:rPr>
        <w:t xml:space="preserve">  Investments by offshore and International Regions</w:t>
      </w:r>
    </w:p>
    <w:p w14:paraId="4BC29365" w14:textId="498E9776" w:rsidR="006609EE" w:rsidRPr="006609EE" w:rsidRDefault="006609EE" w:rsidP="002F45D6">
      <w:pPr>
        <w:spacing w:after="200" w:line="480" w:lineRule="auto"/>
        <w:jc w:val="both"/>
        <w:outlineLvl w:val="0"/>
        <w:rPr>
          <w:rFonts w:ascii="Times New Roman" w:eastAsia="Times New Roman" w:hAnsi="Times New Roman" w:cs="Times New Roman"/>
          <w:b/>
          <w:bCs/>
          <w:color w:val="000000"/>
        </w:rPr>
      </w:pPr>
    </w:p>
    <w:p w14:paraId="628EABF5" w14:textId="303453FD" w:rsidR="006609EE" w:rsidRDefault="006609EE" w:rsidP="002F45D6">
      <w:pPr>
        <w:shd w:val="clear" w:color="auto" w:fill="FFFFFF"/>
        <w:spacing w:before="240" w:after="240" w:line="480" w:lineRule="auto"/>
        <w:ind w:left="720" w:firstLine="720"/>
        <w:jc w:val="both"/>
        <w:rPr>
          <w:rFonts w:ascii="Times New Roman" w:hAnsi="Times New Roman" w:cs="Times New Roman"/>
          <w:color w:val="333333"/>
          <w:shd w:val="clear" w:color="auto" w:fill="FFFFFF"/>
        </w:rPr>
      </w:pPr>
      <w:r w:rsidRPr="006609EE">
        <w:rPr>
          <w:rFonts w:ascii="Times New Roman" w:hAnsi="Times New Roman" w:cs="Times New Roman"/>
          <w:color w:val="333333"/>
          <w:shd w:val="clear" w:color="auto" w:fill="FFFFFF"/>
        </w:rPr>
        <w:t>Apache is very good at mobilizing assets for the best possible return. As other firms chased </w:t>
      </w:r>
      <w:hyperlink r:id="rId13" w:history="1">
        <w:r w:rsidRPr="006609EE">
          <w:rPr>
            <w:rFonts w:ascii="Times New Roman" w:hAnsi="Times New Roman" w:cs="Times New Roman"/>
            <w:color w:val="333333"/>
            <w:shd w:val="clear" w:color="auto" w:fill="FFFFFF"/>
          </w:rPr>
          <w:t>natural gas acreage</w:t>
        </w:r>
      </w:hyperlink>
      <w:r w:rsidRPr="006609EE">
        <w:rPr>
          <w:rFonts w:ascii="Times New Roman" w:hAnsi="Times New Roman" w:cs="Times New Roman"/>
          <w:color w:val="333333"/>
          <w:shd w:val="clear" w:color="auto" w:fill="FFFFFF"/>
        </w:rPr>
        <w:t> in the United States, Apache turned the other way, seeking acreage with less gas and more liquids – crude.</w:t>
      </w:r>
    </w:p>
    <w:p w14:paraId="6286EFFE" w14:textId="77777777" w:rsidR="006609EE" w:rsidRPr="00986E36" w:rsidRDefault="006609EE" w:rsidP="002F45D6">
      <w:pPr>
        <w:shd w:val="clear" w:color="auto" w:fill="FFFFFF"/>
        <w:spacing w:before="240" w:after="240" w:line="480" w:lineRule="auto"/>
        <w:jc w:val="both"/>
        <w:rPr>
          <w:rFonts w:ascii="Times New Roman" w:hAnsi="Times New Roman" w:cs="Times New Roman"/>
          <w:color w:val="333333"/>
          <w:shd w:val="clear" w:color="auto" w:fill="FFFFFF"/>
        </w:rPr>
      </w:pPr>
    </w:p>
    <w:p w14:paraId="1667BC35" w14:textId="4B25016F" w:rsidR="006609EE" w:rsidRPr="0099379D" w:rsidRDefault="0099379D" w:rsidP="002F45D6">
      <w:pPr>
        <w:pStyle w:val="ListParagraph"/>
        <w:numPr>
          <w:ilvl w:val="0"/>
          <w:numId w:val="4"/>
        </w:numPr>
        <w:spacing w:after="200" w:line="480" w:lineRule="auto"/>
        <w:jc w:val="both"/>
        <w:outlineLvl w:val="0"/>
        <w:rPr>
          <w:rFonts w:ascii="Times New Roman" w:eastAsia="Times New Roman" w:hAnsi="Times New Roman" w:cs="Times New Roman"/>
          <w:b/>
          <w:bCs/>
          <w:color w:val="000000"/>
          <w:sz w:val="22"/>
        </w:rPr>
      </w:pPr>
      <w:r>
        <w:rPr>
          <w:rFonts w:ascii="Times New Roman" w:eastAsia="Times New Roman" w:hAnsi="Times New Roman" w:cs="Times New Roman"/>
          <w:b/>
          <w:bCs/>
          <w:color w:val="000000"/>
        </w:rPr>
        <w:t>M</w:t>
      </w:r>
      <w:r w:rsidR="006609EE" w:rsidRPr="0099379D">
        <w:rPr>
          <w:rFonts w:ascii="Times New Roman" w:eastAsia="Times New Roman" w:hAnsi="Times New Roman" w:cs="Times New Roman"/>
          <w:b/>
          <w:bCs/>
          <w:color w:val="000000"/>
        </w:rPr>
        <w:t>arket Capitalization</w:t>
      </w:r>
    </w:p>
    <w:p w14:paraId="66284180" w14:textId="77777777" w:rsidR="006609EE" w:rsidRPr="006609EE" w:rsidRDefault="006609EE" w:rsidP="002F45D6">
      <w:pPr>
        <w:pStyle w:val="aboutpara"/>
        <w:shd w:val="clear" w:color="auto" w:fill="FFFFFF"/>
        <w:spacing w:before="0" w:beforeAutospacing="0" w:after="192" w:afterAutospacing="0" w:line="480" w:lineRule="auto"/>
        <w:ind w:left="720" w:firstLine="720"/>
        <w:jc w:val="both"/>
        <w:rPr>
          <w:rFonts w:eastAsiaTheme="minorHAnsi"/>
          <w:color w:val="333333"/>
          <w:shd w:val="clear" w:color="auto" w:fill="FFFFFF"/>
          <w:lang w:eastAsia="en-US"/>
        </w:rPr>
      </w:pPr>
      <w:r w:rsidRPr="006609EE">
        <w:rPr>
          <w:rFonts w:eastAsiaTheme="minorHAnsi"/>
          <w:color w:val="333333"/>
          <w:shd w:val="clear" w:color="auto" w:fill="FFFFFF"/>
          <w:lang w:eastAsia="en-US"/>
        </w:rPr>
        <w:t>Market Capitalization (Market Cap) is a measurement of business value based on share price and number of shares outstanding. It generally represents the market's view of a company's stock value and is a determining factor in stock valuation.</w:t>
      </w:r>
    </w:p>
    <w:p w14:paraId="7312B75B" w14:textId="0D7033B4" w:rsidR="006609EE" w:rsidRDefault="006609EE" w:rsidP="000B0033">
      <w:pPr>
        <w:spacing w:after="200" w:line="480" w:lineRule="auto"/>
        <w:jc w:val="center"/>
        <w:outlineLvl w:val="0"/>
        <w:rPr>
          <w:rFonts w:ascii="Times New Roman" w:eastAsia="Times New Roman" w:hAnsi="Times New Roman" w:cs="Times New Roman"/>
          <w:b/>
          <w:bCs/>
          <w:color w:val="000000"/>
        </w:rPr>
      </w:pPr>
      <w:r w:rsidRPr="006609EE">
        <w:rPr>
          <w:rFonts w:ascii="Times New Roman" w:hAnsi="Times New Roman" w:cs="Times New Roman"/>
          <w:noProof/>
        </w:rPr>
        <w:lastRenderedPageBreak/>
        <w:drawing>
          <wp:inline distT="0" distB="0" distL="0" distR="0" wp14:anchorId="4E0F51E9" wp14:editId="2AB9D456">
            <wp:extent cx="4511040" cy="2320991"/>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5168" cy="2328260"/>
                    </a:xfrm>
                    <a:prstGeom prst="rect">
                      <a:avLst/>
                    </a:prstGeom>
                  </pic:spPr>
                </pic:pic>
              </a:graphicData>
            </a:graphic>
          </wp:inline>
        </w:drawing>
      </w:r>
    </w:p>
    <w:p w14:paraId="247C32D2" w14:textId="6517826E" w:rsidR="006609EE" w:rsidRPr="006609EE" w:rsidRDefault="005F34BB" w:rsidP="000B0033">
      <w:pPr>
        <w:spacing w:after="200" w:line="480" w:lineRule="auto"/>
        <w:jc w:val="center"/>
        <w:outlineLvl w:val="0"/>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w:t>
      </w:r>
      <w:r w:rsidR="00D90B41">
        <w:rPr>
          <w:rFonts w:ascii="Times New Roman" w:eastAsia="Times New Roman" w:hAnsi="Times New Roman" w:cs="Times New Roman"/>
          <w:b/>
          <w:bCs/>
          <w:i/>
          <w:color w:val="000000"/>
        </w:rPr>
        <w:t>1.2</w:t>
      </w:r>
      <w:r w:rsidR="007340AC">
        <w:rPr>
          <w:rFonts w:ascii="Times New Roman" w:eastAsia="Times New Roman" w:hAnsi="Times New Roman" w:cs="Times New Roman"/>
          <w:b/>
          <w:bCs/>
          <w:i/>
          <w:color w:val="000000"/>
        </w:rPr>
        <w:t>:</w:t>
      </w:r>
      <w:r>
        <w:rPr>
          <w:rFonts w:ascii="Times New Roman" w:eastAsia="Times New Roman" w:hAnsi="Times New Roman" w:cs="Times New Roman"/>
          <w:b/>
          <w:bCs/>
          <w:i/>
          <w:color w:val="000000"/>
        </w:rPr>
        <w:t xml:space="preserve"> Market </w:t>
      </w:r>
      <w:r w:rsidR="007340AC">
        <w:rPr>
          <w:rFonts w:ascii="Times New Roman" w:eastAsia="Times New Roman" w:hAnsi="Times New Roman" w:cs="Times New Roman"/>
          <w:b/>
          <w:bCs/>
          <w:i/>
          <w:color w:val="000000"/>
        </w:rPr>
        <w:t>Capitalization (</w:t>
      </w:r>
      <w:r>
        <w:rPr>
          <w:rFonts w:ascii="Times New Roman" w:eastAsia="Times New Roman" w:hAnsi="Times New Roman" w:cs="Times New Roman"/>
          <w:b/>
          <w:bCs/>
          <w:i/>
          <w:color w:val="000000"/>
        </w:rPr>
        <w:t>5years)</w:t>
      </w:r>
    </w:p>
    <w:p w14:paraId="1FF659CF" w14:textId="6AB7D1D8" w:rsidR="006609EE" w:rsidRDefault="006609EE" w:rsidP="000B0033">
      <w:pPr>
        <w:spacing w:after="200" w:line="480" w:lineRule="auto"/>
        <w:jc w:val="center"/>
        <w:outlineLvl w:val="0"/>
        <w:rPr>
          <w:rFonts w:ascii="Times New Roman" w:eastAsia="Times New Roman" w:hAnsi="Times New Roman" w:cs="Times New Roman"/>
          <w:b/>
          <w:bCs/>
          <w:color w:val="000000"/>
        </w:rPr>
      </w:pPr>
      <w:r w:rsidRPr="006609EE">
        <w:rPr>
          <w:rFonts w:ascii="Times New Roman" w:hAnsi="Times New Roman" w:cs="Times New Roman"/>
          <w:noProof/>
        </w:rPr>
        <w:drawing>
          <wp:inline distT="0" distB="0" distL="0" distR="0" wp14:anchorId="3FF9AD1E" wp14:editId="3D84D43F">
            <wp:extent cx="4655820" cy="14381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621" cy="1450101"/>
                    </a:xfrm>
                    <a:prstGeom prst="rect">
                      <a:avLst/>
                    </a:prstGeom>
                  </pic:spPr>
                </pic:pic>
              </a:graphicData>
            </a:graphic>
          </wp:inline>
        </w:drawing>
      </w:r>
    </w:p>
    <w:p w14:paraId="47AD6D20" w14:textId="4D5BD676" w:rsidR="006609EE" w:rsidRPr="006609EE" w:rsidRDefault="005F34BB" w:rsidP="000B0033">
      <w:pPr>
        <w:spacing w:after="200" w:line="480" w:lineRule="auto"/>
        <w:jc w:val="center"/>
        <w:outlineLvl w:val="0"/>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w:t>
      </w:r>
      <w:r w:rsidR="00D90B41">
        <w:rPr>
          <w:rFonts w:ascii="Times New Roman" w:eastAsia="Times New Roman" w:hAnsi="Times New Roman" w:cs="Times New Roman"/>
          <w:b/>
          <w:bCs/>
          <w:i/>
          <w:color w:val="000000"/>
        </w:rPr>
        <w:t>1.3</w:t>
      </w:r>
      <w:r w:rsidR="007340AC">
        <w:rPr>
          <w:rFonts w:ascii="Times New Roman" w:eastAsia="Times New Roman" w:hAnsi="Times New Roman" w:cs="Times New Roman"/>
          <w:b/>
          <w:bCs/>
          <w:i/>
          <w:color w:val="000000"/>
        </w:rPr>
        <w:t>:</w:t>
      </w:r>
      <w:r>
        <w:rPr>
          <w:rFonts w:ascii="Times New Roman" w:eastAsia="Times New Roman" w:hAnsi="Times New Roman" w:cs="Times New Roman"/>
          <w:b/>
          <w:bCs/>
          <w:i/>
          <w:color w:val="000000"/>
        </w:rPr>
        <w:t xml:space="preserve"> Market Capitalization </w:t>
      </w:r>
      <w:r w:rsidR="007340AC">
        <w:rPr>
          <w:rFonts w:ascii="Times New Roman" w:eastAsia="Times New Roman" w:hAnsi="Times New Roman" w:cs="Times New Roman"/>
          <w:b/>
          <w:bCs/>
          <w:i/>
          <w:color w:val="000000"/>
        </w:rPr>
        <w:t>statistics (</w:t>
      </w:r>
      <w:r>
        <w:rPr>
          <w:rFonts w:ascii="Times New Roman" w:eastAsia="Times New Roman" w:hAnsi="Times New Roman" w:cs="Times New Roman"/>
          <w:b/>
          <w:bCs/>
          <w:i/>
          <w:color w:val="000000"/>
        </w:rPr>
        <w:t>5years)</w:t>
      </w:r>
    </w:p>
    <w:p w14:paraId="2DF23E61" w14:textId="24ACE845" w:rsidR="006609EE" w:rsidRDefault="006609EE" w:rsidP="000B0033">
      <w:pPr>
        <w:spacing w:after="200" w:line="480" w:lineRule="auto"/>
        <w:jc w:val="center"/>
        <w:outlineLvl w:val="0"/>
        <w:rPr>
          <w:rFonts w:ascii="Times New Roman" w:eastAsia="Times New Roman" w:hAnsi="Times New Roman" w:cs="Times New Roman"/>
          <w:b/>
          <w:bCs/>
          <w:color w:val="000000"/>
        </w:rPr>
      </w:pPr>
      <w:r w:rsidRPr="006609EE">
        <w:rPr>
          <w:rFonts w:ascii="Times New Roman" w:hAnsi="Times New Roman" w:cs="Times New Roman"/>
          <w:noProof/>
        </w:rPr>
        <w:drawing>
          <wp:inline distT="0" distB="0" distL="0" distR="0" wp14:anchorId="1FD0E5A3" wp14:editId="4922F15A">
            <wp:extent cx="3543300" cy="2362200"/>
            <wp:effectExtent l="0" t="0" r="0" b="0"/>
            <wp:docPr id="37" name="Picture 37" descr="http://www.nasdaq.com/charts/APA_eg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sdaq.com/charts/APA_egr.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7452" cy="2364968"/>
                    </a:xfrm>
                    <a:prstGeom prst="rect">
                      <a:avLst/>
                    </a:prstGeom>
                    <a:noFill/>
                    <a:ln>
                      <a:noFill/>
                    </a:ln>
                  </pic:spPr>
                </pic:pic>
              </a:graphicData>
            </a:graphic>
          </wp:inline>
        </w:drawing>
      </w:r>
    </w:p>
    <w:p w14:paraId="6E23C626" w14:textId="7DCA6EE2" w:rsidR="006609EE" w:rsidRPr="005F34BB" w:rsidRDefault="00D90B41" w:rsidP="000B0033">
      <w:pPr>
        <w:spacing w:after="200" w:line="480" w:lineRule="auto"/>
        <w:jc w:val="center"/>
        <w:outlineLvl w:val="0"/>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Fig 1.4</w:t>
      </w:r>
      <w:r w:rsidR="006609EE" w:rsidRPr="005F34BB">
        <w:rPr>
          <w:rFonts w:ascii="Times New Roman" w:eastAsia="Times New Roman" w:hAnsi="Times New Roman" w:cs="Times New Roman"/>
          <w:b/>
          <w:bCs/>
          <w:i/>
          <w:color w:val="000000"/>
        </w:rPr>
        <w:t>: Forecast for Next Five Years.</w:t>
      </w:r>
    </w:p>
    <w:p w14:paraId="089D89B0" w14:textId="415C2E53" w:rsidR="006609EE" w:rsidRDefault="006609EE" w:rsidP="002F45D6">
      <w:pPr>
        <w:spacing w:after="200" w:line="480" w:lineRule="auto"/>
        <w:ind w:left="720" w:firstLine="720"/>
        <w:jc w:val="both"/>
        <w:outlineLvl w:val="0"/>
        <w:rPr>
          <w:rStyle w:val="fonts14px"/>
          <w:rFonts w:ascii="Times New Roman" w:hAnsi="Times New Roman" w:cs="Times New Roman"/>
          <w:color w:val="404040"/>
          <w:bdr w:val="none" w:sz="0" w:space="0" w:color="auto" w:frame="1"/>
        </w:rPr>
      </w:pPr>
      <w:r w:rsidRPr="006609EE">
        <w:rPr>
          <w:rStyle w:val="fonts14px"/>
          <w:rFonts w:ascii="Times New Roman" w:hAnsi="Times New Roman" w:cs="Times New Roman"/>
          <w:color w:val="404040"/>
          <w:bdr w:val="none" w:sz="0" w:space="0" w:color="auto" w:frame="1"/>
        </w:rPr>
        <w:lastRenderedPageBreak/>
        <w:t>Over the next five years, the analysts that follow this company are expecting it to grow earnings at an average annual rate of 7%. This year, analysts are forecasting earnings decrease of -429.12% over last year. Analysts expect earnings growth next year of 113.29% over this year's forecasted earnings.</w:t>
      </w:r>
    </w:p>
    <w:p w14:paraId="086A04DE" w14:textId="77777777" w:rsidR="006609EE" w:rsidRPr="006609EE" w:rsidRDefault="006609EE" w:rsidP="002F45D6">
      <w:pPr>
        <w:spacing w:after="200" w:line="480" w:lineRule="auto"/>
        <w:ind w:left="720" w:firstLine="720"/>
        <w:jc w:val="both"/>
        <w:outlineLvl w:val="0"/>
        <w:rPr>
          <w:rStyle w:val="fonts14px"/>
          <w:rFonts w:ascii="Times New Roman" w:hAnsi="Times New Roman" w:cs="Times New Roman"/>
          <w:color w:val="404040"/>
          <w:bdr w:val="none" w:sz="0" w:space="0" w:color="auto" w:frame="1"/>
        </w:rPr>
      </w:pPr>
    </w:p>
    <w:p w14:paraId="204BEC86" w14:textId="6DBA26FF" w:rsidR="006609EE" w:rsidRPr="0099379D" w:rsidRDefault="0099379D" w:rsidP="002F45D6">
      <w:pPr>
        <w:pStyle w:val="ListParagraph"/>
        <w:numPr>
          <w:ilvl w:val="0"/>
          <w:numId w:val="4"/>
        </w:numPr>
        <w:spacing w:after="200" w:line="480" w:lineRule="auto"/>
        <w:jc w:val="both"/>
        <w:outlineLvl w:val="0"/>
        <w:rPr>
          <w:rFonts w:ascii="Times New Roman" w:eastAsia="Times New Roman" w:hAnsi="Times New Roman" w:cs="Times New Roman"/>
          <w:b/>
          <w:bCs/>
          <w:color w:val="000000"/>
        </w:rPr>
      </w:pPr>
      <w:r w:rsidRPr="0099379D">
        <w:rPr>
          <w:rFonts w:ascii="Times New Roman" w:eastAsia="Times New Roman" w:hAnsi="Times New Roman" w:cs="Times New Roman"/>
          <w:b/>
          <w:bCs/>
          <w:color w:val="000000"/>
        </w:rPr>
        <w:t>Challenges</w:t>
      </w:r>
    </w:p>
    <w:p w14:paraId="321347E2" w14:textId="556E43E8" w:rsidR="0099379D" w:rsidRDefault="006609EE" w:rsidP="002F45D6">
      <w:pPr>
        <w:pStyle w:val="NormalWeb"/>
        <w:shd w:val="clear" w:color="auto" w:fill="FFFFFF"/>
        <w:spacing w:before="0" w:beforeAutospacing="0" w:after="450" w:afterAutospacing="0" w:line="480" w:lineRule="auto"/>
        <w:ind w:left="720"/>
        <w:jc w:val="both"/>
        <w:rPr>
          <w:rFonts w:ascii="Times New Roman" w:eastAsia="Times New Roman" w:hAnsi="Times New Roman"/>
          <w:b/>
          <w:bCs/>
          <w:color w:val="000000"/>
          <w:sz w:val="28"/>
          <w:szCs w:val="28"/>
        </w:rPr>
      </w:pPr>
      <w:r w:rsidRPr="006609EE">
        <w:rPr>
          <w:rStyle w:val="fonts14px"/>
          <w:rFonts w:ascii="Times New Roman" w:eastAsiaTheme="minorHAnsi" w:hAnsi="Times New Roman"/>
          <w:b/>
          <w:bCs/>
          <w:color w:val="404040"/>
          <w:sz w:val="24"/>
          <w:szCs w:val="24"/>
          <w:bdr w:val="none" w:sz="0" w:space="0" w:color="auto" w:frame="1"/>
        </w:rPr>
        <w:t xml:space="preserve"> </w:t>
      </w:r>
      <w:r>
        <w:rPr>
          <w:rStyle w:val="fonts14px"/>
          <w:rFonts w:ascii="Times New Roman" w:eastAsiaTheme="minorHAnsi" w:hAnsi="Times New Roman"/>
          <w:b/>
          <w:bCs/>
          <w:color w:val="404040"/>
          <w:sz w:val="24"/>
          <w:szCs w:val="24"/>
          <w:bdr w:val="none" w:sz="0" w:space="0" w:color="auto" w:frame="1"/>
        </w:rPr>
        <w:tab/>
      </w:r>
      <w:r w:rsidRPr="006609EE">
        <w:rPr>
          <w:rStyle w:val="fonts14px"/>
          <w:rFonts w:ascii="Times New Roman" w:eastAsiaTheme="minorHAnsi" w:hAnsi="Times New Roman"/>
          <w:color w:val="404040"/>
          <w:sz w:val="24"/>
          <w:szCs w:val="24"/>
          <w:bdr w:val="none" w:sz="0" w:space="0" w:color="auto" w:frame="1"/>
        </w:rPr>
        <w:t xml:space="preserve">With new companies taking in market share, it requires unique strategies and planning to sustain in industry. Presently, </w:t>
      </w:r>
      <w:r w:rsidR="0006643D" w:rsidRPr="006609EE">
        <w:rPr>
          <w:rStyle w:val="fonts14px"/>
          <w:rFonts w:ascii="Times New Roman" w:eastAsiaTheme="minorHAnsi" w:hAnsi="Times New Roman"/>
          <w:color w:val="404040"/>
          <w:sz w:val="24"/>
          <w:szCs w:val="24"/>
          <w:bdr w:val="none" w:sz="0" w:space="0" w:color="auto" w:frame="1"/>
        </w:rPr>
        <w:t>it</w:t>
      </w:r>
      <w:r w:rsidRPr="006609EE">
        <w:rPr>
          <w:rStyle w:val="fonts14px"/>
          <w:rFonts w:ascii="Times New Roman" w:eastAsiaTheme="minorHAnsi" w:hAnsi="Times New Roman"/>
          <w:color w:val="404040"/>
          <w:sz w:val="24"/>
          <w:szCs w:val="24"/>
          <w:bdr w:val="none" w:sz="0" w:space="0" w:color="auto" w:frame="1"/>
        </w:rPr>
        <w:t xml:space="preserve"> is challenged by concerns for its unimpressive capital allocation, technical capacity, and low confidence in the acreage quality outside the Permian Basin. The potential buyer, Exxon Mobil, may value this weakness.  It may also see substantial synergies in having a management team with Permian Basin experience and technical capabilities. The combination could shift Apache to the right path if it allocates capital more efficiently.</w:t>
      </w:r>
      <w:r w:rsidRPr="00D4054A">
        <w:rPr>
          <w:rFonts w:ascii="Times New Roman" w:eastAsia="Times New Roman" w:hAnsi="Times New Roman"/>
          <w:b/>
          <w:bCs/>
          <w:color w:val="000000"/>
          <w:sz w:val="28"/>
          <w:szCs w:val="28"/>
        </w:rPr>
        <w:t xml:space="preserve"> </w:t>
      </w:r>
    </w:p>
    <w:p w14:paraId="434EE56F" w14:textId="63282C7A" w:rsidR="0099379D" w:rsidRPr="0099379D" w:rsidRDefault="00D90B41" w:rsidP="002F45D6">
      <w:pPr>
        <w:spacing w:after="160" w:line="259" w:lineRule="auto"/>
        <w:jc w:val="both"/>
        <w:rPr>
          <w:rFonts w:eastAsia="Times New Roman" w:cs="Times New Roman"/>
          <w:sz w:val="22"/>
          <w:szCs w:val="22"/>
        </w:rPr>
      </w:pPr>
      <w:r>
        <w:rPr>
          <w:rFonts w:ascii="Times New Roman" w:eastAsia="Times New Roman" w:hAnsi="Times New Roman" w:cs="Times New Roman"/>
          <w:b/>
          <w:bCs/>
          <w:color w:val="000000"/>
          <w:sz w:val="28"/>
          <w:szCs w:val="28"/>
        </w:rPr>
        <w:t>2</w:t>
      </w:r>
      <w:r w:rsidRPr="00D4054A">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ab/>
      </w:r>
      <w:r w:rsidRPr="00D4054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Ideas </w:t>
      </w:r>
      <w:r w:rsidRPr="00D90B41">
        <w:rPr>
          <w:rFonts w:ascii="Times New Roman" w:eastAsia="Times New Roman" w:hAnsi="Times New Roman" w:cs="Times New Roman"/>
          <w:b/>
          <w:bCs/>
          <w:color w:val="000000"/>
          <w:sz w:val="28"/>
          <w:szCs w:val="28"/>
        </w:rPr>
        <w:t>for Prescriptive Analytics</w:t>
      </w:r>
    </w:p>
    <w:p w14:paraId="273EF41A" w14:textId="77777777" w:rsidR="00D90B41" w:rsidRDefault="00D90B41" w:rsidP="002F45D6">
      <w:pPr>
        <w:spacing w:after="160" w:line="259" w:lineRule="auto"/>
        <w:ind w:left="709"/>
        <w:jc w:val="both"/>
        <w:rPr>
          <w:rFonts w:eastAsia="Times New Roman" w:cs="Times New Roman"/>
          <w:sz w:val="22"/>
          <w:szCs w:val="22"/>
        </w:rPr>
      </w:pPr>
    </w:p>
    <w:p w14:paraId="506F385F" w14:textId="5D29A885" w:rsidR="00BD7741" w:rsidRDefault="00EE3DF7" w:rsidP="002F45D6">
      <w:pPr>
        <w:spacing w:after="160" w:line="480" w:lineRule="auto"/>
        <w:ind w:left="720" w:firstLine="72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Huge amount of data can be captured at real time </w:t>
      </w:r>
      <w:r w:rsidR="0099379D" w:rsidRPr="00367BEE">
        <w:rPr>
          <w:rFonts w:ascii="Times New Roman" w:eastAsia="Times New Roman" w:hAnsi="Times New Roman" w:cs="Times New Roman"/>
          <w:szCs w:val="22"/>
        </w:rPr>
        <w:t>at lower costs and from previously inaccessible areas, to improve oilfield and plant performance. For example, real-time down-hole drilling data</w:t>
      </w:r>
      <w:r w:rsidR="003D1B59">
        <w:rPr>
          <w:rFonts w:ascii="Times New Roman" w:eastAsia="Times New Roman" w:hAnsi="Times New Roman" w:cs="Times New Roman"/>
          <w:szCs w:val="22"/>
        </w:rPr>
        <w:t xml:space="preserve"> can be pair</w:t>
      </w:r>
      <w:r w:rsidR="00BD7741">
        <w:rPr>
          <w:rFonts w:ascii="Times New Roman" w:eastAsia="Times New Roman" w:hAnsi="Times New Roman" w:cs="Times New Roman"/>
          <w:szCs w:val="22"/>
        </w:rPr>
        <w:t>ed with</w:t>
      </w:r>
      <w:r w:rsidR="0099379D" w:rsidRPr="00367BEE">
        <w:rPr>
          <w:rFonts w:ascii="Times New Roman" w:eastAsia="Times New Roman" w:hAnsi="Times New Roman" w:cs="Times New Roman"/>
          <w:szCs w:val="22"/>
        </w:rPr>
        <w:t xml:space="preserve"> production data of nearby wells to help adapt their drilling strategy, especially in unconventional fields. </w:t>
      </w:r>
    </w:p>
    <w:p w14:paraId="335F2427" w14:textId="77777777" w:rsidR="00A93693" w:rsidRPr="00A93693" w:rsidRDefault="00A93693" w:rsidP="002F45D6">
      <w:pPr>
        <w:spacing w:after="160" w:line="480" w:lineRule="auto"/>
        <w:ind w:left="720" w:firstLine="720"/>
        <w:jc w:val="both"/>
        <w:rPr>
          <w:rFonts w:ascii="Times New Roman" w:eastAsia="Times New Roman" w:hAnsi="Times New Roman" w:cs="Times New Roman"/>
          <w:sz w:val="10"/>
          <w:szCs w:val="22"/>
        </w:rPr>
      </w:pPr>
    </w:p>
    <w:p w14:paraId="0486DA5E" w14:textId="76EEB0D7" w:rsidR="00BD7741" w:rsidRDefault="00BD7741" w:rsidP="002F45D6">
      <w:pPr>
        <w:spacing w:after="160" w:line="480" w:lineRule="auto"/>
        <w:ind w:left="720"/>
        <w:jc w:val="both"/>
        <w:rPr>
          <w:rFonts w:ascii="Times New Roman" w:eastAsia="Times New Roman" w:hAnsi="Times New Roman" w:cs="Times New Roman"/>
          <w:szCs w:val="22"/>
        </w:rPr>
      </w:pPr>
      <w:r w:rsidRPr="00BD7741">
        <w:rPr>
          <w:rFonts w:ascii="Times New Roman" w:eastAsia="Times New Roman" w:hAnsi="Times New Roman" w:cs="Times New Roman"/>
          <w:b/>
          <w:szCs w:val="22"/>
        </w:rPr>
        <w:t>New well delivery</w:t>
      </w:r>
      <w:r>
        <w:rPr>
          <w:rFonts w:ascii="Times New Roman" w:eastAsia="Times New Roman" w:hAnsi="Times New Roman" w:cs="Times New Roman"/>
          <w:szCs w:val="22"/>
        </w:rPr>
        <w:t>:</w:t>
      </w:r>
      <w:r w:rsidR="0099379D" w:rsidRPr="00367BEE">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The process of drilling and connecting a well, reducing lag time </w:t>
      </w:r>
      <w:r w:rsidRPr="00367BEE">
        <w:rPr>
          <w:rFonts w:ascii="Times New Roman" w:eastAsia="Times New Roman" w:hAnsi="Times New Roman" w:cs="Times New Roman"/>
          <w:szCs w:val="22"/>
        </w:rPr>
        <w:t>and minimizing the number of wells in process at a time</w:t>
      </w:r>
      <w:r>
        <w:rPr>
          <w:rFonts w:ascii="Times New Roman" w:eastAsia="Times New Roman" w:hAnsi="Times New Roman" w:cs="Times New Roman"/>
          <w:szCs w:val="22"/>
        </w:rPr>
        <w:t xml:space="preserve"> can be significantly improved by </w:t>
      </w:r>
      <w:r>
        <w:rPr>
          <w:rFonts w:ascii="Times New Roman" w:eastAsia="Times New Roman" w:hAnsi="Times New Roman" w:cs="Times New Roman"/>
          <w:szCs w:val="22"/>
        </w:rPr>
        <w:lastRenderedPageBreak/>
        <w:t xml:space="preserve">leveraging Prescriptive analytics. </w:t>
      </w:r>
      <w:r w:rsidR="0099379D" w:rsidRPr="00367BEE">
        <w:rPr>
          <w:rFonts w:ascii="Times New Roman" w:eastAsia="Times New Roman" w:hAnsi="Times New Roman" w:cs="Times New Roman"/>
          <w:szCs w:val="22"/>
        </w:rPr>
        <w:t xml:space="preserve">For example, transmitting micro-seismic, 3D imaging over fiber-optic cables can improve new well delivery performance. </w:t>
      </w:r>
    </w:p>
    <w:p w14:paraId="3E0312CE" w14:textId="77777777" w:rsidR="00A93693" w:rsidRPr="00A93693" w:rsidRDefault="00A93693" w:rsidP="002F45D6">
      <w:pPr>
        <w:spacing w:after="160" w:line="480" w:lineRule="auto"/>
        <w:ind w:left="720"/>
        <w:jc w:val="both"/>
        <w:rPr>
          <w:rFonts w:ascii="Times New Roman" w:eastAsia="Times New Roman" w:hAnsi="Times New Roman" w:cs="Times New Roman"/>
          <w:sz w:val="10"/>
          <w:szCs w:val="2"/>
        </w:rPr>
      </w:pPr>
    </w:p>
    <w:p w14:paraId="523EDC5D" w14:textId="7FE02BDE" w:rsidR="0099379D" w:rsidRDefault="0099379D" w:rsidP="002F45D6">
      <w:pPr>
        <w:spacing w:after="160" w:line="480" w:lineRule="auto"/>
        <w:ind w:left="720"/>
        <w:jc w:val="both"/>
        <w:rPr>
          <w:rFonts w:ascii="Times New Roman" w:eastAsia="Times New Roman" w:hAnsi="Times New Roman" w:cs="Times New Roman"/>
          <w:szCs w:val="22"/>
        </w:rPr>
      </w:pPr>
      <w:r w:rsidRPr="00BD7741">
        <w:rPr>
          <w:rFonts w:ascii="Times New Roman" w:eastAsia="Times New Roman" w:hAnsi="Times New Roman" w:cs="Times New Roman"/>
          <w:b/>
          <w:szCs w:val="22"/>
        </w:rPr>
        <w:t>Well and f</w:t>
      </w:r>
      <w:r w:rsidR="00BD7741" w:rsidRPr="00BD7741">
        <w:rPr>
          <w:rFonts w:ascii="Times New Roman" w:eastAsia="Times New Roman" w:hAnsi="Times New Roman" w:cs="Times New Roman"/>
          <w:b/>
          <w:szCs w:val="22"/>
        </w:rPr>
        <w:t>ield optimization:</w:t>
      </w:r>
      <w:r w:rsidRPr="00367BEE">
        <w:rPr>
          <w:rFonts w:ascii="Times New Roman" w:eastAsia="Times New Roman" w:hAnsi="Times New Roman" w:cs="Times New Roman"/>
          <w:szCs w:val="22"/>
        </w:rPr>
        <w:t xml:space="preserve"> Collecting and analyzing massive volumes of geologic, operational and performance data</w:t>
      </w:r>
      <w:r w:rsidR="00BD7741">
        <w:rPr>
          <w:rFonts w:ascii="Times New Roman" w:eastAsia="Times New Roman" w:hAnsi="Times New Roman" w:cs="Times New Roman"/>
          <w:szCs w:val="22"/>
        </w:rPr>
        <w:t xml:space="preserve"> from sensors connected via Internet of Things (IOT)</w:t>
      </w:r>
      <w:r w:rsidRPr="00367BEE">
        <w:rPr>
          <w:rFonts w:ascii="Times New Roman" w:eastAsia="Times New Roman" w:hAnsi="Times New Roman" w:cs="Times New Roman"/>
          <w:szCs w:val="22"/>
        </w:rPr>
        <w:t>, each with many variables constantly changing, can help companies improve and optimize drilling parameters, well spacing and completions techniques, especially as they drill more wells and bring them online.</w:t>
      </w:r>
    </w:p>
    <w:p w14:paraId="55FFEDBE" w14:textId="77777777" w:rsidR="00A93693" w:rsidRPr="00A93693" w:rsidRDefault="00A93693" w:rsidP="002F45D6">
      <w:pPr>
        <w:spacing w:after="160" w:line="480" w:lineRule="auto"/>
        <w:ind w:left="720"/>
        <w:jc w:val="both"/>
        <w:rPr>
          <w:rFonts w:ascii="Times New Roman" w:eastAsia="Times New Roman" w:hAnsi="Times New Roman" w:cs="Times New Roman"/>
          <w:sz w:val="10"/>
          <w:szCs w:val="2"/>
        </w:rPr>
      </w:pPr>
    </w:p>
    <w:p w14:paraId="4DCA4141" w14:textId="3606AC1E" w:rsidR="001921FF" w:rsidRPr="00BC161C" w:rsidRDefault="0099379D" w:rsidP="002F45D6">
      <w:pPr>
        <w:spacing w:after="160" w:line="480" w:lineRule="auto"/>
        <w:ind w:left="709"/>
        <w:jc w:val="both"/>
        <w:rPr>
          <w:rFonts w:ascii="Times New Roman" w:eastAsia="Times New Roman" w:hAnsi="Times New Roman" w:cs="Times New Roman"/>
          <w:szCs w:val="22"/>
        </w:rPr>
      </w:pPr>
      <w:r w:rsidRPr="00BD7741">
        <w:rPr>
          <w:rFonts w:ascii="Times New Roman" w:eastAsia="Times New Roman" w:hAnsi="Times New Roman" w:cs="Times New Roman"/>
          <w:b/>
          <w:szCs w:val="22"/>
        </w:rPr>
        <w:t>Midstream</w:t>
      </w:r>
      <w:r w:rsidR="00BD7741" w:rsidRPr="00BD7741">
        <w:rPr>
          <w:rFonts w:ascii="Times New Roman" w:eastAsia="Times New Roman" w:hAnsi="Times New Roman" w:cs="Times New Roman"/>
          <w:b/>
          <w:szCs w:val="22"/>
        </w:rPr>
        <w:t>:</w:t>
      </w:r>
      <w:r w:rsidRPr="00367BEE">
        <w:rPr>
          <w:rFonts w:ascii="Times New Roman" w:eastAsia="Times New Roman" w:hAnsi="Times New Roman" w:cs="Times New Roman"/>
          <w:szCs w:val="22"/>
        </w:rPr>
        <w:t xml:space="preserve"> Data analytics can help monitor pipelines and equipment and allow a more predictable and precise approach to maintenance</w:t>
      </w:r>
      <w:r w:rsidR="00BD7741">
        <w:rPr>
          <w:rFonts w:ascii="Times New Roman" w:eastAsia="Times New Roman" w:hAnsi="Times New Roman" w:cs="Times New Roman"/>
          <w:szCs w:val="22"/>
        </w:rPr>
        <w:t xml:space="preserve"> and monitor</w:t>
      </w:r>
      <w:r w:rsidRPr="00367BEE">
        <w:rPr>
          <w:rFonts w:ascii="Times New Roman" w:eastAsia="Times New Roman" w:hAnsi="Times New Roman" w:cs="Times New Roman"/>
          <w:szCs w:val="22"/>
        </w:rPr>
        <w:t xml:space="preserve">. For example, sensors can indicate when equipment comes under unusual stress, allowing operators to perform preventive shutdowns or interventions that may avoid accidents or spills. </w:t>
      </w:r>
    </w:p>
    <w:p w14:paraId="43AC15B1" w14:textId="1C9E55AB" w:rsidR="0099379D" w:rsidRPr="00367BEE" w:rsidRDefault="0099379D" w:rsidP="002F45D6">
      <w:pPr>
        <w:pStyle w:val="ListParagraph"/>
        <w:keepNext/>
        <w:keepLines/>
        <w:numPr>
          <w:ilvl w:val="0"/>
          <w:numId w:val="7"/>
        </w:numPr>
        <w:spacing w:before="240" w:line="259" w:lineRule="auto"/>
        <w:jc w:val="both"/>
        <w:outlineLvl w:val="0"/>
        <w:rPr>
          <w:rFonts w:asciiTheme="majorHAnsi" w:eastAsiaTheme="majorEastAsia" w:hAnsiTheme="majorHAnsi" w:cs="Times New Roman"/>
          <w:b/>
          <w:szCs w:val="32"/>
        </w:rPr>
      </w:pPr>
      <w:r w:rsidRPr="00367BEE">
        <w:rPr>
          <w:rFonts w:asciiTheme="majorHAnsi" w:eastAsiaTheme="majorEastAsia" w:hAnsiTheme="majorHAnsi" w:cs="Times New Roman"/>
          <w:b/>
          <w:szCs w:val="32"/>
        </w:rPr>
        <w:t>Applications of analytics to improve the performance of Electrical Submersible Pumps (ESP).</w:t>
      </w:r>
    </w:p>
    <w:p w14:paraId="3BC906E9" w14:textId="77777777" w:rsidR="0099379D" w:rsidRPr="0099379D" w:rsidRDefault="0099379D" w:rsidP="002F45D6">
      <w:pPr>
        <w:spacing w:after="160" w:line="259" w:lineRule="auto"/>
        <w:ind w:left="709"/>
        <w:jc w:val="both"/>
        <w:rPr>
          <w:rFonts w:eastAsia="Times New Roman" w:cs="Times New Roman"/>
          <w:sz w:val="22"/>
          <w:szCs w:val="22"/>
        </w:rPr>
      </w:pPr>
    </w:p>
    <w:p w14:paraId="2A1AE9CB" w14:textId="77777777"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One topics in which the software company Ayata have been working with Apache Corporation</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Ayata2013Apache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(Ayata Prescriptive Analytics, 2013)</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xml:space="preserve"> is the application of prescriptive analytics to improve the efficiency of the Electrical Submersible Pumps (ESP) widely used in the oil industry</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Wheatley2013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(Wheatley, 2013)</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w:t>
      </w:r>
    </w:p>
    <w:p w14:paraId="6587DFB8" w14:textId="77777777"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A submersible pump is a device whose main feature is that it is installed submerged in the fluid to be pumped.  It is composed of a hermetically sealed motor close-coupled to the pump body</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Lyons1996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(Lyons, 1996)</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xml:space="preserve">. While jet pumps work by pulling fluids from the top of the well, ESP work by pushing the fluid to the surface. The main </w:t>
      </w:r>
      <w:r w:rsidRPr="00367BEE">
        <w:rPr>
          <w:rFonts w:ascii="Times New Roman" w:eastAsia="Times New Roman" w:hAnsi="Times New Roman" w:cs="Times New Roman"/>
          <w:szCs w:val="22"/>
        </w:rPr>
        <w:lastRenderedPageBreak/>
        <w:t>advantage of this concept is that it prevents pump cavitation, a problem associated with a high elevation difference between pump and the fluid surface. Submersibles are more efficient than jet pumps. Around 1928, Russian oil delivery system engineer and inventor Armais Arutunoff successfully installed the first submersible oil pump</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ESPpump2012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(ESP Pump, 2012)</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w:t>
      </w:r>
    </w:p>
    <w:p w14:paraId="289E80EB" w14:textId="77777777"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Submersible pumps are widely used in oil production because they are able to operate across a broad range of flow rates and depths</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Lyons1996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(Lyons, 1996)</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By decreasing the pressure at the bottom of the well, significantly more oil can be produced from the well when compared with natural production. ESP can be located on land or under the sea bed and they are able to pump oil to the surface at pressures of up to 5,000 pounds per square inch, from wells as deep as 12,000 feet.</w:t>
      </w:r>
    </w:p>
    <w:p w14:paraId="63C48080" w14:textId="77777777"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According to General electric (GE), more than 130,000 ESPs operate around the world, generating 60 percent of the global oil production. Apache has more than 1,200 pumps operating on its wells globally, with about one-third of its overall oil production flowing through ESPs. According to Apache CTO Mike Bahorich</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Presley2013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(Presley, 2013)</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xml:space="preserve">, just a 1 percent improvement in global ESP performance would provide over a half-million additional barrels of oil per day given the amount of oil pumped through ESPs. </w:t>
      </w:r>
    </w:p>
    <w:p w14:paraId="04829322" w14:textId="0CC62A0A"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 xml:space="preserve">The evolution of oil price, seen in </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REF _Ref453495894 \h </w:instrText>
      </w:r>
      <w:r w:rsidR="00367BEE" w:rsidRPr="00367BEE">
        <w:rPr>
          <w:rFonts w:ascii="Times New Roman" w:eastAsia="Times New Roman" w:hAnsi="Times New Roman" w:cs="Times New Roman"/>
          <w:szCs w:val="22"/>
        </w:rPr>
        <w:instrText xml:space="preserve"> \* MERGEFORMAT </w:instrText>
      </w:r>
      <w:r w:rsidRPr="00367BEE">
        <w:rPr>
          <w:rFonts w:ascii="Times New Roman" w:eastAsia="Times New Roman" w:hAnsi="Times New Roman" w:cs="Times New Roman"/>
          <w:szCs w:val="22"/>
        </w:rPr>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szCs w:val="22"/>
        </w:rPr>
        <w:t>Fig</w:t>
      </w:r>
      <w:r w:rsidR="00367BEE">
        <w:rPr>
          <w:rFonts w:ascii="Times New Roman" w:eastAsia="Times New Roman" w:hAnsi="Times New Roman" w:cs="Times New Roman"/>
          <w:szCs w:val="22"/>
        </w:rPr>
        <w:t xml:space="preserve"> 2.1</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xml:space="preserve">, allows to forecast a price of oil around 50 </w:t>
      </w:r>
      <w:r w:rsidR="00253E6F" w:rsidRPr="00367BEE">
        <w:rPr>
          <w:rFonts w:ascii="Times New Roman" w:eastAsia="Times New Roman" w:hAnsi="Times New Roman" w:cs="Times New Roman"/>
          <w:szCs w:val="22"/>
        </w:rPr>
        <w:t>dollars</w:t>
      </w:r>
      <w:r w:rsidRPr="00367BEE">
        <w:rPr>
          <w:rFonts w:ascii="Times New Roman" w:eastAsia="Times New Roman" w:hAnsi="Times New Roman" w:cs="Times New Roman"/>
          <w:szCs w:val="22"/>
        </w:rPr>
        <w:t xml:space="preserve"> per barrel in the short term. With that figure, we can estimate that a single 1 percent improvement in global ESP performance would render Apache an extra $25 million-plus per day.</w:t>
      </w:r>
    </w:p>
    <w:p w14:paraId="205330A8" w14:textId="7EE51DDA" w:rsidR="0099379D" w:rsidRPr="0099379D" w:rsidRDefault="0099379D" w:rsidP="000B0033">
      <w:pPr>
        <w:keepNext/>
        <w:spacing w:after="160" w:line="259" w:lineRule="auto"/>
        <w:ind w:left="709"/>
        <w:jc w:val="center"/>
        <w:rPr>
          <w:rFonts w:eastAsia="Times New Roman" w:cs="Times New Roman"/>
          <w:sz w:val="22"/>
          <w:szCs w:val="22"/>
        </w:rPr>
      </w:pPr>
      <w:r w:rsidRPr="0099379D">
        <w:rPr>
          <w:rFonts w:eastAsia="Times New Roman" w:cs="Times New Roman"/>
          <w:noProof/>
          <w:sz w:val="22"/>
          <w:szCs w:val="22"/>
        </w:rPr>
        <w:lastRenderedPageBreak/>
        <w:drawing>
          <wp:inline distT="0" distB="0" distL="0" distR="0" wp14:anchorId="2F1B3F0F" wp14:editId="6334E293">
            <wp:extent cx="4434840" cy="4259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4259580"/>
                    </a:xfrm>
                    <a:prstGeom prst="rect">
                      <a:avLst/>
                    </a:prstGeom>
                    <a:noFill/>
                    <a:ln>
                      <a:noFill/>
                    </a:ln>
                  </pic:spPr>
                </pic:pic>
              </a:graphicData>
            </a:graphic>
          </wp:inline>
        </w:drawing>
      </w:r>
    </w:p>
    <w:p w14:paraId="327E6470" w14:textId="0BCC9F62" w:rsidR="0099379D" w:rsidRPr="00BD7741" w:rsidRDefault="00367BEE" w:rsidP="000B0033">
      <w:pPr>
        <w:spacing w:after="200" w:line="480" w:lineRule="auto"/>
        <w:jc w:val="center"/>
        <w:outlineLvl w:val="0"/>
        <w:rPr>
          <w:rFonts w:ascii="Times New Roman" w:eastAsia="Times New Roman" w:hAnsi="Times New Roman" w:cs="Times New Roman"/>
          <w:b/>
          <w:bCs/>
          <w:i/>
          <w:color w:val="000000"/>
        </w:rPr>
      </w:pPr>
      <w:bookmarkStart w:id="1" w:name="_Ref453495894"/>
      <w:r w:rsidRPr="00BD7741">
        <w:rPr>
          <w:rFonts w:ascii="Times New Roman" w:eastAsia="Times New Roman" w:hAnsi="Times New Roman" w:cs="Times New Roman"/>
          <w:b/>
          <w:bCs/>
          <w:i/>
          <w:color w:val="000000"/>
        </w:rPr>
        <w:t>Fig</w:t>
      </w:r>
      <w:r w:rsidR="0099379D" w:rsidRPr="00BD7741">
        <w:rPr>
          <w:rFonts w:ascii="Times New Roman" w:eastAsia="Times New Roman" w:hAnsi="Times New Roman" w:cs="Times New Roman"/>
          <w:b/>
          <w:bCs/>
          <w:i/>
          <w:color w:val="000000"/>
        </w:rPr>
        <w:t xml:space="preserve"> </w:t>
      </w:r>
      <w:bookmarkEnd w:id="1"/>
      <w:r w:rsidRPr="00BD7741">
        <w:rPr>
          <w:rFonts w:ascii="Times New Roman" w:eastAsia="Times New Roman" w:hAnsi="Times New Roman" w:cs="Times New Roman"/>
          <w:b/>
          <w:bCs/>
          <w:i/>
          <w:color w:val="000000"/>
        </w:rPr>
        <w:t>2.1</w:t>
      </w:r>
      <w:r w:rsidR="0099379D" w:rsidRPr="00BD7741">
        <w:rPr>
          <w:rFonts w:ascii="Times New Roman" w:eastAsia="Times New Roman" w:hAnsi="Times New Roman" w:cs="Times New Roman"/>
          <w:b/>
          <w:bCs/>
          <w:i/>
          <w:color w:val="000000"/>
        </w:rPr>
        <w:t xml:space="preserve">. Evolution of the price of oil. Reference price: WTI - Cushing, Oklahoma </w:t>
      </w:r>
      <w:r w:rsidR="0099379D" w:rsidRPr="00BD7741">
        <w:rPr>
          <w:rFonts w:ascii="Times New Roman" w:eastAsia="Times New Roman" w:hAnsi="Times New Roman" w:cs="Times New Roman"/>
          <w:b/>
          <w:bCs/>
          <w:i/>
          <w:color w:val="000000"/>
        </w:rPr>
        <w:fldChar w:fldCharType="begin"/>
      </w:r>
      <w:r w:rsidR="0099379D" w:rsidRPr="00BD7741">
        <w:rPr>
          <w:rFonts w:ascii="Times New Roman" w:eastAsia="Times New Roman" w:hAnsi="Times New Roman" w:cs="Times New Roman"/>
          <w:b/>
          <w:bCs/>
          <w:i/>
          <w:color w:val="000000"/>
        </w:rPr>
        <w:instrText xml:space="preserve"> CITATION USEIA2016 \l 1033 </w:instrText>
      </w:r>
      <w:r w:rsidR="0099379D" w:rsidRPr="00BD7741">
        <w:rPr>
          <w:rFonts w:ascii="Times New Roman" w:eastAsia="Times New Roman" w:hAnsi="Times New Roman" w:cs="Times New Roman"/>
          <w:b/>
          <w:bCs/>
          <w:i/>
          <w:color w:val="000000"/>
        </w:rPr>
        <w:fldChar w:fldCharType="separate"/>
      </w:r>
      <w:r w:rsidR="0099379D" w:rsidRPr="00BD7741">
        <w:rPr>
          <w:rFonts w:ascii="Times New Roman" w:eastAsia="Times New Roman" w:hAnsi="Times New Roman" w:cs="Times New Roman"/>
          <w:b/>
          <w:bCs/>
          <w:i/>
          <w:color w:val="000000"/>
        </w:rPr>
        <w:t xml:space="preserve"> (U.S. Energy Information Administration, 2016)</w:t>
      </w:r>
      <w:r w:rsidR="0099379D" w:rsidRPr="00BD7741">
        <w:rPr>
          <w:rFonts w:ascii="Times New Roman" w:eastAsia="Times New Roman" w:hAnsi="Times New Roman" w:cs="Times New Roman"/>
          <w:b/>
          <w:bCs/>
          <w:i/>
          <w:color w:val="000000"/>
        </w:rPr>
        <w:fldChar w:fldCharType="end"/>
      </w:r>
      <w:r w:rsidR="0099379D" w:rsidRPr="00BD7741">
        <w:rPr>
          <w:rFonts w:ascii="Times New Roman" w:eastAsia="Times New Roman" w:hAnsi="Times New Roman" w:cs="Times New Roman"/>
          <w:b/>
          <w:bCs/>
          <w:i/>
          <w:color w:val="000000"/>
        </w:rPr>
        <w:t>.</w:t>
      </w:r>
    </w:p>
    <w:p w14:paraId="35DFFA80" w14:textId="77777777" w:rsidR="0099379D" w:rsidRPr="00C13702" w:rsidRDefault="0099379D" w:rsidP="002F45D6">
      <w:pPr>
        <w:spacing w:after="160" w:line="480" w:lineRule="auto"/>
        <w:ind w:left="720" w:firstLine="720"/>
        <w:jc w:val="both"/>
        <w:rPr>
          <w:rFonts w:ascii="Times New Roman" w:eastAsia="Times New Roman" w:hAnsi="Times New Roman" w:cs="Times New Roman"/>
          <w:szCs w:val="22"/>
        </w:rPr>
      </w:pPr>
      <w:r w:rsidRPr="00C13702">
        <w:rPr>
          <w:rFonts w:ascii="Times New Roman" w:eastAsia="Times New Roman" w:hAnsi="Times New Roman" w:cs="Times New Roman"/>
          <w:szCs w:val="22"/>
        </w:rPr>
        <w:t xml:space="preserve">Predictive Analytics can help in the always difficult task of predicting the ESP’s service life. Many factors affect the useful life of the pumps, including the presence of corrosive elements in the fuel mix (such as Sulphur dioxide, water, etc.), the adverse conditions (high pressure and temperature), and the abrasion by sand and other solid particles. As each field and even each well has its own particularities, prediction of the pump yield or when a pump must be maintained or replaced is challenging. A first step to tackle the problem is the connection of the analytics systems to the Electrical Submersible Pump - Reliability Information and Failure Tracking System (ESP-RIFTS), a shared data repository by some of the world’s energy leaders (including Apache) that </w:t>
      </w:r>
      <w:r w:rsidRPr="00C13702">
        <w:rPr>
          <w:rFonts w:ascii="Times New Roman" w:eastAsia="Times New Roman" w:hAnsi="Times New Roman" w:cs="Times New Roman"/>
          <w:szCs w:val="22"/>
        </w:rPr>
        <w:lastRenderedPageBreak/>
        <w:t>allows to get insight into the key factors that impact the ESP service life</w:t>
      </w:r>
      <w:r w:rsidRPr="00C13702">
        <w:rPr>
          <w:rFonts w:ascii="Times New Roman" w:eastAsia="Times New Roman" w:hAnsi="Times New Roman" w:cs="Times New Roman"/>
          <w:szCs w:val="22"/>
        </w:rPr>
        <w:fldChar w:fldCharType="begin"/>
      </w:r>
      <w:r w:rsidRPr="00C13702">
        <w:rPr>
          <w:rFonts w:ascii="Times New Roman" w:eastAsia="Times New Roman" w:hAnsi="Times New Roman" w:cs="Times New Roman"/>
          <w:szCs w:val="22"/>
        </w:rPr>
        <w:instrText xml:space="preserve"> CITATION CFER2016 \l 1033 </w:instrText>
      </w:r>
      <w:r w:rsidRPr="00C13702">
        <w:rPr>
          <w:rFonts w:ascii="Times New Roman" w:eastAsia="Times New Roman" w:hAnsi="Times New Roman" w:cs="Times New Roman"/>
          <w:szCs w:val="22"/>
        </w:rPr>
        <w:fldChar w:fldCharType="separate"/>
      </w:r>
      <w:r w:rsidRPr="00C13702">
        <w:rPr>
          <w:rFonts w:ascii="Times New Roman" w:eastAsia="Times New Roman" w:hAnsi="Times New Roman" w:cs="Times New Roman"/>
          <w:noProof/>
          <w:szCs w:val="22"/>
        </w:rPr>
        <w:t xml:space="preserve"> (C-FER Technologies, 2016)</w:t>
      </w:r>
      <w:r w:rsidRPr="00C13702">
        <w:rPr>
          <w:rFonts w:ascii="Times New Roman" w:eastAsia="Times New Roman" w:hAnsi="Times New Roman" w:cs="Times New Roman"/>
          <w:szCs w:val="22"/>
        </w:rPr>
        <w:fldChar w:fldCharType="end"/>
      </w:r>
      <w:r w:rsidRPr="00C13702">
        <w:rPr>
          <w:rFonts w:ascii="Times New Roman" w:eastAsia="Times New Roman" w:hAnsi="Times New Roman" w:cs="Times New Roman"/>
          <w:szCs w:val="22"/>
        </w:rPr>
        <w:t>. Participants benefit from a collection of tools, including: standardized data collection and qualification, analysis tools, project knowledge, reliability tools and forum discussions.</w:t>
      </w:r>
    </w:p>
    <w:p w14:paraId="307EC614" w14:textId="3400AB6A" w:rsidR="00C13702" w:rsidRDefault="0099379D" w:rsidP="002F45D6">
      <w:pPr>
        <w:spacing w:after="160" w:line="480" w:lineRule="auto"/>
        <w:ind w:left="720" w:firstLine="720"/>
        <w:jc w:val="both"/>
        <w:rPr>
          <w:rFonts w:ascii="Times New Roman" w:eastAsia="Times New Roman" w:hAnsi="Times New Roman" w:cs="Times New Roman"/>
          <w:szCs w:val="22"/>
        </w:rPr>
      </w:pPr>
      <w:r w:rsidRPr="00C13702">
        <w:rPr>
          <w:rFonts w:ascii="Times New Roman" w:eastAsia="Times New Roman" w:hAnsi="Times New Roman" w:cs="Times New Roman"/>
          <w:szCs w:val="22"/>
        </w:rPr>
        <w:t xml:space="preserve">As Apache is already a participant in the ESP-RIFTS initiative, we need to take advantage of the information available on the repository to not only get insight, but to also proactively anticipate problems and prescribe solutions. By correlating field information, fluid information, and well information with failure information for particular combinations of surface equipment data, downhole equipment data, and operating and production data, we can anticipate when an equipment is about to fail and thus prescribe corrective actions. The list of parameters available for analytics is shown in the </w:t>
      </w:r>
      <w:r w:rsidRPr="00C13702">
        <w:rPr>
          <w:rFonts w:ascii="Times New Roman" w:eastAsia="Times New Roman" w:hAnsi="Times New Roman" w:cs="Times New Roman"/>
          <w:szCs w:val="22"/>
        </w:rPr>
        <w:fldChar w:fldCharType="begin"/>
      </w:r>
      <w:r w:rsidRPr="00C13702">
        <w:rPr>
          <w:rFonts w:ascii="Times New Roman" w:eastAsia="Times New Roman" w:hAnsi="Times New Roman" w:cs="Times New Roman"/>
          <w:szCs w:val="22"/>
        </w:rPr>
        <w:instrText xml:space="preserve"> REF _Ref453513230 \h </w:instrText>
      </w:r>
      <w:r w:rsidR="00367BEE" w:rsidRPr="00C13702">
        <w:rPr>
          <w:rFonts w:ascii="Times New Roman" w:eastAsia="Times New Roman" w:hAnsi="Times New Roman" w:cs="Times New Roman"/>
          <w:szCs w:val="22"/>
        </w:rPr>
        <w:instrText xml:space="preserve"> \* MERGEFORMAT </w:instrText>
      </w:r>
      <w:r w:rsidRPr="00C13702">
        <w:rPr>
          <w:rFonts w:ascii="Times New Roman" w:eastAsia="Times New Roman" w:hAnsi="Times New Roman" w:cs="Times New Roman"/>
          <w:szCs w:val="22"/>
        </w:rPr>
      </w:r>
      <w:r w:rsidRPr="00C13702">
        <w:rPr>
          <w:rFonts w:ascii="Times New Roman" w:eastAsia="Times New Roman" w:hAnsi="Times New Roman" w:cs="Times New Roman"/>
          <w:szCs w:val="22"/>
        </w:rPr>
        <w:fldChar w:fldCharType="separate"/>
      </w:r>
      <w:r w:rsidRPr="00C13702">
        <w:rPr>
          <w:rFonts w:ascii="Times New Roman" w:eastAsia="Times New Roman" w:hAnsi="Times New Roman" w:cs="Times New Roman"/>
          <w:szCs w:val="22"/>
        </w:rPr>
        <w:t>Annex</w:t>
      </w:r>
      <w:r w:rsidRPr="00C13702">
        <w:rPr>
          <w:rFonts w:ascii="Times New Roman" w:eastAsia="Times New Roman" w:hAnsi="Times New Roman" w:cs="Times New Roman"/>
          <w:szCs w:val="22"/>
        </w:rPr>
        <w:fldChar w:fldCharType="end"/>
      </w:r>
      <w:r w:rsidR="00FD6F09">
        <w:rPr>
          <w:rFonts w:ascii="Times New Roman" w:eastAsia="Times New Roman" w:hAnsi="Times New Roman" w:cs="Times New Roman"/>
          <w:szCs w:val="22"/>
        </w:rPr>
        <w:t>.</w:t>
      </w:r>
    </w:p>
    <w:p w14:paraId="18BCD940" w14:textId="77777777" w:rsidR="000B0033" w:rsidRPr="00FD6F09" w:rsidRDefault="000B0033" w:rsidP="002F45D6">
      <w:pPr>
        <w:spacing w:after="160" w:line="480" w:lineRule="auto"/>
        <w:ind w:left="720" w:firstLine="720"/>
        <w:jc w:val="both"/>
        <w:rPr>
          <w:rFonts w:ascii="Times New Roman" w:eastAsia="Times New Roman" w:hAnsi="Times New Roman" w:cs="Times New Roman"/>
          <w:szCs w:val="22"/>
        </w:rPr>
      </w:pPr>
    </w:p>
    <w:p w14:paraId="57547D41" w14:textId="4BC10590" w:rsidR="00C13702" w:rsidRDefault="00127DB3" w:rsidP="002F45D6">
      <w:pPr>
        <w:spacing w:after="160" w:line="259" w:lineRule="auto"/>
        <w:jc w:val="both"/>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rPr>
        <w:t>3</w:t>
      </w:r>
      <w:r w:rsidR="00C13702" w:rsidRPr="00367BEE">
        <w:rPr>
          <w:rFonts w:ascii="Times New Roman" w:eastAsia="Times New Roman" w:hAnsi="Times New Roman" w:cs="Times New Roman"/>
          <w:b/>
          <w:bCs/>
          <w:color w:val="000000"/>
        </w:rPr>
        <w:t>.</w:t>
      </w:r>
      <w:r w:rsidR="00C13702" w:rsidRPr="00367BEE">
        <w:rPr>
          <w:rFonts w:ascii="Times New Roman" w:eastAsia="Times New Roman" w:hAnsi="Times New Roman" w:cs="Times New Roman"/>
          <w:b/>
          <w:bCs/>
          <w:color w:val="000000"/>
        </w:rPr>
        <w:tab/>
        <w:t xml:space="preserve"> </w:t>
      </w:r>
      <w:r w:rsidR="00C13702">
        <w:rPr>
          <w:rFonts w:ascii="Times New Roman" w:eastAsia="Times New Roman" w:hAnsi="Times New Roman" w:cs="Times New Roman"/>
          <w:b/>
          <w:bCs/>
          <w:color w:val="000000"/>
          <w:sz w:val="28"/>
        </w:rPr>
        <w:t>Prescription Model</w:t>
      </w:r>
    </w:p>
    <w:p w14:paraId="2F94D009" w14:textId="77777777" w:rsidR="00FD6F09" w:rsidRDefault="00FD6F09" w:rsidP="002F45D6">
      <w:pPr>
        <w:spacing w:after="160" w:line="259" w:lineRule="auto"/>
        <w:jc w:val="both"/>
        <w:rPr>
          <w:rFonts w:ascii="Times New Roman" w:eastAsia="Times New Roman" w:hAnsi="Times New Roman" w:cs="Times New Roman"/>
          <w:b/>
          <w:bCs/>
          <w:color w:val="000000"/>
          <w:sz w:val="28"/>
        </w:rPr>
      </w:pPr>
    </w:p>
    <w:p w14:paraId="0C00F3CC" w14:textId="2239A957" w:rsidR="00942630" w:rsidRDefault="00942630" w:rsidP="002F45D6">
      <w:pPr>
        <w:spacing w:after="160" w:line="480" w:lineRule="auto"/>
        <w:ind w:left="720"/>
        <w:jc w:val="both"/>
        <w:rPr>
          <w:rFonts w:ascii="Times New Roman" w:eastAsia="Times New Roman" w:hAnsi="Times New Roman" w:cs="Times New Roman"/>
          <w:bCs/>
          <w:color w:val="000000"/>
        </w:rPr>
      </w:pPr>
      <w:r w:rsidRPr="00942630">
        <w:rPr>
          <w:rFonts w:ascii="Times New Roman" w:eastAsia="Times New Roman" w:hAnsi="Times New Roman" w:cs="Times New Roman"/>
          <w:bCs/>
          <w:color w:val="000000"/>
        </w:rPr>
        <w:t xml:space="preserve">The statistical information from the oilfields around the word can be used to construct predictive models based on the correlations between the statistics of failures and the operation parameters. We defined two predictive models: the prediction of the </w:t>
      </w:r>
      <w:r>
        <w:rPr>
          <w:rFonts w:ascii="Times New Roman" w:eastAsia="Times New Roman" w:hAnsi="Times New Roman" w:cs="Times New Roman"/>
          <w:bCs/>
          <w:color w:val="000000"/>
        </w:rPr>
        <w:t>Run L</w:t>
      </w:r>
      <w:r w:rsidRPr="00942630">
        <w:rPr>
          <w:rFonts w:ascii="Times New Roman" w:eastAsia="Times New Roman" w:hAnsi="Times New Roman" w:cs="Times New Roman"/>
          <w:bCs/>
          <w:color w:val="000000"/>
        </w:rPr>
        <w:t xml:space="preserve">ife of the EPS and </w:t>
      </w:r>
      <w:r>
        <w:rPr>
          <w:rFonts w:ascii="Times New Roman" w:eastAsia="Times New Roman" w:hAnsi="Times New Roman" w:cs="Times New Roman"/>
          <w:bCs/>
          <w:color w:val="000000"/>
        </w:rPr>
        <w:t>the prediction of the probable Cause of F</w:t>
      </w:r>
      <w:r w:rsidRPr="00942630">
        <w:rPr>
          <w:rFonts w:ascii="Times New Roman" w:eastAsia="Times New Roman" w:hAnsi="Times New Roman" w:cs="Times New Roman"/>
          <w:bCs/>
          <w:color w:val="000000"/>
        </w:rPr>
        <w:t>ailure.</w:t>
      </w:r>
      <w:r>
        <w:rPr>
          <w:rFonts w:ascii="Times New Roman" w:eastAsia="Times New Roman" w:hAnsi="Times New Roman" w:cs="Times New Roman"/>
          <w:bCs/>
          <w:color w:val="000000"/>
        </w:rPr>
        <w:t xml:space="preserve"> </w:t>
      </w:r>
    </w:p>
    <w:p w14:paraId="082F02E8" w14:textId="22D32668" w:rsidR="00D010F5" w:rsidRPr="00520059" w:rsidRDefault="00D010F5" w:rsidP="002F45D6">
      <w:pPr>
        <w:spacing w:after="160" w:line="480" w:lineRule="auto"/>
        <w:ind w:left="720"/>
        <w:jc w:val="both"/>
        <w:rPr>
          <w:rFonts w:ascii="Times New Roman" w:hAnsi="Times New Roman" w:cs="Times New Roman"/>
        </w:rPr>
      </w:pPr>
      <w:r w:rsidRPr="00520059">
        <w:rPr>
          <w:rFonts w:ascii="Times New Roman" w:eastAsia="Times New Roman" w:hAnsi="Times New Roman" w:cs="Times New Roman"/>
          <w:bCs/>
          <w:color w:val="000000"/>
        </w:rPr>
        <w:t xml:space="preserve">Predicting the Run Life of pumps </w:t>
      </w:r>
      <w:r w:rsidR="00942630">
        <w:rPr>
          <w:rFonts w:ascii="Times New Roman" w:eastAsia="Times New Roman" w:hAnsi="Times New Roman" w:cs="Times New Roman"/>
          <w:bCs/>
          <w:color w:val="000000"/>
        </w:rPr>
        <w:t xml:space="preserve">and the possible Cause of Failure </w:t>
      </w:r>
      <w:r w:rsidRPr="00520059">
        <w:rPr>
          <w:rFonts w:ascii="Times New Roman" w:eastAsia="Times New Roman" w:hAnsi="Times New Roman" w:cs="Times New Roman"/>
          <w:bCs/>
          <w:color w:val="000000"/>
        </w:rPr>
        <w:t>will help</w:t>
      </w:r>
      <w:r w:rsidR="00942630">
        <w:rPr>
          <w:rFonts w:ascii="Times New Roman" w:eastAsia="Times New Roman" w:hAnsi="Times New Roman" w:cs="Times New Roman"/>
          <w:bCs/>
          <w:color w:val="000000"/>
        </w:rPr>
        <w:t xml:space="preserve"> the</w:t>
      </w:r>
      <w:r w:rsidRPr="00520059">
        <w:rPr>
          <w:rFonts w:ascii="Times New Roman" w:eastAsia="Times New Roman" w:hAnsi="Times New Roman" w:cs="Times New Roman"/>
          <w:bCs/>
          <w:color w:val="000000"/>
        </w:rPr>
        <w:t xml:space="preserve"> company </w:t>
      </w:r>
      <w:r w:rsidR="00942630">
        <w:rPr>
          <w:rFonts w:ascii="Times New Roman" w:eastAsia="Times New Roman" w:hAnsi="Times New Roman" w:cs="Times New Roman"/>
          <w:bCs/>
          <w:color w:val="000000"/>
        </w:rPr>
        <w:t xml:space="preserve">to </w:t>
      </w:r>
      <w:r w:rsidRPr="00520059">
        <w:rPr>
          <w:rFonts w:ascii="Times New Roman" w:eastAsia="Times New Roman" w:hAnsi="Times New Roman" w:cs="Times New Roman"/>
          <w:bCs/>
          <w:color w:val="000000"/>
        </w:rPr>
        <w:t xml:space="preserve">preempt any failure and design automatic corrective actions and a smart maintenance/repair </w:t>
      </w:r>
      <w:r w:rsidR="00520059" w:rsidRPr="00520059">
        <w:rPr>
          <w:rFonts w:ascii="Times New Roman" w:eastAsia="Times New Roman" w:hAnsi="Times New Roman" w:cs="Times New Roman"/>
          <w:bCs/>
          <w:color w:val="000000"/>
        </w:rPr>
        <w:t>calendar</w:t>
      </w:r>
      <w:r w:rsidRPr="00520059">
        <w:rPr>
          <w:rFonts w:ascii="Times New Roman" w:eastAsia="Times New Roman" w:hAnsi="Times New Roman" w:cs="Times New Roman"/>
          <w:bCs/>
          <w:color w:val="000000"/>
        </w:rPr>
        <w:t>.</w:t>
      </w:r>
      <w:r w:rsidRPr="00520059">
        <w:rPr>
          <w:rFonts w:ascii="Times New Roman" w:hAnsi="Times New Roman" w:cs="Times New Roman"/>
        </w:rPr>
        <w:t xml:space="preserve"> Being able to postpone failure and predict a time frame in </w:t>
      </w:r>
      <w:r w:rsidRPr="00520059">
        <w:rPr>
          <w:rFonts w:ascii="Times New Roman" w:hAnsi="Times New Roman" w:cs="Times New Roman"/>
        </w:rPr>
        <w:lastRenderedPageBreak/>
        <w:t xml:space="preserve">which it can occur will save the company a </w:t>
      </w:r>
      <w:r w:rsidR="00942630">
        <w:rPr>
          <w:rFonts w:ascii="Times New Roman" w:hAnsi="Times New Roman" w:cs="Times New Roman"/>
        </w:rPr>
        <w:t>huge amount</w:t>
      </w:r>
      <w:r w:rsidRPr="00520059">
        <w:rPr>
          <w:rFonts w:ascii="Times New Roman" w:hAnsi="Times New Roman" w:cs="Times New Roman"/>
        </w:rPr>
        <w:t xml:space="preserve"> of money in hasty and expensive corrective work. </w:t>
      </w:r>
    </w:p>
    <w:p w14:paraId="0A498F90" w14:textId="46B3C978" w:rsidR="00520059" w:rsidRPr="00520059" w:rsidRDefault="00520059" w:rsidP="002F45D6">
      <w:pPr>
        <w:pStyle w:val="ListParagraph"/>
        <w:numPr>
          <w:ilvl w:val="0"/>
          <w:numId w:val="10"/>
        </w:numPr>
        <w:spacing w:after="160" w:line="259" w:lineRule="auto"/>
        <w:jc w:val="both"/>
        <w:rPr>
          <w:rFonts w:ascii="Times New Roman" w:hAnsi="Times New Roman" w:cs="Times New Roman"/>
          <w:b/>
        </w:rPr>
      </w:pPr>
      <w:r w:rsidRPr="00520059">
        <w:rPr>
          <w:rFonts w:ascii="Times New Roman" w:hAnsi="Times New Roman" w:cs="Times New Roman"/>
          <w:b/>
        </w:rPr>
        <w:t>Variables</w:t>
      </w:r>
    </w:p>
    <w:p w14:paraId="5092D946" w14:textId="77777777" w:rsidR="00520059" w:rsidRPr="00520059" w:rsidRDefault="00D010F5" w:rsidP="002F45D6">
      <w:pPr>
        <w:spacing w:after="160" w:line="259" w:lineRule="auto"/>
        <w:ind w:firstLine="720"/>
        <w:jc w:val="both"/>
        <w:rPr>
          <w:rFonts w:ascii="Times New Roman" w:hAnsi="Times New Roman" w:cs="Times New Roman"/>
        </w:rPr>
      </w:pPr>
      <w:r w:rsidRPr="00520059">
        <w:rPr>
          <w:rFonts w:ascii="Times New Roman" w:hAnsi="Times New Roman" w:cs="Times New Roman"/>
        </w:rPr>
        <w:t>The data set for the Prescription model will contain following variables</w:t>
      </w:r>
      <w:r w:rsidR="00520059" w:rsidRPr="00520059">
        <w:rPr>
          <w:rFonts w:ascii="Times New Roman" w:hAnsi="Times New Roman" w:cs="Times New Roman"/>
        </w:rPr>
        <w:t>:</w:t>
      </w:r>
    </w:p>
    <w:p w14:paraId="13E11084" w14:textId="7C7E9E64" w:rsidR="00520059" w:rsidRPr="00520059" w:rsidRDefault="00520059" w:rsidP="002F45D6">
      <w:pPr>
        <w:pStyle w:val="ListParagraph"/>
        <w:numPr>
          <w:ilvl w:val="0"/>
          <w:numId w:val="12"/>
        </w:numPr>
        <w:spacing w:after="160" w:line="259" w:lineRule="auto"/>
        <w:jc w:val="both"/>
        <w:rPr>
          <w:rFonts w:ascii="Times New Roman" w:hAnsi="Times New Roman" w:cs="Times New Roman"/>
        </w:rPr>
      </w:pPr>
      <w:r w:rsidRPr="00520059">
        <w:rPr>
          <w:rFonts w:ascii="Times New Roman" w:hAnsi="Times New Roman" w:cs="Times New Roman"/>
        </w:rPr>
        <w:t>Start</w:t>
      </w:r>
      <w:r w:rsidR="00942630">
        <w:rPr>
          <w:rFonts w:ascii="Times New Roman" w:hAnsi="Times New Roman" w:cs="Times New Roman"/>
        </w:rPr>
        <w:t xml:space="preserve"> </w:t>
      </w:r>
      <w:r w:rsidRPr="00520059">
        <w:rPr>
          <w:rFonts w:ascii="Times New Roman" w:hAnsi="Times New Roman" w:cs="Times New Roman"/>
        </w:rPr>
        <w:t>Date</w:t>
      </w:r>
    </w:p>
    <w:p w14:paraId="48BB020B" w14:textId="7E361989"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End</w:t>
      </w:r>
      <w:r w:rsidR="00942630">
        <w:rPr>
          <w:rFonts w:ascii="Times New Roman" w:hAnsi="Times New Roman" w:cs="Times New Roman"/>
        </w:rPr>
        <w:t xml:space="preserve"> </w:t>
      </w:r>
      <w:r w:rsidRPr="00520059">
        <w:rPr>
          <w:rFonts w:ascii="Times New Roman" w:hAnsi="Times New Roman" w:cs="Times New Roman"/>
        </w:rPr>
        <w:t>Date</w:t>
      </w:r>
    </w:p>
    <w:p w14:paraId="1670F60D" w14:textId="1CC2F4CD"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Field</w:t>
      </w:r>
      <w:r w:rsidR="00942630">
        <w:rPr>
          <w:rFonts w:ascii="Times New Roman" w:hAnsi="Times New Roman" w:cs="Times New Roman"/>
        </w:rPr>
        <w:t xml:space="preserve"> </w:t>
      </w:r>
      <w:r w:rsidRPr="00520059">
        <w:rPr>
          <w:rFonts w:ascii="Times New Roman" w:hAnsi="Times New Roman" w:cs="Times New Roman"/>
        </w:rPr>
        <w:t>Type</w:t>
      </w:r>
    </w:p>
    <w:p w14:paraId="05D29873" w14:textId="06B65AB8"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Oil</w:t>
      </w:r>
      <w:r w:rsidR="00942630">
        <w:rPr>
          <w:rFonts w:ascii="Times New Roman" w:hAnsi="Times New Roman" w:cs="Times New Roman"/>
        </w:rPr>
        <w:t xml:space="preserve"> </w:t>
      </w:r>
      <w:r w:rsidRPr="00520059">
        <w:rPr>
          <w:rFonts w:ascii="Times New Roman" w:hAnsi="Times New Roman" w:cs="Times New Roman"/>
        </w:rPr>
        <w:t>Density</w:t>
      </w:r>
    </w:p>
    <w:p w14:paraId="0E514D14" w14:textId="46821041"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Reservoir</w:t>
      </w:r>
      <w:r w:rsidR="00942630">
        <w:rPr>
          <w:rFonts w:ascii="Times New Roman" w:hAnsi="Times New Roman" w:cs="Times New Roman"/>
        </w:rPr>
        <w:t xml:space="preserve"> </w:t>
      </w:r>
      <w:r w:rsidRPr="00520059">
        <w:rPr>
          <w:rFonts w:ascii="Times New Roman" w:hAnsi="Times New Roman" w:cs="Times New Roman"/>
        </w:rPr>
        <w:t>Type</w:t>
      </w:r>
    </w:p>
    <w:p w14:paraId="232655FC" w14:textId="17522C81"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Casing</w:t>
      </w:r>
      <w:r w:rsidR="00942630">
        <w:rPr>
          <w:rFonts w:ascii="Times New Roman" w:hAnsi="Times New Roman" w:cs="Times New Roman"/>
        </w:rPr>
        <w:t xml:space="preserve"> </w:t>
      </w:r>
      <w:r w:rsidRPr="00520059">
        <w:rPr>
          <w:rFonts w:ascii="Times New Roman" w:hAnsi="Times New Roman" w:cs="Times New Roman"/>
        </w:rPr>
        <w:t>Diameter</w:t>
      </w:r>
    </w:p>
    <w:p w14:paraId="2B9CE013" w14:textId="08253AEC"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Sand</w:t>
      </w:r>
      <w:r w:rsidR="00942630">
        <w:rPr>
          <w:rFonts w:ascii="Times New Roman" w:hAnsi="Times New Roman" w:cs="Times New Roman"/>
        </w:rPr>
        <w:t xml:space="preserve"> c</w:t>
      </w:r>
      <w:r w:rsidRPr="00520059">
        <w:rPr>
          <w:rFonts w:ascii="Times New Roman" w:hAnsi="Times New Roman" w:cs="Times New Roman"/>
        </w:rPr>
        <w:t>ondition</w:t>
      </w:r>
    </w:p>
    <w:p w14:paraId="181406F1" w14:textId="4CED4B31"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CO</w:t>
      </w:r>
      <w:r w:rsidRPr="00E57C4F">
        <w:rPr>
          <w:rFonts w:ascii="Times New Roman" w:hAnsi="Times New Roman" w:cs="Times New Roman"/>
          <w:vertAlign w:val="subscript"/>
        </w:rPr>
        <w:t>2</w:t>
      </w:r>
      <w:r w:rsidR="00942630">
        <w:rPr>
          <w:rFonts w:ascii="Times New Roman" w:hAnsi="Times New Roman" w:cs="Times New Roman"/>
        </w:rPr>
        <w:t xml:space="preserve"> c</w:t>
      </w:r>
      <w:r w:rsidRPr="00520059">
        <w:rPr>
          <w:rFonts w:ascii="Times New Roman" w:hAnsi="Times New Roman" w:cs="Times New Roman"/>
        </w:rPr>
        <w:t>ondition</w:t>
      </w:r>
    </w:p>
    <w:p w14:paraId="23E7A6EC" w14:textId="77777777"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H</w:t>
      </w:r>
      <w:r w:rsidRPr="00E57C4F">
        <w:rPr>
          <w:rFonts w:ascii="Times New Roman" w:hAnsi="Times New Roman" w:cs="Times New Roman"/>
          <w:vertAlign w:val="subscript"/>
        </w:rPr>
        <w:t>2</w:t>
      </w:r>
      <w:r w:rsidRPr="00520059">
        <w:rPr>
          <w:rFonts w:ascii="Times New Roman" w:hAnsi="Times New Roman" w:cs="Times New Roman"/>
        </w:rPr>
        <w:t>S condition</w:t>
      </w:r>
    </w:p>
    <w:p w14:paraId="203CD93B" w14:textId="0C136BF4" w:rsidR="00D010F5"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Emulsion</w:t>
      </w:r>
    </w:p>
    <w:p w14:paraId="7AFDA403" w14:textId="77777777" w:rsidR="00FD6F09" w:rsidRPr="00520059" w:rsidRDefault="00FD6F09" w:rsidP="002F45D6">
      <w:pPr>
        <w:pStyle w:val="ListParagraph"/>
        <w:spacing w:after="160" w:line="259" w:lineRule="auto"/>
        <w:ind w:left="1440"/>
        <w:jc w:val="both"/>
        <w:rPr>
          <w:rFonts w:ascii="Times New Roman" w:hAnsi="Times New Roman" w:cs="Times New Roman"/>
        </w:rPr>
      </w:pPr>
    </w:p>
    <w:p w14:paraId="0EFF6D2E" w14:textId="77777777" w:rsidR="00401AB9" w:rsidRPr="00520059" w:rsidRDefault="00D010F5" w:rsidP="002F45D6">
      <w:pPr>
        <w:spacing w:after="240" w:line="252" w:lineRule="auto"/>
        <w:ind w:firstLine="720"/>
        <w:jc w:val="both"/>
        <w:rPr>
          <w:rFonts w:ascii="Times New Roman" w:hAnsi="Times New Roman" w:cs="Times New Roman"/>
        </w:rPr>
      </w:pPr>
      <w:r w:rsidRPr="00520059">
        <w:rPr>
          <w:rFonts w:ascii="Times New Roman" w:hAnsi="Times New Roman" w:cs="Times New Roman"/>
        </w:rPr>
        <w:t>The independent variables</w:t>
      </w:r>
      <w:r w:rsidR="00401AB9" w:rsidRPr="00520059">
        <w:rPr>
          <w:rFonts w:ascii="Times New Roman" w:hAnsi="Times New Roman" w:cs="Times New Roman"/>
        </w:rPr>
        <w:t>:</w:t>
      </w:r>
    </w:p>
    <w:p w14:paraId="0D8D3DE2" w14:textId="1B49AB4B"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Field</w:t>
      </w:r>
      <w:r w:rsidR="00942630">
        <w:rPr>
          <w:rFonts w:ascii="Times New Roman" w:hAnsi="Times New Roman" w:cs="Times New Roman"/>
        </w:rPr>
        <w:t xml:space="preserve"> </w:t>
      </w:r>
      <w:r w:rsidRPr="00520059">
        <w:rPr>
          <w:rFonts w:ascii="Times New Roman" w:hAnsi="Times New Roman" w:cs="Times New Roman"/>
        </w:rPr>
        <w:t>Type</w:t>
      </w:r>
    </w:p>
    <w:p w14:paraId="42ED82C2" w14:textId="743D19AF"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Oil</w:t>
      </w:r>
      <w:r w:rsidR="00942630">
        <w:rPr>
          <w:rFonts w:ascii="Times New Roman" w:hAnsi="Times New Roman" w:cs="Times New Roman"/>
        </w:rPr>
        <w:t xml:space="preserve"> </w:t>
      </w:r>
      <w:r w:rsidRPr="00520059">
        <w:rPr>
          <w:rFonts w:ascii="Times New Roman" w:hAnsi="Times New Roman" w:cs="Times New Roman"/>
        </w:rPr>
        <w:t>Density</w:t>
      </w:r>
    </w:p>
    <w:p w14:paraId="014239CE" w14:textId="670F4CAD"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Reservoir</w:t>
      </w:r>
      <w:r w:rsidR="00942630">
        <w:rPr>
          <w:rFonts w:ascii="Times New Roman" w:hAnsi="Times New Roman" w:cs="Times New Roman"/>
        </w:rPr>
        <w:t xml:space="preserve"> </w:t>
      </w:r>
      <w:r w:rsidRPr="00520059">
        <w:rPr>
          <w:rFonts w:ascii="Times New Roman" w:hAnsi="Times New Roman" w:cs="Times New Roman"/>
        </w:rPr>
        <w:t>Type</w:t>
      </w:r>
    </w:p>
    <w:p w14:paraId="30A3F8FC" w14:textId="50FD7DA9"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Casing</w:t>
      </w:r>
      <w:r w:rsidR="00942630">
        <w:rPr>
          <w:rFonts w:ascii="Times New Roman" w:hAnsi="Times New Roman" w:cs="Times New Roman"/>
        </w:rPr>
        <w:t xml:space="preserve"> </w:t>
      </w:r>
      <w:r w:rsidRPr="00520059">
        <w:rPr>
          <w:rFonts w:ascii="Times New Roman" w:hAnsi="Times New Roman" w:cs="Times New Roman"/>
        </w:rPr>
        <w:t>Diameter</w:t>
      </w:r>
    </w:p>
    <w:p w14:paraId="32104F43" w14:textId="27CA9D0E"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Sand</w:t>
      </w:r>
      <w:r w:rsidR="00942630">
        <w:rPr>
          <w:rFonts w:ascii="Times New Roman" w:hAnsi="Times New Roman" w:cs="Times New Roman"/>
        </w:rPr>
        <w:t xml:space="preserve"> </w:t>
      </w:r>
      <w:r w:rsidRPr="00520059">
        <w:rPr>
          <w:rFonts w:ascii="Times New Roman" w:hAnsi="Times New Roman" w:cs="Times New Roman"/>
        </w:rPr>
        <w:t>Condition</w:t>
      </w:r>
    </w:p>
    <w:p w14:paraId="7CDDE8F9" w14:textId="22F7E1B4"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CO</w:t>
      </w:r>
      <w:r w:rsidRPr="00942630">
        <w:rPr>
          <w:rFonts w:ascii="Times New Roman" w:hAnsi="Times New Roman" w:cs="Times New Roman"/>
          <w:vertAlign w:val="subscript"/>
        </w:rPr>
        <w:t>2</w:t>
      </w:r>
      <w:r w:rsidR="00942630">
        <w:rPr>
          <w:rFonts w:ascii="Times New Roman" w:hAnsi="Times New Roman" w:cs="Times New Roman"/>
        </w:rPr>
        <w:t xml:space="preserve"> </w:t>
      </w:r>
      <w:r w:rsidRPr="00520059">
        <w:rPr>
          <w:rFonts w:ascii="Times New Roman" w:hAnsi="Times New Roman" w:cs="Times New Roman"/>
        </w:rPr>
        <w:t>Condition</w:t>
      </w:r>
    </w:p>
    <w:p w14:paraId="1E87D1CA" w14:textId="77777777"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H</w:t>
      </w:r>
      <w:r w:rsidRPr="00942630">
        <w:rPr>
          <w:rFonts w:ascii="Times New Roman" w:hAnsi="Times New Roman" w:cs="Times New Roman"/>
          <w:vertAlign w:val="subscript"/>
        </w:rPr>
        <w:t>2</w:t>
      </w:r>
      <w:r w:rsidRPr="00520059">
        <w:rPr>
          <w:rFonts w:ascii="Times New Roman" w:hAnsi="Times New Roman" w:cs="Times New Roman"/>
        </w:rPr>
        <w:t>S condition</w:t>
      </w:r>
    </w:p>
    <w:p w14:paraId="38E9EEDA" w14:textId="77777777" w:rsid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Emulsion</w:t>
      </w:r>
    </w:p>
    <w:p w14:paraId="6F26CED2" w14:textId="77777777" w:rsidR="00520059" w:rsidRDefault="00520059" w:rsidP="002F45D6">
      <w:pPr>
        <w:spacing w:after="240" w:line="252" w:lineRule="auto"/>
        <w:ind w:firstLine="720"/>
        <w:jc w:val="both"/>
        <w:rPr>
          <w:rFonts w:ascii="Times New Roman" w:hAnsi="Times New Roman" w:cs="Times New Roman"/>
        </w:rPr>
      </w:pPr>
    </w:p>
    <w:p w14:paraId="095CDC32" w14:textId="08F8169F" w:rsidR="00520059" w:rsidRDefault="00520059" w:rsidP="002F45D6">
      <w:pPr>
        <w:spacing w:after="240" w:line="252" w:lineRule="auto"/>
        <w:ind w:firstLine="720"/>
        <w:jc w:val="both"/>
        <w:rPr>
          <w:rFonts w:ascii="Times New Roman" w:hAnsi="Times New Roman" w:cs="Times New Roman"/>
        </w:rPr>
      </w:pPr>
      <w:r>
        <w:rPr>
          <w:rFonts w:ascii="Times New Roman" w:hAnsi="Times New Roman" w:cs="Times New Roman"/>
        </w:rPr>
        <w:t>The dependent variable</w:t>
      </w:r>
      <w:r w:rsidR="00942630">
        <w:rPr>
          <w:rFonts w:ascii="Times New Roman" w:hAnsi="Times New Roman" w:cs="Times New Roman"/>
        </w:rPr>
        <w:t>s</w:t>
      </w:r>
      <w:r>
        <w:rPr>
          <w:rFonts w:ascii="Times New Roman" w:hAnsi="Times New Roman" w:cs="Times New Roman"/>
        </w:rPr>
        <w:t>:</w:t>
      </w:r>
    </w:p>
    <w:p w14:paraId="591ABD5E" w14:textId="1364E75A" w:rsidR="00C13702" w:rsidRDefault="00520059" w:rsidP="002F45D6">
      <w:pPr>
        <w:pStyle w:val="ListParagraph"/>
        <w:numPr>
          <w:ilvl w:val="0"/>
          <w:numId w:val="14"/>
        </w:numPr>
        <w:spacing w:after="240" w:line="252" w:lineRule="auto"/>
        <w:jc w:val="both"/>
        <w:rPr>
          <w:rFonts w:ascii="Times New Roman" w:hAnsi="Times New Roman" w:cs="Times New Roman"/>
        </w:rPr>
      </w:pPr>
      <w:r>
        <w:rPr>
          <w:rFonts w:ascii="Times New Roman" w:hAnsi="Times New Roman" w:cs="Times New Roman"/>
        </w:rPr>
        <w:t>Run</w:t>
      </w:r>
      <w:r w:rsidR="00942630">
        <w:rPr>
          <w:rFonts w:ascii="Times New Roman" w:hAnsi="Times New Roman" w:cs="Times New Roman"/>
        </w:rPr>
        <w:t xml:space="preserve"> </w:t>
      </w:r>
      <w:r>
        <w:rPr>
          <w:rFonts w:ascii="Times New Roman" w:hAnsi="Times New Roman" w:cs="Times New Roman"/>
        </w:rPr>
        <w:t xml:space="preserve">Life  </w:t>
      </w:r>
      <w:r w:rsidRPr="00520059">
        <w:rPr>
          <w:rFonts w:ascii="Times New Roman" w:hAnsi="Times New Roman" w:cs="Times New Roman"/>
        </w:rPr>
        <w:sym w:font="Wingdings" w:char="F0E0"/>
      </w:r>
      <w:r>
        <w:rPr>
          <w:rFonts w:ascii="Times New Roman" w:hAnsi="Times New Roman" w:cs="Times New Roman"/>
        </w:rPr>
        <w:t xml:space="preserve">  End</w:t>
      </w:r>
      <w:r w:rsidR="00942630">
        <w:rPr>
          <w:rFonts w:ascii="Times New Roman" w:hAnsi="Times New Roman" w:cs="Times New Roman"/>
        </w:rPr>
        <w:t xml:space="preserve"> </w:t>
      </w:r>
      <w:r>
        <w:rPr>
          <w:rFonts w:ascii="Times New Roman" w:hAnsi="Times New Roman" w:cs="Times New Roman"/>
        </w:rPr>
        <w:t>Date</w:t>
      </w:r>
      <w:r w:rsidR="00942630">
        <w:rPr>
          <w:rFonts w:ascii="Times New Roman" w:hAnsi="Times New Roman" w:cs="Times New Roman"/>
        </w:rPr>
        <w:t xml:space="preserve"> – </w:t>
      </w:r>
      <w:r>
        <w:rPr>
          <w:rFonts w:ascii="Times New Roman" w:hAnsi="Times New Roman" w:cs="Times New Roman"/>
        </w:rPr>
        <w:t>Start</w:t>
      </w:r>
      <w:r w:rsidR="00942630">
        <w:rPr>
          <w:rFonts w:ascii="Times New Roman" w:hAnsi="Times New Roman" w:cs="Times New Roman"/>
        </w:rPr>
        <w:t xml:space="preserve"> </w:t>
      </w:r>
      <w:r>
        <w:rPr>
          <w:rFonts w:ascii="Times New Roman" w:hAnsi="Times New Roman" w:cs="Times New Roman"/>
        </w:rPr>
        <w:t>Date</w:t>
      </w:r>
    </w:p>
    <w:p w14:paraId="1EBE9A4A" w14:textId="0DF77D75" w:rsidR="00520059" w:rsidRDefault="00942630" w:rsidP="002F45D6">
      <w:pPr>
        <w:pStyle w:val="ListParagraph"/>
        <w:numPr>
          <w:ilvl w:val="0"/>
          <w:numId w:val="14"/>
        </w:numPr>
        <w:spacing w:after="240" w:line="252" w:lineRule="auto"/>
        <w:jc w:val="both"/>
        <w:rPr>
          <w:rFonts w:ascii="Times New Roman" w:hAnsi="Times New Roman" w:cs="Times New Roman"/>
        </w:rPr>
      </w:pPr>
      <w:r>
        <w:rPr>
          <w:rFonts w:ascii="Times New Roman" w:hAnsi="Times New Roman" w:cs="Times New Roman"/>
        </w:rPr>
        <w:t>Failure Cause</w:t>
      </w:r>
    </w:p>
    <w:p w14:paraId="6A9499E3" w14:textId="77777777" w:rsidR="00FD6F09" w:rsidRPr="00FD6F09" w:rsidRDefault="00FD6F09" w:rsidP="002F45D6">
      <w:pPr>
        <w:pStyle w:val="ListParagraph"/>
        <w:spacing w:after="240" w:line="252" w:lineRule="auto"/>
        <w:ind w:left="1500"/>
        <w:jc w:val="both"/>
        <w:rPr>
          <w:rFonts w:ascii="Times New Roman" w:hAnsi="Times New Roman" w:cs="Times New Roman"/>
        </w:rPr>
      </w:pPr>
    </w:p>
    <w:p w14:paraId="2B16A6E9" w14:textId="4E328091" w:rsidR="00C13702" w:rsidRPr="00520059" w:rsidRDefault="00C13702" w:rsidP="002F45D6">
      <w:pPr>
        <w:spacing w:line="480" w:lineRule="auto"/>
        <w:ind w:left="720"/>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Type and Values of Variables:</w:t>
      </w:r>
    </w:p>
    <w:p w14:paraId="1F0DFDCE"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 xml:space="preserve">Country </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t>: String</w:t>
      </w:r>
    </w:p>
    <w:p w14:paraId="76CE9469" w14:textId="69ECAD22"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 xml:space="preserve">Field Type </w:t>
      </w:r>
      <w:r w:rsidRPr="00520059">
        <w:rPr>
          <w:rFonts w:ascii="Times New Roman" w:eastAsia="Times New Roman" w:hAnsi="Times New Roman" w:cs="Times New Roman"/>
          <w:color w:val="000000"/>
        </w:rPr>
        <w:tab/>
        <w:t xml:space="preserve"> </w:t>
      </w:r>
      <w:r w:rsidRPr="00520059">
        <w:rPr>
          <w:rFonts w:ascii="Times New Roman" w:eastAsia="Times New Roman" w:hAnsi="Times New Roman" w:cs="Times New Roman"/>
          <w:color w:val="000000"/>
        </w:rPr>
        <w:tab/>
        <w:t>: Categorical (Offshore, Offshore (Subsea)</w:t>
      </w:r>
      <w:r w:rsidR="00E57C4F">
        <w:rPr>
          <w:rFonts w:ascii="Times New Roman" w:eastAsia="Times New Roman" w:hAnsi="Times New Roman" w:cs="Times New Roman"/>
          <w:color w:val="000000"/>
        </w:rPr>
        <w:t>, etc.</w:t>
      </w:r>
      <w:r w:rsidRPr="00520059">
        <w:rPr>
          <w:rFonts w:ascii="Times New Roman" w:eastAsia="Times New Roman" w:hAnsi="Times New Roman" w:cs="Times New Roman"/>
          <w:color w:val="000000"/>
        </w:rPr>
        <w:t>)</w:t>
      </w:r>
    </w:p>
    <w:p w14:paraId="6E207268" w14:textId="474B4E5D"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lastRenderedPageBreak/>
        <w:t>Oil Den</w:t>
      </w:r>
      <w:r w:rsidR="00E57C4F">
        <w:rPr>
          <w:rFonts w:ascii="Times New Roman" w:eastAsia="Times New Roman" w:hAnsi="Times New Roman" w:cs="Times New Roman"/>
          <w:color w:val="000000"/>
        </w:rPr>
        <w:t xml:space="preserve">sity at STP </w:t>
      </w:r>
      <w:r w:rsidR="00E57C4F">
        <w:rPr>
          <w:rFonts w:ascii="Times New Roman" w:eastAsia="Times New Roman" w:hAnsi="Times New Roman" w:cs="Times New Roman"/>
          <w:color w:val="000000"/>
        </w:rPr>
        <w:tab/>
        <w:t>: Real Valued</w:t>
      </w:r>
    </w:p>
    <w:p w14:paraId="6DD20022" w14:textId="39B82EEB" w:rsidR="00C13702" w:rsidRPr="00520059" w:rsidRDefault="00CB4A5D" w:rsidP="002F45D6">
      <w:pPr>
        <w:numPr>
          <w:ilvl w:val="0"/>
          <w:numId w:val="9"/>
        </w:numPr>
        <w:spacing w:line="480" w:lineRule="auto"/>
        <w:ind w:left="1440"/>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Reservoir Type</w:t>
      </w:r>
      <w:r>
        <w:rPr>
          <w:rFonts w:ascii="Times New Roman" w:eastAsia="Times New Roman" w:hAnsi="Times New Roman" w:cs="Times New Roman"/>
          <w:color w:val="000000"/>
        </w:rPr>
        <w:tab/>
      </w:r>
      <w:r w:rsidR="00C13702" w:rsidRPr="00520059">
        <w:rPr>
          <w:rFonts w:ascii="Times New Roman" w:eastAsia="Times New Roman" w:hAnsi="Times New Roman" w:cs="Times New Roman"/>
          <w:color w:val="000000"/>
        </w:rPr>
        <w:t>:  Categorical (Consolidated Sandstone</w:t>
      </w:r>
      <w:r w:rsidR="00E57C4F">
        <w:rPr>
          <w:rFonts w:ascii="Times New Roman" w:eastAsia="Times New Roman" w:hAnsi="Times New Roman" w:cs="Times New Roman"/>
          <w:color w:val="000000"/>
        </w:rPr>
        <w:t>, etc.</w:t>
      </w:r>
      <w:r w:rsidR="00C13702" w:rsidRPr="00520059">
        <w:rPr>
          <w:rFonts w:ascii="Times New Roman" w:eastAsia="Times New Roman" w:hAnsi="Times New Roman" w:cs="Times New Roman"/>
          <w:color w:val="000000"/>
        </w:rPr>
        <w:t>)</w:t>
      </w:r>
    </w:p>
    <w:p w14:paraId="2C5BF809"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 xml:space="preserve">Well Name </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t>: String</w:t>
      </w:r>
    </w:p>
    <w:p w14:paraId="5F474975" w14:textId="30D6C108"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Production Casing Out</w:t>
      </w:r>
      <w:r w:rsidR="00E57C4F">
        <w:rPr>
          <w:rFonts w:ascii="Times New Roman" w:eastAsia="Times New Roman" w:hAnsi="Times New Roman" w:cs="Times New Roman"/>
          <w:color w:val="000000"/>
        </w:rPr>
        <w:t>er Diameter:  Real Valued</w:t>
      </w:r>
    </w:p>
    <w:p w14:paraId="4CDA05B0"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 xml:space="preserve">Date Period Started </w:t>
      </w:r>
      <w:r w:rsidRPr="00520059">
        <w:rPr>
          <w:rFonts w:ascii="Times New Roman" w:eastAsia="Times New Roman" w:hAnsi="Times New Roman" w:cs="Times New Roman"/>
          <w:color w:val="000000"/>
        </w:rPr>
        <w:tab/>
        <w:t>: Date</w:t>
      </w:r>
    </w:p>
    <w:p w14:paraId="63191843"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 xml:space="preserve">Date Period Ended </w:t>
      </w:r>
      <w:r w:rsidRPr="00520059">
        <w:rPr>
          <w:rFonts w:ascii="Times New Roman" w:eastAsia="Times New Roman" w:hAnsi="Times New Roman" w:cs="Times New Roman"/>
          <w:color w:val="000000"/>
        </w:rPr>
        <w:tab/>
        <w:t>: Date</w:t>
      </w:r>
    </w:p>
    <w:p w14:paraId="54C4AEAF"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ESP System Failed</w:t>
      </w:r>
      <w:r w:rsidRPr="00520059">
        <w:rPr>
          <w:rFonts w:ascii="Times New Roman" w:eastAsia="Times New Roman" w:hAnsi="Times New Roman" w:cs="Times New Roman"/>
          <w:color w:val="000000"/>
        </w:rPr>
        <w:tab/>
        <w:t>: Binary</w:t>
      </w:r>
    </w:p>
    <w:p w14:paraId="186E6271" w14:textId="57BD7BF8" w:rsidR="00C13702" w:rsidRPr="00520059" w:rsidRDefault="00942630" w:rsidP="002F45D6">
      <w:pPr>
        <w:numPr>
          <w:ilvl w:val="0"/>
          <w:numId w:val="9"/>
        </w:numPr>
        <w:spacing w:line="480" w:lineRule="auto"/>
        <w:ind w:left="1440"/>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Failure Cause</w:t>
      </w:r>
      <w:r>
        <w:rPr>
          <w:rFonts w:ascii="Times New Roman" w:eastAsia="Times New Roman" w:hAnsi="Times New Roman" w:cs="Times New Roman"/>
          <w:color w:val="000000"/>
        </w:rPr>
        <w:tab/>
      </w:r>
      <w:r w:rsidR="00C13702" w:rsidRPr="00520059">
        <w:rPr>
          <w:rFonts w:ascii="Times New Roman" w:eastAsia="Times New Roman" w:hAnsi="Times New Roman" w:cs="Times New Roman"/>
          <w:color w:val="000000"/>
        </w:rPr>
        <w:tab/>
        <w:t>: Categorical</w:t>
      </w:r>
    </w:p>
    <w:p w14:paraId="5DC34DFC"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Sand</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t>: Ordinal (None, Present, Light, Moderate, Severe)</w:t>
      </w:r>
    </w:p>
    <w:p w14:paraId="28939A95" w14:textId="51EA74D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vertAlign w:val="subscript"/>
        </w:rPr>
      </w:pPr>
      <w:r w:rsidRPr="00520059">
        <w:rPr>
          <w:rFonts w:ascii="Times New Roman" w:eastAsia="Times New Roman" w:hAnsi="Times New Roman" w:cs="Times New Roman"/>
          <w:color w:val="000000"/>
        </w:rPr>
        <w:t>CO</w:t>
      </w:r>
      <w:r w:rsidRPr="00E57C4F">
        <w:rPr>
          <w:rFonts w:ascii="Times New Roman" w:eastAsia="Times New Roman" w:hAnsi="Times New Roman" w:cs="Times New Roman"/>
          <w:color w:val="000000"/>
          <w:vertAlign w:val="subscript"/>
        </w:rPr>
        <w:t>2</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r>
      <w:r w:rsidR="00CB4A5D" w:rsidRPr="00520059">
        <w:rPr>
          <w:rFonts w:ascii="Times New Roman" w:eastAsia="Times New Roman" w:hAnsi="Times New Roman" w:cs="Times New Roman"/>
          <w:color w:val="000000"/>
          <w:vertAlign w:val="subscript"/>
        </w:rPr>
        <w:tab/>
      </w:r>
      <w:r w:rsidR="00CB4A5D" w:rsidRPr="00520059">
        <w:rPr>
          <w:rFonts w:ascii="Times New Roman" w:eastAsia="Times New Roman" w:hAnsi="Times New Roman" w:cs="Times New Roman"/>
          <w:color w:val="000000"/>
        </w:rPr>
        <w:t>: Ordinal</w:t>
      </w:r>
      <w:r w:rsidRPr="00520059">
        <w:rPr>
          <w:rFonts w:ascii="Times New Roman" w:eastAsia="Times New Roman" w:hAnsi="Times New Roman" w:cs="Times New Roman"/>
          <w:color w:val="000000"/>
        </w:rPr>
        <w:t xml:space="preserve"> (None, Present, Light, Moderate, Severe)</w:t>
      </w:r>
    </w:p>
    <w:p w14:paraId="419E1E65" w14:textId="2201A0E4"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H</w:t>
      </w:r>
      <w:r w:rsidRPr="00520059">
        <w:rPr>
          <w:rFonts w:ascii="Times New Roman" w:eastAsia="Times New Roman" w:hAnsi="Times New Roman" w:cs="Times New Roman"/>
          <w:color w:val="000000"/>
          <w:vertAlign w:val="subscript"/>
        </w:rPr>
        <w:t>2</w:t>
      </w:r>
      <w:r w:rsidRPr="00520059">
        <w:rPr>
          <w:rFonts w:ascii="Times New Roman" w:eastAsia="Times New Roman" w:hAnsi="Times New Roman" w:cs="Times New Roman"/>
          <w:color w:val="000000"/>
        </w:rPr>
        <w:t xml:space="preserve">S </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r>
      <w:r w:rsidR="00CB4A5D" w:rsidRPr="00520059">
        <w:rPr>
          <w:rFonts w:ascii="Times New Roman" w:eastAsia="Times New Roman" w:hAnsi="Times New Roman" w:cs="Times New Roman"/>
          <w:color w:val="000000"/>
        </w:rPr>
        <w:tab/>
        <w:t>: Ordinal</w:t>
      </w:r>
      <w:r w:rsidRPr="00520059">
        <w:rPr>
          <w:rFonts w:ascii="Times New Roman" w:eastAsia="Times New Roman" w:hAnsi="Times New Roman" w:cs="Times New Roman"/>
          <w:color w:val="000000"/>
        </w:rPr>
        <w:t xml:space="preserve"> (None, Present, Light, Moderate, Severe)</w:t>
      </w:r>
    </w:p>
    <w:p w14:paraId="3ED70EE4" w14:textId="384E01A8" w:rsidR="00C13702" w:rsidRPr="00BA303A"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Emulsion</w:t>
      </w:r>
      <w:r w:rsidRPr="00520059">
        <w:rPr>
          <w:rFonts w:ascii="Times New Roman" w:eastAsia="Times New Roman" w:hAnsi="Times New Roman" w:cs="Times New Roman"/>
          <w:color w:val="000000"/>
        </w:rPr>
        <w:tab/>
      </w:r>
      <w:r w:rsidR="00CB4A5D" w:rsidRPr="00520059">
        <w:rPr>
          <w:rFonts w:ascii="Times New Roman" w:eastAsia="Times New Roman" w:hAnsi="Times New Roman" w:cs="Times New Roman"/>
          <w:color w:val="000000"/>
        </w:rPr>
        <w:tab/>
        <w:t>: Ordinal</w:t>
      </w:r>
      <w:r w:rsidRPr="00520059">
        <w:rPr>
          <w:rFonts w:ascii="Times New Roman" w:eastAsia="Times New Roman" w:hAnsi="Times New Roman" w:cs="Times New Roman"/>
          <w:color w:val="000000"/>
        </w:rPr>
        <w:t xml:space="preserve"> (None, P</w:t>
      </w:r>
      <w:r w:rsidR="00BA303A">
        <w:rPr>
          <w:rFonts w:ascii="Times New Roman" w:eastAsia="Times New Roman" w:hAnsi="Times New Roman" w:cs="Times New Roman"/>
          <w:color w:val="000000"/>
        </w:rPr>
        <w:t>resent, Light, Moderate, Severe)</w:t>
      </w:r>
    </w:p>
    <w:p w14:paraId="7B135C7D" w14:textId="0C512A1E" w:rsidR="00447512" w:rsidRPr="00520059" w:rsidRDefault="00447512" w:rsidP="002F45D6">
      <w:pPr>
        <w:spacing w:line="480" w:lineRule="auto"/>
        <w:ind w:left="720"/>
        <w:jc w:val="both"/>
        <w:rPr>
          <w:rFonts w:ascii="Times New Roman" w:eastAsia="Times New Roman" w:hAnsi="Times New Roman" w:cs="Times New Roman"/>
          <w:color w:val="000000"/>
        </w:rPr>
      </w:pPr>
    </w:p>
    <w:p w14:paraId="5B63072F" w14:textId="606B12F8" w:rsidR="00C13702" w:rsidRPr="00CB4A5D" w:rsidRDefault="00C13702" w:rsidP="002F45D6">
      <w:pPr>
        <w:pStyle w:val="ListParagraph"/>
        <w:numPr>
          <w:ilvl w:val="0"/>
          <w:numId w:val="10"/>
        </w:numPr>
        <w:spacing w:line="480" w:lineRule="auto"/>
        <w:jc w:val="both"/>
        <w:rPr>
          <w:rFonts w:ascii="Times New Roman" w:eastAsia="Times New Roman" w:hAnsi="Times New Roman" w:cs="Times New Roman"/>
          <w:b/>
          <w:color w:val="000000"/>
        </w:rPr>
      </w:pPr>
      <w:r w:rsidRPr="00CB4A5D">
        <w:rPr>
          <w:rFonts w:ascii="Times New Roman" w:eastAsia="Times New Roman" w:hAnsi="Times New Roman" w:cs="Times New Roman"/>
          <w:b/>
          <w:color w:val="000000"/>
        </w:rPr>
        <w:t xml:space="preserve">Models </w:t>
      </w:r>
    </w:p>
    <w:p w14:paraId="4E51A015" w14:textId="6A79C0AF" w:rsidR="00CB4A5D" w:rsidRDefault="00CB4A5D" w:rsidP="002F45D6">
      <w:pPr>
        <w:spacing w:line="480" w:lineRule="auto"/>
        <w:ind w:left="720"/>
        <w:jc w:val="both"/>
        <w:rPr>
          <w:rFonts w:ascii="Times New Roman" w:hAnsi="Times New Roman" w:cs="Times New Roman"/>
        </w:rPr>
      </w:pPr>
      <w:r>
        <w:rPr>
          <w:rFonts w:ascii="Times New Roman" w:hAnsi="Times New Roman" w:cs="Times New Roman"/>
        </w:rPr>
        <w:t>Model 1: Run Life</w:t>
      </w:r>
    </w:p>
    <w:p w14:paraId="210C19AD" w14:textId="52EA0FD7" w:rsidR="00942630" w:rsidRDefault="00401AB9" w:rsidP="000B0033">
      <w:pPr>
        <w:spacing w:line="480" w:lineRule="auto"/>
        <w:ind w:left="1134"/>
        <w:rPr>
          <w:rFonts w:ascii="Times New Roman" w:hAnsi="Times New Roman" w:cs="Times New Roman"/>
        </w:rPr>
      </w:pPr>
      <w:r w:rsidRPr="00CB4A5D">
        <w:rPr>
          <w:rFonts w:ascii="Times New Roman" w:hAnsi="Times New Roman" w:cs="Times New Roman"/>
          <w:i/>
        </w:rPr>
        <w:t xml:space="preserve">Regression </w:t>
      </w:r>
      <w:r w:rsidR="00CB4A5D" w:rsidRPr="00CB4A5D">
        <w:rPr>
          <w:rFonts w:ascii="Times New Roman" w:hAnsi="Times New Roman" w:cs="Times New Roman"/>
          <w:i/>
        </w:rPr>
        <w:t>model</w:t>
      </w:r>
      <w:r w:rsidR="00CB4A5D">
        <w:rPr>
          <w:rFonts w:ascii="Times New Roman" w:hAnsi="Times New Roman" w:cs="Times New Roman"/>
        </w:rPr>
        <w:t>:</w:t>
      </w:r>
      <w:r w:rsidRPr="00CB4A5D">
        <w:rPr>
          <w:rFonts w:ascii="Times New Roman" w:hAnsi="Times New Roman" w:cs="Times New Roman"/>
        </w:rPr>
        <w:br/>
      </w:r>
      <m:oMathPara>
        <m:oMath>
          <m:r>
            <w:rPr>
              <w:rFonts w:ascii="Cambria Math" w:hAnsi="Cambria Math" w:cs="Times New Roman"/>
            </w:rPr>
            <m:t>RunLife ~ FieldType + OilDensity + ReservoirType + CasingDiameter + SandCondition + CO2Condition + H2S condition + Emulsion.</m:t>
          </m:r>
        </m:oMath>
      </m:oMathPara>
    </w:p>
    <w:p w14:paraId="5570329C" w14:textId="2390FE9A" w:rsidR="00942630" w:rsidRDefault="00512C3B" w:rsidP="002F45D6">
      <w:pPr>
        <w:spacing w:line="480" w:lineRule="auto"/>
        <w:ind w:left="1134"/>
        <w:jc w:val="both"/>
        <w:rPr>
          <w:rFonts w:ascii="Times New Roman" w:hAnsi="Times New Roman" w:cs="Times New Roman"/>
        </w:rPr>
      </w:pPr>
      <w:r>
        <w:rPr>
          <w:rFonts w:ascii="Times New Roman" w:hAnsi="Times New Roman" w:cs="Times New Roman"/>
        </w:rPr>
        <w:t>The project foresee that t</w:t>
      </w:r>
      <w:r w:rsidR="00942630">
        <w:rPr>
          <w:rFonts w:ascii="Times New Roman" w:hAnsi="Times New Roman" w:cs="Times New Roman"/>
        </w:rPr>
        <w:t>he coefficients of the regression model</w:t>
      </w:r>
      <w:r>
        <w:rPr>
          <w:rFonts w:ascii="Times New Roman" w:hAnsi="Times New Roman" w:cs="Times New Roman"/>
        </w:rPr>
        <w:t xml:space="preserve"> will be updated with each modification of the data</w:t>
      </w:r>
      <w:r w:rsidR="00942630">
        <w:rPr>
          <w:rFonts w:ascii="Times New Roman" w:hAnsi="Times New Roman" w:cs="Times New Roman"/>
        </w:rPr>
        <w:t xml:space="preserve">. </w:t>
      </w:r>
      <w:r w:rsidR="00942630" w:rsidRPr="00942630">
        <w:rPr>
          <w:rFonts w:ascii="Times New Roman" w:hAnsi="Times New Roman" w:cs="Times New Roman"/>
        </w:rPr>
        <w:t xml:space="preserve">The regression model calculated </w:t>
      </w:r>
      <w:r w:rsidR="00942630">
        <w:rPr>
          <w:rFonts w:ascii="Times New Roman" w:hAnsi="Times New Roman" w:cs="Times New Roman"/>
        </w:rPr>
        <w:t>with a sample of 1000 measurements is shown below,</w:t>
      </w:r>
    </w:p>
    <w:p w14:paraId="7C2157BD" w14:textId="77777777" w:rsidR="00942630" w:rsidRDefault="00942630" w:rsidP="002F45D6">
      <w:pPr>
        <w:ind w:left="1134"/>
        <w:jc w:val="both"/>
      </w:pPr>
      <m:oMathPara>
        <m:oMath>
          <m:r>
            <w:rPr>
              <w:rFonts w:ascii="Cambria Math" w:hAnsi="Cambria Math"/>
            </w:rPr>
            <w:lastRenderedPageBreak/>
            <m:t>RunLife=8.224×</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9.280×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r>
                        <w:rPr>
                          <w:rFonts w:ascii="Cambria Math" w:hAnsi="Cambria Math"/>
                        </w:rPr>
                        <m:t>Onshore</m:t>
                      </m:r>
                    </m:e>
                  </m:d>
                </m:sub>
              </m:sSub>
              <m:r>
                <w:rPr>
                  <w:rFonts w:ascii="Cambria Math" w:hAnsi="Cambria Math"/>
                </w:rPr>
                <m:t>-12.3×</m:t>
              </m:r>
              <m:sSub>
                <m:sSubPr>
                  <m:ctrlPr>
                    <w:rPr>
                      <w:rFonts w:ascii="Cambria Math" w:hAnsi="Cambria Math"/>
                      <w:i/>
                    </w:rPr>
                  </m:ctrlPr>
                </m:sSubPr>
                <m:e>
                  <m:r>
                    <w:rPr>
                      <w:rFonts w:ascii="Cambria Math" w:hAnsi="Cambria Math"/>
                    </w:rPr>
                    <m:t>FieldTyp</m:t>
                  </m:r>
                  <m:r>
                    <w:rPr>
                      <w:rFonts w:ascii="Cambria Math" w:hAnsi="Cambria Math"/>
                    </w:rPr>
                    <m:t>e</m:t>
                  </m:r>
                </m:e>
                <m:sub>
                  <m:d>
                    <m:dPr>
                      <m:ctrlPr>
                        <w:rPr>
                          <w:rFonts w:ascii="Cambria Math" w:hAnsi="Cambria Math"/>
                          <w:i/>
                        </w:rPr>
                      </m:ctrlPr>
                    </m:dPr>
                    <m:e>
                      <m:eqArr>
                        <m:eqArrPr>
                          <m:ctrlPr>
                            <w:rPr>
                              <w:rFonts w:ascii="Cambria Math" w:hAnsi="Cambria Math"/>
                              <w:i/>
                            </w:rPr>
                          </m:ctrlPr>
                        </m:eqArrPr>
                        <m:e>
                          <m:r>
                            <w:rPr>
                              <w:rFonts w:ascii="Cambria Math" w:hAnsi="Cambria Math"/>
                            </w:rPr>
                            <m:t>Offshore</m:t>
                          </m:r>
                        </m:e>
                        <m:e>
                          <m:r>
                            <w:rPr>
                              <w:rFonts w:ascii="Cambria Math" w:hAnsi="Cambria Math"/>
                            </w:rPr>
                            <m:t>subsea</m:t>
                          </m:r>
                        </m:e>
                      </m:eqArr>
                    </m:e>
                  </m:d>
                </m:sub>
              </m:sSub>
              <m:r>
                <w:rPr>
                  <w:rFonts w:ascii="Cambria Math" w:hAnsi="Cambria Math"/>
                </w:rPr>
                <m:t>+ 3.247×</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Onshore</m:t>
                          </m:r>
                        </m:e>
                        <m:e>
                          <m:r>
                            <w:rPr>
                              <w:rFonts w:ascii="Cambria Math" w:hAnsi="Cambria Math"/>
                            </w:rPr>
                            <m:t>Offshore</m:t>
                          </m:r>
                        </m:e>
                      </m:eqArr>
                    </m:e>
                  </m:d>
                </m:sub>
              </m:sSub>
            </m:e>
          </m:d>
          <m:r>
            <w:rPr>
              <w:rFonts w:ascii="Cambria Math" w:hAnsi="Cambria Math"/>
            </w:rPr>
            <m:t>+1.776×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×OilDensity+</m:t>
          </m:r>
          <m:d>
            <m:dPr>
              <m:begChr m:val="{"/>
              <m:endChr m:val="}"/>
              <m:ctrlPr>
                <w:rPr>
                  <w:rFonts w:ascii="Cambria Math" w:hAnsi="Cambria Math"/>
                  <w:i/>
                </w:rPr>
              </m:ctrlPr>
            </m:dPr>
            <m:e>
              <m:r>
                <w:rPr>
                  <w:rFonts w:ascii="Cambria Math" w:hAnsi="Cambria Math"/>
                </w:rPr>
                <m:t>1.913×</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Consolidate</m:t>
                          </m:r>
                        </m:e>
                        <m:e>
                          <m:r>
                            <w:rPr>
                              <w:rFonts w:ascii="Cambria Math" w:hAnsi="Cambria Math"/>
                            </w:rPr>
                            <m:t>Sandstone</m:t>
                          </m:r>
                        </m:e>
                      </m:eqArr>
                    </m:e>
                  </m:d>
                </m:sub>
              </m:sSub>
              <m:r>
                <w:rPr>
                  <w:rFonts w:ascii="Cambria Math" w:hAnsi="Cambria Math"/>
                </w:rPr>
                <m:t>+2.791×</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Unconsolidate</m:t>
                          </m:r>
                        </m:e>
                        <m:e>
                          <m:r>
                            <w:rPr>
                              <w:rFonts w:ascii="Cambria Math" w:hAnsi="Cambria Math"/>
                            </w:rPr>
                            <m:t>Sandstone</m:t>
                          </m:r>
                        </m:e>
                      </m:eqArr>
                    </m:e>
                  </m:d>
                </m:sub>
              </m:sSub>
            </m:e>
          </m:d>
          <m:r>
            <w:rPr>
              <w:rFonts w:ascii="Cambria Math" w:hAnsi="Cambria Math"/>
            </w:rPr>
            <m:t>-2.27×Casing-5.775×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×StartDate-</m:t>
          </m:r>
          <m:d>
            <m:dPr>
              <m:begChr m:val="{"/>
              <m:endChr m:val="}"/>
              <m:ctrlPr>
                <w:rPr>
                  <w:rFonts w:ascii="Cambria Math" w:hAnsi="Cambria Math"/>
                  <w:i/>
                </w:rPr>
              </m:ctrlPr>
            </m:dPr>
            <m:e>
              <m:r>
                <w:rPr>
                  <w:rFonts w:ascii="Cambria Math" w:hAnsi="Cambria Math"/>
                </w:rPr>
                <m:t>9.451×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×Sand+2.198×</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-1.356×</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S+2.788×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×Emulsion</m:t>
              </m:r>
            </m:e>
          </m:d>
        </m:oMath>
      </m:oMathPara>
    </w:p>
    <w:p w14:paraId="262FE04D" w14:textId="77777777" w:rsidR="00942630" w:rsidRDefault="00942630" w:rsidP="002F45D6">
      <w:pPr>
        <w:ind w:left="1134"/>
        <w:jc w:val="both"/>
      </w:pPr>
      <w:r>
        <w:t>Where:</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6050"/>
      </w:tblGrid>
      <w:tr w:rsidR="00942630" w14:paraId="77B0A7FE" w14:textId="77777777" w:rsidTr="00942630">
        <w:tc>
          <w:tcPr>
            <w:tcW w:w="1129" w:type="dxa"/>
          </w:tcPr>
          <w:p w14:paraId="15BCC085" w14:textId="77777777" w:rsidR="00942630" w:rsidRDefault="00942630" w:rsidP="002F45D6">
            <w:pPr>
              <w:ind w:left="1134"/>
              <w:jc w:val="both"/>
            </w:pPr>
            <m:oMathPara>
              <m:oMath>
                <m:r>
                  <w:rPr>
                    <w:rFonts w:ascii="Cambria Math" w:hAnsi="Cambria Math"/>
                  </w:rPr>
                  <m:t>RunLife</m:t>
                </m:r>
              </m:oMath>
            </m:oMathPara>
          </w:p>
        </w:tc>
        <w:tc>
          <w:tcPr>
            <w:tcW w:w="7512" w:type="dxa"/>
          </w:tcPr>
          <w:p w14:paraId="053259EE" w14:textId="77777777" w:rsidR="00942630" w:rsidRDefault="00942630" w:rsidP="002F45D6">
            <w:pPr>
              <w:ind w:left="1134"/>
              <w:jc w:val="both"/>
            </w:pPr>
            <w:r>
              <w:t xml:space="preserve">Run life of the ESP (in </w:t>
            </w:r>
            <m:oMath>
              <m:r>
                <w:rPr>
                  <w:rFonts w:ascii="Cambria Math" w:hAnsi="Cambria Math"/>
                </w:rPr>
                <m:t>days</m:t>
              </m:r>
            </m:oMath>
            <w:r>
              <w:t>), from the start of its operation to its failure.</w:t>
            </w:r>
          </w:p>
        </w:tc>
      </w:tr>
      <w:tr w:rsidR="00942630" w14:paraId="12B67CB0" w14:textId="77777777" w:rsidTr="00942630">
        <w:tc>
          <w:tcPr>
            <w:tcW w:w="1129" w:type="dxa"/>
          </w:tcPr>
          <w:p w14:paraId="4F29C5BE" w14:textId="77777777" w:rsidR="00942630" w:rsidRDefault="00942630" w:rsidP="002F45D6">
            <w:pPr>
              <w:ind w:left="1134"/>
              <w:jc w:val="both"/>
            </w:pPr>
            <m:oMathPara>
              <m:oMath>
                <m:r>
                  <w:rPr>
                    <w:rFonts w:ascii="Cambria Math" w:hAnsi="Cambria Math"/>
                  </w:rPr>
                  <m:t>FieldType</m:t>
                </m:r>
              </m:oMath>
            </m:oMathPara>
          </w:p>
        </w:tc>
        <w:tc>
          <w:tcPr>
            <w:tcW w:w="7512" w:type="dxa"/>
          </w:tcPr>
          <w:p w14:paraId="1093D747" w14:textId="77777777" w:rsidR="00942630" w:rsidRDefault="00942630" w:rsidP="002F45D6">
            <w:pPr>
              <w:ind w:left="1134"/>
              <w:jc w:val="both"/>
            </w:pPr>
            <w:r>
              <w:t>Binary variable set to “1” if the subscript coincides with the location of the oil field, “0” otherwise.</w:t>
            </w:r>
          </w:p>
        </w:tc>
      </w:tr>
      <w:tr w:rsidR="00942630" w14:paraId="7251EB21" w14:textId="77777777" w:rsidTr="00942630">
        <w:tc>
          <w:tcPr>
            <w:tcW w:w="1129" w:type="dxa"/>
          </w:tcPr>
          <w:p w14:paraId="7DDA20C2" w14:textId="77777777" w:rsidR="00942630" w:rsidRDefault="00942630" w:rsidP="002F45D6">
            <w:pPr>
              <w:ind w:left="1134"/>
              <w:jc w:val="both"/>
            </w:pPr>
            <m:oMathPara>
              <m:oMath>
                <m:r>
                  <w:rPr>
                    <w:rFonts w:ascii="Cambria Math" w:hAnsi="Cambria Math"/>
                  </w:rPr>
                  <m:t>OilDensity</m:t>
                </m:r>
              </m:oMath>
            </m:oMathPara>
          </w:p>
        </w:tc>
        <w:tc>
          <w:tcPr>
            <w:tcW w:w="7512" w:type="dxa"/>
          </w:tcPr>
          <w:p w14:paraId="3427B4DA" w14:textId="77777777" w:rsidR="00942630" w:rsidRDefault="00942630" w:rsidP="002F45D6">
            <w:pPr>
              <w:ind w:left="1134"/>
              <w:jc w:val="both"/>
            </w:pPr>
            <w:r>
              <w:t xml:space="preserve">Density of the oil extracted (in </w:t>
            </w:r>
            <m:oMath>
              <m:f>
                <m:fPr>
                  <m:type m:val="lin"/>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eastAsiaTheme="minorEastAsia"/>
              </w:rPr>
              <w:t>).</w:t>
            </w:r>
          </w:p>
        </w:tc>
      </w:tr>
      <w:tr w:rsidR="00942630" w14:paraId="6A9F5631" w14:textId="77777777" w:rsidTr="00942630">
        <w:tc>
          <w:tcPr>
            <w:tcW w:w="1129" w:type="dxa"/>
          </w:tcPr>
          <w:p w14:paraId="4BB64C52" w14:textId="77777777" w:rsidR="00942630" w:rsidRDefault="00942630" w:rsidP="002F45D6">
            <w:pPr>
              <w:ind w:left="1134"/>
              <w:jc w:val="both"/>
            </w:pPr>
            <m:oMathPara>
              <m:oMath>
                <m:r>
                  <w:rPr>
                    <w:rFonts w:ascii="Cambria Math" w:hAnsi="Cambria Math"/>
                  </w:rPr>
                  <m:t>ReservoirType</m:t>
                </m:r>
              </m:oMath>
            </m:oMathPara>
          </w:p>
        </w:tc>
        <w:tc>
          <w:tcPr>
            <w:tcW w:w="7512" w:type="dxa"/>
          </w:tcPr>
          <w:p w14:paraId="2B9ABF08" w14:textId="77777777" w:rsidR="00942630" w:rsidRDefault="00942630" w:rsidP="002F45D6">
            <w:pPr>
              <w:ind w:left="1134"/>
              <w:jc w:val="both"/>
            </w:pPr>
            <w:r>
              <w:t>Binary variable set to “1” if the subscript coincides with the type of soil in which the reservoir is located, “0” otherwise.</w:t>
            </w:r>
          </w:p>
        </w:tc>
      </w:tr>
      <w:tr w:rsidR="00942630" w14:paraId="245DCD30" w14:textId="77777777" w:rsidTr="00942630">
        <w:tc>
          <w:tcPr>
            <w:tcW w:w="1129" w:type="dxa"/>
          </w:tcPr>
          <w:p w14:paraId="7DBA9028" w14:textId="77777777" w:rsidR="00942630" w:rsidRDefault="00942630" w:rsidP="002F45D6">
            <w:pPr>
              <w:ind w:left="1134"/>
              <w:jc w:val="both"/>
            </w:pPr>
            <m:oMathPara>
              <m:oMath>
                <m:r>
                  <w:rPr>
                    <w:rFonts w:ascii="Cambria Math" w:eastAsiaTheme="minorEastAsia" w:hAnsi="Cambria Math"/>
                  </w:rPr>
                  <m:t>Casing</m:t>
                </m:r>
              </m:oMath>
            </m:oMathPara>
          </w:p>
        </w:tc>
        <w:tc>
          <w:tcPr>
            <w:tcW w:w="7512" w:type="dxa"/>
          </w:tcPr>
          <w:p w14:paraId="7939401F" w14:textId="77777777" w:rsidR="00942630" w:rsidRDefault="00942630" w:rsidP="002F45D6">
            <w:pPr>
              <w:ind w:left="1134"/>
              <w:jc w:val="both"/>
            </w:pPr>
            <w:r>
              <w:t xml:space="preserve">Mean diameter of the well casing (in </w:t>
            </w:r>
            <m:oMath>
              <m:r>
                <w:rPr>
                  <w:rFonts w:ascii="Cambria Math" w:hAnsi="Cambria Math"/>
                </w:rPr>
                <m:t>m</m:t>
              </m:r>
            </m:oMath>
            <w:r>
              <w:t>)</w:t>
            </w:r>
          </w:p>
        </w:tc>
      </w:tr>
      <w:tr w:rsidR="00942630" w14:paraId="5E0D971E" w14:textId="77777777" w:rsidTr="00942630">
        <w:tc>
          <w:tcPr>
            <w:tcW w:w="1129" w:type="dxa"/>
          </w:tcPr>
          <w:p w14:paraId="3D9581E1" w14:textId="77777777" w:rsidR="00942630" w:rsidRDefault="00942630" w:rsidP="002F45D6">
            <w:pPr>
              <w:ind w:left="1134"/>
              <w:jc w:val="both"/>
            </w:pPr>
            <m:oMathPara>
              <m:oMath>
                <m:r>
                  <w:rPr>
                    <w:rFonts w:ascii="Cambria Math" w:eastAsiaTheme="minorEastAsia" w:hAnsi="Cambria Math"/>
                  </w:rPr>
                  <m:t>StartDate</m:t>
                </m:r>
              </m:oMath>
            </m:oMathPara>
          </w:p>
        </w:tc>
        <w:tc>
          <w:tcPr>
            <w:tcW w:w="7512" w:type="dxa"/>
          </w:tcPr>
          <w:p w14:paraId="2BA46D9B" w14:textId="77777777" w:rsidR="00942630" w:rsidRDefault="00942630" w:rsidP="002F45D6">
            <w:pPr>
              <w:ind w:left="1134"/>
              <w:jc w:val="both"/>
            </w:pPr>
            <w:r>
              <w:t>Date of the start of ESP operation (in computer numeral).</w:t>
            </w:r>
          </w:p>
        </w:tc>
      </w:tr>
      <w:tr w:rsidR="00942630" w14:paraId="106531BB" w14:textId="77777777" w:rsidTr="00942630">
        <w:tc>
          <w:tcPr>
            <w:tcW w:w="1129" w:type="dxa"/>
          </w:tcPr>
          <w:p w14:paraId="4A6B427F" w14:textId="77777777" w:rsidR="00942630" w:rsidRDefault="00942630" w:rsidP="002F45D6">
            <w:pPr>
              <w:ind w:left="1134"/>
              <w:jc w:val="both"/>
            </w:pPr>
            <m:oMathPara>
              <m:oMath>
                <m:r>
                  <w:rPr>
                    <w:rFonts w:ascii="Cambria Math" w:eastAsiaTheme="minorEastAsia" w:hAnsi="Cambria Math"/>
                  </w:rPr>
                  <m:t>Sand</m:t>
                </m:r>
              </m:oMath>
            </m:oMathPara>
          </w:p>
        </w:tc>
        <w:tc>
          <w:tcPr>
            <w:tcW w:w="7512" w:type="dxa"/>
          </w:tcPr>
          <w:p w14:paraId="0FE2F1DC" w14:textId="77777777" w:rsidR="00942630" w:rsidRDefault="00942630" w:rsidP="002F45D6">
            <w:pPr>
              <w:ind w:left="1134"/>
              <w:jc w:val="both"/>
            </w:pPr>
            <w:r w:rsidRPr="007F1997">
              <w:t>Presence and severity of sand</w:t>
            </w:r>
            <w:r>
              <w:t>, in a scale from 0 (none) to 4 (severe)</w:t>
            </w:r>
          </w:p>
        </w:tc>
      </w:tr>
      <w:tr w:rsidR="00942630" w14:paraId="5AC1238B" w14:textId="77777777" w:rsidTr="00942630">
        <w:tc>
          <w:tcPr>
            <w:tcW w:w="1129" w:type="dxa"/>
          </w:tcPr>
          <w:p w14:paraId="15319E3D" w14:textId="77777777" w:rsidR="00942630" w:rsidRDefault="007D2573" w:rsidP="002F45D6">
            <w:pPr>
              <w:ind w:left="1134"/>
              <w:jc w:val="both"/>
            </w:pPr>
            <m:oMathPara>
              <m:oMath>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oMath>
            </m:oMathPara>
          </w:p>
        </w:tc>
        <w:tc>
          <w:tcPr>
            <w:tcW w:w="7512" w:type="dxa"/>
          </w:tcPr>
          <w:p w14:paraId="2B9052B1" w14:textId="77777777" w:rsidR="00942630" w:rsidRDefault="00942630" w:rsidP="002F45D6">
            <w:pPr>
              <w:ind w:left="1134"/>
              <w:jc w:val="both"/>
            </w:pPr>
            <w:r w:rsidRPr="007F1997">
              <w:t xml:space="preserve">Presence and severity of </w:t>
            </w:r>
            <m:oMath>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oMath>
            <w:r>
              <w:t>, in a scale from 0 (none) to 4 (severe)</w:t>
            </w:r>
          </w:p>
        </w:tc>
      </w:tr>
      <w:tr w:rsidR="00942630" w14:paraId="4E4F9C76" w14:textId="77777777" w:rsidTr="00942630">
        <w:tc>
          <w:tcPr>
            <w:tcW w:w="1129" w:type="dxa"/>
          </w:tcPr>
          <w:p w14:paraId="3E7D8422" w14:textId="77777777" w:rsidR="00942630" w:rsidRPr="00F3000E" w:rsidRDefault="007D2573" w:rsidP="002F45D6">
            <w:pPr>
              <w:ind w:left="1134"/>
              <w:jc w:val="both"/>
              <w:rPr>
                <w:rFonts w:ascii="Calibri" w:eastAsia="Calibri" w:hAnsi="Calibri" w:cs="Times New Roman"/>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S</m:t>
                </m:r>
              </m:oMath>
            </m:oMathPara>
          </w:p>
        </w:tc>
        <w:tc>
          <w:tcPr>
            <w:tcW w:w="7512" w:type="dxa"/>
          </w:tcPr>
          <w:p w14:paraId="7042D0C2" w14:textId="77777777" w:rsidR="00942630" w:rsidRDefault="00942630" w:rsidP="002F45D6">
            <w:pPr>
              <w:ind w:left="1134"/>
              <w:jc w:val="both"/>
            </w:pPr>
            <w:r w:rsidRPr="007F1997">
              <w:t xml:space="preserve">Presence and severity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S</m:t>
              </m:r>
            </m:oMath>
            <w:r>
              <w:t>, in a scale from 0 (none) to 4 (severe)</w:t>
            </w:r>
          </w:p>
        </w:tc>
      </w:tr>
      <w:tr w:rsidR="00942630" w14:paraId="407F582B" w14:textId="77777777" w:rsidTr="00942630">
        <w:tc>
          <w:tcPr>
            <w:tcW w:w="1129" w:type="dxa"/>
          </w:tcPr>
          <w:p w14:paraId="5F32299E" w14:textId="77777777" w:rsidR="00942630" w:rsidRPr="00F3000E" w:rsidRDefault="00942630" w:rsidP="002F45D6">
            <w:pPr>
              <w:ind w:left="1134"/>
              <w:jc w:val="both"/>
              <w:rPr>
                <w:rFonts w:ascii="Calibri" w:eastAsia="Calibri" w:hAnsi="Calibri" w:cs="Times New Roman"/>
              </w:rPr>
            </w:pPr>
            <m:oMathPara>
              <m:oMath>
                <m:r>
                  <w:rPr>
                    <w:rFonts w:ascii="Cambria Math" w:eastAsiaTheme="minorEastAsia" w:hAnsi="Cambria Math"/>
                  </w:rPr>
                  <m:t>Emulsion</m:t>
                </m:r>
              </m:oMath>
            </m:oMathPara>
          </w:p>
        </w:tc>
        <w:tc>
          <w:tcPr>
            <w:tcW w:w="7512" w:type="dxa"/>
          </w:tcPr>
          <w:p w14:paraId="22736891" w14:textId="77777777" w:rsidR="00942630" w:rsidRDefault="00942630" w:rsidP="002F45D6">
            <w:pPr>
              <w:ind w:left="1134"/>
              <w:jc w:val="both"/>
            </w:pPr>
            <w:r w:rsidRPr="007F1997">
              <w:t xml:space="preserve">Presence and severity of </w:t>
            </w:r>
            <m:oMath>
              <m:r>
                <w:rPr>
                  <w:rFonts w:ascii="Cambria Math" w:eastAsiaTheme="minorEastAsia" w:hAnsi="Cambria Math"/>
                </w:rPr>
                <m:t>Emulsion</m:t>
              </m:r>
            </m:oMath>
            <w:r>
              <w:t>, in a scale from 0 (none) to 4 (severe)</w:t>
            </w:r>
          </w:p>
        </w:tc>
      </w:tr>
    </w:tbl>
    <w:p w14:paraId="1C174AEB" w14:textId="68589841" w:rsidR="00FD6F09" w:rsidRDefault="00401AB9" w:rsidP="000B0033">
      <w:pPr>
        <w:spacing w:line="480" w:lineRule="auto"/>
        <w:ind w:left="993"/>
        <w:jc w:val="both"/>
        <w:rPr>
          <w:rFonts w:ascii="Times New Roman" w:hAnsi="Times New Roman" w:cs="Times New Roman"/>
        </w:rPr>
      </w:pPr>
      <w:r w:rsidRPr="00CB4A5D">
        <w:rPr>
          <w:rFonts w:ascii="Times New Roman" w:hAnsi="Times New Roman" w:cs="Times New Roman"/>
        </w:rPr>
        <w:br/>
      </w:r>
      <w:r w:rsidR="00CB4A5D" w:rsidRPr="00CB4A5D">
        <w:rPr>
          <w:rFonts w:ascii="Times New Roman" w:hAnsi="Times New Roman" w:cs="Times New Roman"/>
          <w:i/>
        </w:rPr>
        <w:t>Prescription</w:t>
      </w:r>
      <w:r w:rsidR="00CB4A5D">
        <w:rPr>
          <w:rFonts w:ascii="Times New Roman" w:hAnsi="Times New Roman" w:cs="Times New Roman"/>
        </w:rPr>
        <w:t>: prescribe</w:t>
      </w:r>
      <w:r w:rsidRPr="00CB4A5D">
        <w:rPr>
          <w:rFonts w:ascii="Times New Roman" w:hAnsi="Times New Roman" w:cs="Times New Roman"/>
        </w:rPr>
        <w:t xml:space="preserve"> a time frame in which failure can be anticipated based on the predictors.</w:t>
      </w:r>
    </w:p>
    <w:p w14:paraId="29D5F5D1" w14:textId="1DAEDB52" w:rsidR="000B0033" w:rsidRDefault="000B0033" w:rsidP="000B0033">
      <w:pPr>
        <w:spacing w:line="480" w:lineRule="auto"/>
        <w:ind w:left="993"/>
        <w:jc w:val="both"/>
        <w:rPr>
          <w:rFonts w:ascii="Times New Roman" w:hAnsi="Times New Roman" w:cs="Times New Roman"/>
        </w:rPr>
      </w:pPr>
    </w:p>
    <w:p w14:paraId="58209ED9" w14:textId="060EFAA6" w:rsidR="000B0033" w:rsidRDefault="000B0033" w:rsidP="000B0033">
      <w:pPr>
        <w:spacing w:line="480" w:lineRule="auto"/>
        <w:ind w:left="993"/>
        <w:jc w:val="both"/>
        <w:rPr>
          <w:rFonts w:ascii="Times New Roman" w:hAnsi="Times New Roman" w:cs="Times New Roman"/>
        </w:rPr>
      </w:pPr>
    </w:p>
    <w:p w14:paraId="07B27166" w14:textId="4C1D91A9" w:rsidR="000B0033" w:rsidRDefault="000B0033" w:rsidP="000B0033">
      <w:pPr>
        <w:spacing w:line="480" w:lineRule="auto"/>
        <w:ind w:left="993"/>
        <w:jc w:val="both"/>
        <w:rPr>
          <w:rFonts w:ascii="Times New Roman" w:hAnsi="Times New Roman" w:cs="Times New Roman"/>
        </w:rPr>
      </w:pPr>
    </w:p>
    <w:p w14:paraId="0BD1926E" w14:textId="229258B7" w:rsidR="000B0033" w:rsidRDefault="000B0033" w:rsidP="000B0033">
      <w:pPr>
        <w:spacing w:line="480" w:lineRule="auto"/>
        <w:ind w:left="993"/>
        <w:jc w:val="both"/>
        <w:rPr>
          <w:rFonts w:ascii="Times New Roman" w:hAnsi="Times New Roman" w:cs="Times New Roman"/>
        </w:rPr>
      </w:pPr>
    </w:p>
    <w:p w14:paraId="6362175B" w14:textId="77777777" w:rsidR="000B0033" w:rsidRDefault="000B0033" w:rsidP="000B0033">
      <w:pPr>
        <w:spacing w:line="480" w:lineRule="auto"/>
        <w:ind w:left="993"/>
        <w:jc w:val="both"/>
        <w:rPr>
          <w:rFonts w:ascii="Times New Roman" w:hAnsi="Times New Roman" w:cs="Times New Roman"/>
        </w:rPr>
      </w:pPr>
    </w:p>
    <w:p w14:paraId="0B771961" w14:textId="159E60ED" w:rsidR="00CB4A5D" w:rsidRDefault="00CB4A5D" w:rsidP="002F45D6">
      <w:pPr>
        <w:spacing w:line="480" w:lineRule="auto"/>
        <w:ind w:firstLine="720"/>
        <w:jc w:val="both"/>
        <w:rPr>
          <w:rFonts w:ascii="Times New Roman" w:hAnsi="Times New Roman" w:cs="Times New Roman"/>
        </w:rPr>
      </w:pPr>
      <w:r>
        <w:rPr>
          <w:rFonts w:ascii="Times New Roman" w:hAnsi="Times New Roman" w:cs="Times New Roman"/>
        </w:rPr>
        <w:t>Model 2: Failure Cause</w:t>
      </w:r>
    </w:p>
    <w:p w14:paraId="0A892C3E" w14:textId="77777777" w:rsidR="00512C3B" w:rsidRPr="00512C3B" w:rsidRDefault="00CB4A5D" w:rsidP="000B0033">
      <w:pPr>
        <w:spacing w:line="480" w:lineRule="auto"/>
        <w:ind w:left="1134"/>
        <w:rPr>
          <w:rFonts w:ascii="Times New Roman" w:hAnsi="Times New Roman" w:cs="Times New Roman"/>
        </w:rPr>
      </w:pPr>
      <w:r w:rsidRPr="00CB4A5D">
        <w:rPr>
          <w:rFonts w:ascii="Times New Roman" w:hAnsi="Times New Roman" w:cs="Times New Roman"/>
          <w:i/>
        </w:rPr>
        <w:t>Regression model:</w:t>
      </w:r>
      <w:r w:rsidR="00401AB9" w:rsidRPr="00CB4A5D">
        <w:rPr>
          <w:rFonts w:ascii="Times New Roman" w:hAnsi="Times New Roman" w:cs="Times New Roman"/>
        </w:rPr>
        <w:br/>
      </w:r>
      <m:oMathPara>
        <m:oMath>
          <m:r>
            <w:rPr>
              <w:rFonts w:ascii="Cambria Math" w:hAnsi="Cambria Math" w:cs="Times New Roman"/>
            </w:rPr>
            <m:t>FailureCause ~ FieldType + OilDensity + ReservoirType + CasingDiameter + SandCondition + CO2Condition + H2S condition + Emulsion.</m:t>
          </m:r>
        </m:oMath>
      </m:oMathPara>
    </w:p>
    <w:p w14:paraId="1688B12E" w14:textId="77777777" w:rsidR="00512C3B" w:rsidRDefault="00512C3B" w:rsidP="002F45D6">
      <w:pPr>
        <w:spacing w:line="480" w:lineRule="auto"/>
        <w:ind w:left="1134"/>
        <w:jc w:val="both"/>
        <w:rPr>
          <w:rFonts w:ascii="Times New Roman" w:hAnsi="Times New Roman" w:cs="Times New Roman"/>
          <w:i/>
        </w:rPr>
      </w:pPr>
      <w:r>
        <w:rPr>
          <w:rFonts w:ascii="Times New Roman" w:hAnsi="Times New Roman" w:cs="Times New Roman"/>
          <w:i/>
        </w:rPr>
        <w:t>The coefficients values calculated with a sample of 1000 measurements are shown below,</w:t>
      </w:r>
    </w:p>
    <w:p w14:paraId="08EF97F8" w14:textId="77777777" w:rsidR="0057322C" w:rsidRDefault="0057322C" w:rsidP="002F45D6">
      <w:pPr>
        <w:ind w:left="1134"/>
        <w:jc w:val="both"/>
      </w:pPr>
      <m:oMathPara>
        <m:oMath>
          <m:r>
            <w:rPr>
              <w:rFonts w:ascii="Cambria Math" w:hAnsi="Cambria Math"/>
            </w:rPr>
            <m:t>FailureCause=-2.819+</m:t>
          </m:r>
          <m:d>
            <m:dPr>
              <m:begChr m:val="{"/>
              <m:endChr m:val="}"/>
              <m:ctrlPr>
                <w:rPr>
                  <w:rFonts w:ascii="Cambria Math" w:hAnsi="Cambria Math"/>
                  <w:i/>
                </w:rPr>
              </m:ctrlPr>
            </m:dPr>
            <m:e>
              <m:r>
                <w:rPr>
                  <w:rFonts w:ascii="Cambria Math" w:hAnsi="Cambria Math"/>
                </w:rPr>
                <m:t>7.386×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r>
                        <w:rPr>
                          <w:rFonts w:ascii="Cambria Math" w:hAnsi="Cambria Math"/>
                        </w:rPr>
                        <m:t>Onshore</m:t>
                      </m:r>
                    </m:e>
                  </m:d>
                </m:sub>
              </m:sSub>
              <m:r>
                <w:rPr>
                  <w:rFonts w:ascii="Cambria Math" w:hAnsi="Cambria Math"/>
                </w:rPr>
                <m:t>+1.503×</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Offshore</m:t>
                          </m:r>
                        </m:e>
                        <m:e>
                          <m:r>
                            <w:rPr>
                              <w:rFonts w:ascii="Cambria Math" w:hAnsi="Cambria Math"/>
                            </w:rPr>
                            <m:t>subsea</m:t>
                          </m:r>
                        </m:e>
                      </m:eqArr>
                    </m:e>
                  </m:d>
                </m:sub>
              </m:sSub>
              <m:r>
                <w:rPr>
                  <w:rFonts w:ascii="Cambria Math" w:hAnsi="Cambria Math"/>
                </w:rPr>
                <m:t>-4.764×</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Onshore</m:t>
                          </m:r>
                        </m:e>
                        <m:e>
                          <m:r>
                            <w:rPr>
                              <w:rFonts w:ascii="Cambria Math" w:hAnsi="Cambria Math"/>
                            </w:rPr>
                            <m:t>Offshore</m:t>
                          </m:r>
                        </m:e>
                      </m:eqArr>
                    </m:e>
                  </m:d>
                </m:sub>
              </m:sSub>
            </m:e>
          </m:d>
          <m:r>
            <w:rPr>
              <w:rFonts w:ascii="Cambria Math" w:hAnsi="Cambria Math"/>
            </w:rPr>
            <m:t>+7.575×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×OilDensity</m:t>
          </m:r>
          <m:d>
            <m:dPr>
              <m:begChr m:val="{"/>
              <m:endChr m:val="}"/>
              <m:ctrlPr>
                <w:rPr>
                  <w:rFonts w:ascii="Cambria Math" w:hAnsi="Cambria Math"/>
                  <w:i/>
                </w:rPr>
              </m:ctrlPr>
            </m:dPr>
            <m:e>
              <m:r>
                <w:rPr>
                  <w:rFonts w:ascii="Cambria Math" w:hAnsi="Cambria Math"/>
                </w:rPr>
                <m:t>-7.398×</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Consolidate</m:t>
                          </m:r>
                        </m:e>
                        <m:e>
                          <m:r>
                            <w:rPr>
                              <w:rFonts w:ascii="Cambria Math" w:hAnsi="Cambria Math"/>
                            </w:rPr>
                            <m:t>Sandstone</m:t>
                          </m:r>
                        </m:e>
                      </m:eqArr>
                    </m:e>
                  </m:d>
                </m:sub>
              </m:sSub>
              <m:r>
                <w:rPr>
                  <w:rFonts w:ascii="Cambria Math" w:hAnsi="Cambria Math"/>
                </w:rPr>
                <m:t>-1.139×</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Unconsolidate</m:t>
                          </m:r>
                        </m:e>
                        <m:e>
                          <m:r>
                            <w:rPr>
                              <w:rFonts w:ascii="Cambria Math" w:hAnsi="Cambria Math"/>
                            </w:rPr>
                            <m:t>Sandstone</m:t>
                          </m:r>
                        </m:e>
                      </m:eqArr>
                    </m:e>
                  </m:d>
                </m:sub>
              </m:sSub>
            </m:e>
          </m:d>
          <m:r>
            <w:rPr>
              <w:rFonts w:ascii="Cambria Math" w:hAnsi="Cambria Math"/>
            </w:rPr>
            <m:t>-4.833×Casing+9.815×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×StartDate+</m:t>
          </m:r>
          <m:d>
            <m:dPr>
              <m:begChr m:val="{"/>
              <m:endChr m:val="}"/>
              <m:ctrlPr>
                <w:rPr>
                  <w:rFonts w:ascii="Cambria Math" w:hAnsi="Cambria Math"/>
                  <w:i/>
                </w:rPr>
              </m:ctrlPr>
            </m:dPr>
            <m:e>
              <m:r>
                <w:rPr>
                  <w:rFonts w:ascii="Cambria Math" w:hAnsi="Cambria Math"/>
                </w:rPr>
                <m:t>3.618×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×Sand+1.364×</m:t>
              </m:r>
              <m:sSup>
                <m:sSupPr>
                  <m:ctrlPr>
                    <w:rPr>
                      <w:rFonts w:ascii="Cambria Math"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-1.142×</m:t>
              </m:r>
              <m:sSup>
                <m:sSupPr>
                  <m:ctrlPr>
                    <w:rPr>
                      <w:rFonts w:ascii="Cambria Math"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S-2.812×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×Emulsion</m:t>
              </m:r>
            </m:e>
          </m:d>
        </m:oMath>
      </m:oMathPara>
    </w:p>
    <w:p w14:paraId="6AA5B113" w14:textId="77777777" w:rsidR="0057322C" w:rsidRDefault="0057322C" w:rsidP="002F45D6">
      <w:pPr>
        <w:ind w:left="1134"/>
        <w:jc w:val="both"/>
      </w:pPr>
      <w:r>
        <w:t>Where:</w:t>
      </w: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5483"/>
      </w:tblGrid>
      <w:tr w:rsidR="0057322C" w14:paraId="38568916" w14:textId="77777777" w:rsidTr="0057322C">
        <w:tc>
          <w:tcPr>
            <w:tcW w:w="562" w:type="dxa"/>
          </w:tcPr>
          <w:p w14:paraId="718717A4" w14:textId="77777777" w:rsidR="0057322C" w:rsidRDefault="0057322C" w:rsidP="002F45D6">
            <w:pPr>
              <w:ind w:left="1134"/>
              <w:jc w:val="both"/>
            </w:pPr>
            <m:oMathPara>
              <m:oMath>
                <m:r>
                  <w:rPr>
                    <w:rFonts w:ascii="Cambria Math" w:hAnsi="Cambria Math"/>
                  </w:rPr>
                  <m:t>FailureCause</m:t>
                </m:r>
              </m:oMath>
            </m:oMathPara>
          </w:p>
        </w:tc>
        <w:tc>
          <w:tcPr>
            <w:tcW w:w="7512" w:type="dxa"/>
          </w:tcPr>
          <w:p w14:paraId="66A2E470" w14:textId="77777777" w:rsidR="0057322C" w:rsidRDefault="0057322C" w:rsidP="002F45D6">
            <w:pPr>
              <w:ind w:left="189"/>
              <w:jc w:val="both"/>
            </w:pPr>
            <w:r>
              <w:t>A value indicating the predicted cause of failure. It is interpreted as follows,</w:t>
            </w:r>
          </w:p>
          <w:tbl>
            <w:tblPr>
              <w:tblStyle w:val="TableGrid"/>
              <w:tblW w:w="0" w:type="auto"/>
              <w:tblInd w:w="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2"/>
              <w:gridCol w:w="3231"/>
            </w:tblGrid>
            <w:tr w:rsidR="0057322C" w14:paraId="77E3536A" w14:textId="77777777" w:rsidTr="0057322C">
              <w:tc>
                <w:tcPr>
                  <w:tcW w:w="1842" w:type="dxa"/>
                </w:tcPr>
                <w:p w14:paraId="12229241" w14:textId="77777777" w:rsidR="0057322C" w:rsidRDefault="0057322C" w:rsidP="002F45D6">
                  <w:pPr>
                    <w:ind w:left="1134"/>
                    <w:jc w:val="both"/>
                  </w:pPr>
                  <m:oMathPara>
                    <m:oMath>
                      <m:r>
                        <w:rPr>
                          <w:rFonts w:ascii="Cambria Math" w:hAnsi="Cambria Math"/>
                        </w:rPr>
                        <m:t>1±0.5</m:t>
                      </m:r>
                    </m:oMath>
                  </m:oMathPara>
                </w:p>
              </w:tc>
              <w:tc>
                <w:tcPr>
                  <w:tcW w:w="4139" w:type="dxa"/>
                  <w:vAlign w:val="center"/>
                </w:tcPr>
                <w:p w14:paraId="53517ADD" w14:textId="77777777" w:rsidR="0057322C" w:rsidRDefault="0057322C" w:rsidP="002F45D6">
                  <w:pPr>
                    <w:ind w:left="176"/>
                    <w:jc w:val="both"/>
                    <w:rPr>
                      <w:rFonts w:ascii="Calibri" w:hAnsi="Calibri"/>
                      <w:color w:val="000000"/>
                    </w:rPr>
                  </w:pPr>
                  <w:r>
                    <w:rPr>
                      <w:rFonts w:ascii="Calibri" w:hAnsi="Calibri"/>
                      <w:color w:val="000000"/>
                    </w:rPr>
                    <w:t>Sand (in/above pump)</w:t>
                  </w:r>
                </w:p>
              </w:tc>
            </w:tr>
            <w:tr w:rsidR="0057322C" w14:paraId="70E3471B" w14:textId="77777777" w:rsidTr="0057322C">
              <w:tc>
                <w:tcPr>
                  <w:tcW w:w="1842" w:type="dxa"/>
                </w:tcPr>
                <w:p w14:paraId="6703EF42" w14:textId="77777777" w:rsidR="0057322C" w:rsidRDefault="0057322C" w:rsidP="002F45D6">
                  <w:pPr>
                    <w:ind w:left="1134"/>
                    <w:jc w:val="both"/>
                  </w:pPr>
                  <m:oMathPara>
                    <m:oMath>
                      <m:r>
                        <w:rPr>
                          <w:rFonts w:ascii="Cambria Math" w:hAnsi="Cambria Math"/>
                        </w:rPr>
                        <m:t>2±0.5</m:t>
                      </m:r>
                    </m:oMath>
                  </m:oMathPara>
                </w:p>
              </w:tc>
              <w:tc>
                <w:tcPr>
                  <w:tcW w:w="4139" w:type="dxa"/>
                  <w:vAlign w:val="center"/>
                </w:tcPr>
                <w:p w14:paraId="1CFEAA98" w14:textId="77777777" w:rsidR="0057322C" w:rsidRDefault="0057322C" w:rsidP="002F45D6">
                  <w:pPr>
                    <w:ind w:left="176"/>
                    <w:jc w:val="both"/>
                    <w:rPr>
                      <w:rFonts w:ascii="Calibri" w:hAnsi="Calibri"/>
                      <w:color w:val="000000"/>
                    </w:rPr>
                  </w:pPr>
                  <w:r>
                    <w:rPr>
                      <w:rFonts w:ascii="Calibri" w:hAnsi="Calibri"/>
                      <w:color w:val="000000"/>
                    </w:rPr>
                    <w:t>Reservoir failure</w:t>
                  </w:r>
                </w:p>
              </w:tc>
            </w:tr>
            <w:tr w:rsidR="0057322C" w14:paraId="3B30E722" w14:textId="77777777" w:rsidTr="0057322C">
              <w:tc>
                <w:tcPr>
                  <w:tcW w:w="1842" w:type="dxa"/>
                </w:tcPr>
                <w:p w14:paraId="5A2BD85C" w14:textId="77777777" w:rsidR="0057322C" w:rsidRDefault="0057322C" w:rsidP="002F45D6">
                  <w:pPr>
                    <w:ind w:left="1134"/>
                    <w:jc w:val="both"/>
                  </w:pPr>
                  <m:oMathPara>
                    <m:oMath>
                      <m:r>
                        <w:rPr>
                          <w:rFonts w:ascii="Cambria Math" w:hAnsi="Cambria Math"/>
                        </w:rPr>
                        <m:t>3±0.5</m:t>
                      </m:r>
                    </m:oMath>
                  </m:oMathPara>
                </w:p>
              </w:tc>
              <w:tc>
                <w:tcPr>
                  <w:tcW w:w="4139" w:type="dxa"/>
                  <w:vAlign w:val="center"/>
                </w:tcPr>
                <w:p w14:paraId="5F181D82" w14:textId="77777777" w:rsidR="0057322C" w:rsidRDefault="0057322C" w:rsidP="002F45D6">
                  <w:pPr>
                    <w:ind w:left="176"/>
                    <w:jc w:val="both"/>
                    <w:rPr>
                      <w:rFonts w:ascii="Calibri" w:hAnsi="Calibri"/>
                      <w:color w:val="000000"/>
                    </w:rPr>
                  </w:pPr>
                  <w:r>
                    <w:rPr>
                      <w:rFonts w:ascii="Calibri" w:hAnsi="Calibri"/>
                      <w:color w:val="000000"/>
                    </w:rPr>
                    <w:t>Installation (control line)</w:t>
                  </w:r>
                </w:p>
              </w:tc>
            </w:tr>
            <w:tr w:rsidR="0057322C" w14:paraId="0EB3C278" w14:textId="77777777" w:rsidTr="0057322C">
              <w:tc>
                <w:tcPr>
                  <w:tcW w:w="1842" w:type="dxa"/>
                </w:tcPr>
                <w:p w14:paraId="5E1FD433" w14:textId="77777777" w:rsidR="0057322C" w:rsidRDefault="0057322C" w:rsidP="002F45D6">
                  <w:pPr>
                    <w:ind w:left="1134"/>
                    <w:jc w:val="both"/>
                  </w:pPr>
                  <m:oMathPara>
                    <m:oMath>
                      <m:r>
                        <w:rPr>
                          <w:rFonts w:ascii="Cambria Math" w:hAnsi="Cambria Math"/>
                        </w:rPr>
                        <m:t>4±0.5</m:t>
                      </m:r>
                    </m:oMath>
                  </m:oMathPara>
                </w:p>
              </w:tc>
              <w:tc>
                <w:tcPr>
                  <w:tcW w:w="4139" w:type="dxa"/>
                  <w:vAlign w:val="center"/>
                </w:tcPr>
                <w:p w14:paraId="061C81FF" w14:textId="77777777" w:rsidR="0057322C" w:rsidRDefault="0057322C" w:rsidP="002F45D6">
                  <w:pPr>
                    <w:ind w:left="176"/>
                    <w:jc w:val="both"/>
                    <w:rPr>
                      <w:rFonts w:ascii="Calibri" w:hAnsi="Calibri"/>
                      <w:color w:val="000000"/>
                    </w:rPr>
                  </w:pPr>
                  <w:r>
                    <w:rPr>
                      <w:rFonts w:ascii="Calibri" w:hAnsi="Calibri"/>
                      <w:color w:val="000000"/>
                    </w:rPr>
                    <w:t>Manufacturing</w:t>
                  </w:r>
                </w:p>
              </w:tc>
            </w:tr>
            <w:tr w:rsidR="0057322C" w14:paraId="3FAA5A98" w14:textId="77777777" w:rsidTr="0057322C">
              <w:tc>
                <w:tcPr>
                  <w:tcW w:w="1842" w:type="dxa"/>
                </w:tcPr>
                <w:p w14:paraId="21383D3A" w14:textId="77777777" w:rsidR="0057322C" w:rsidRDefault="0057322C" w:rsidP="002F45D6">
                  <w:pPr>
                    <w:ind w:left="1134"/>
                    <w:jc w:val="both"/>
                  </w:pPr>
                  <m:oMathPara>
                    <m:oMath>
                      <m:r>
                        <w:rPr>
                          <w:rFonts w:ascii="Cambria Math" w:hAnsi="Cambria Math"/>
                        </w:rPr>
                        <m:t>5±0.5</m:t>
                      </m:r>
                    </m:oMath>
                  </m:oMathPara>
                </w:p>
              </w:tc>
              <w:tc>
                <w:tcPr>
                  <w:tcW w:w="4139" w:type="dxa"/>
                  <w:vAlign w:val="center"/>
                </w:tcPr>
                <w:p w14:paraId="0591A66D" w14:textId="77777777" w:rsidR="0057322C" w:rsidRDefault="0057322C" w:rsidP="002F45D6">
                  <w:pPr>
                    <w:ind w:left="176"/>
                    <w:jc w:val="both"/>
                    <w:rPr>
                      <w:rFonts w:ascii="Calibri" w:hAnsi="Calibri"/>
                      <w:color w:val="000000"/>
                    </w:rPr>
                  </w:pPr>
                  <w:r>
                    <w:rPr>
                      <w:rFonts w:ascii="Calibri" w:hAnsi="Calibri"/>
                      <w:color w:val="000000"/>
                    </w:rPr>
                    <w:t>N/A</w:t>
                  </w:r>
                </w:p>
              </w:tc>
            </w:tr>
            <w:tr w:rsidR="0057322C" w14:paraId="6C338080" w14:textId="77777777" w:rsidTr="0057322C">
              <w:tc>
                <w:tcPr>
                  <w:tcW w:w="1842" w:type="dxa"/>
                </w:tcPr>
                <w:p w14:paraId="05625F80" w14:textId="77777777" w:rsidR="0057322C" w:rsidRDefault="0057322C" w:rsidP="002F45D6">
                  <w:pPr>
                    <w:ind w:left="1134"/>
                    <w:jc w:val="both"/>
                  </w:pPr>
                  <m:oMathPara>
                    <m:oMath>
                      <m:r>
                        <w:rPr>
                          <w:rFonts w:ascii="Cambria Math" w:hAnsi="Cambria Math"/>
                        </w:rPr>
                        <m:t>6±0.5</m:t>
                      </m:r>
                    </m:oMath>
                  </m:oMathPara>
                </w:p>
              </w:tc>
              <w:tc>
                <w:tcPr>
                  <w:tcW w:w="4139" w:type="dxa"/>
                  <w:vAlign w:val="center"/>
                </w:tcPr>
                <w:p w14:paraId="29F662A8" w14:textId="77777777" w:rsidR="0057322C" w:rsidRDefault="0057322C" w:rsidP="002F45D6">
                  <w:pPr>
                    <w:ind w:left="176"/>
                    <w:jc w:val="both"/>
                    <w:rPr>
                      <w:rFonts w:ascii="Calibri" w:hAnsi="Calibri"/>
                      <w:color w:val="000000"/>
                    </w:rPr>
                  </w:pPr>
                  <w:r>
                    <w:rPr>
                      <w:rFonts w:ascii="Calibri" w:hAnsi="Calibri"/>
                      <w:color w:val="000000"/>
                    </w:rPr>
                    <w:t>Electrical (Packer Penetrator Failure)</w:t>
                  </w:r>
                </w:p>
              </w:tc>
            </w:tr>
            <w:tr w:rsidR="0057322C" w14:paraId="43E9001A" w14:textId="77777777" w:rsidTr="0057322C">
              <w:tc>
                <w:tcPr>
                  <w:tcW w:w="1842" w:type="dxa"/>
                </w:tcPr>
                <w:p w14:paraId="0ED5948E" w14:textId="77777777" w:rsidR="0057322C" w:rsidRDefault="0057322C" w:rsidP="002F45D6">
                  <w:pPr>
                    <w:ind w:left="1134"/>
                    <w:jc w:val="both"/>
                  </w:pPr>
                  <m:oMathPara>
                    <m:oMath>
                      <m:r>
                        <w:rPr>
                          <w:rFonts w:ascii="Cambria Math" w:hAnsi="Cambria Math"/>
                        </w:rPr>
                        <w:lastRenderedPageBreak/>
                        <m:t>7±0.5</m:t>
                      </m:r>
                    </m:oMath>
                  </m:oMathPara>
                </w:p>
              </w:tc>
              <w:tc>
                <w:tcPr>
                  <w:tcW w:w="4139" w:type="dxa"/>
                  <w:vAlign w:val="center"/>
                </w:tcPr>
                <w:p w14:paraId="32B0CE59" w14:textId="77777777" w:rsidR="0057322C" w:rsidRDefault="0057322C" w:rsidP="002F45D6">
                  <w:pPr>
                    <w:ind w:left="176"/>
                    <w:jc w:val="both"/>
                    <w:rPr>
                      <w:rFonts w:ascii="Calibri" w:hAnsi="Calibri"/>
                      <w:color w:val="000000"/>
                    </w:rPr>
                  </w:pPr>
                  <w:r>
                    <w:rPr>
                      <w:rFonts w:ascii="Calibri" w:hAnsi="Calibri"/>
                      <w:color w:val="000000"/>
                    </w:rPr>
                    <w:t>Sand (below pump)</w:t>
                  </w:r>
                </w:p>
              </w:tc>
            </w:tr>
            <w:tr w:rsidR="0057322C" w14:paraId="51AB5A09" w14:textId="77777777" w:rsidTr="0057322C">
              <w:tc>
                <w:tcPr>
                  <w:tcW w:w="1842" w:type="dxa"/>
                </w:tcPr>
                <w:p w14:paraId="5CB5C221" w14:textId="77777777" w:rsidR="0057322C" w:rsidRDefault="0057322C" w:rsidP="002F45D6">
                  <w:pPr>
                    <w:ind w:left="1134"/>
                    <w:jc w:val="both"/>
                  </w:pPr>
                  <m:oMathPara>
                    <m:oMath>
                      <m:r>
                        <w:rPr>
                          <w:rFonts w:ascii="Cambria Math" w:hAnsi="Cambria Math"/>
                        </w:rPr>
                        <m:t>8±0.5</m:t>
                      </m:r>
                    </m:oMath>
                  </m:oMathPara>
                </w:p>
              </w:tc>
              <w:tc>
                <w:tcPr>
                  <w:tcW w:w="4139" w:type="dxa"/>
                  <w:vAlign w:val="center"/>
                </w:tcPr>
                <w:p w14:paraId="43E56047" w14:textId="77777777" w:rsidR="0057322C" w:rsidRDefault="0057322C" w:rsidP="002F45D6">
                  <w:pPr>
                    <w:ind w:left="176"/>
                    <w:jc w:val="both"/>
                    <w:rPr>
                      <w:rFonts w:ascii="Calibri" w:hAnsi="Calibri"/>
                      <w:color w:val="000000"/>
                    </w:rPr>
                  </w:pPr>
                  <w:r>
                    <w:rPr>
                      <w:rFonts w:ascii="Calibri" w:hAnsi="Calibri"/>
                      <w:color w:val="000000"/>
                    </w:rPr>
                    <w:t>Electrical (main cable corrosion)</w:t>
                  </w:r>
                </w:p>
              </w:tc>
            </w:tr>
            <w:tr w:rsidR="0057322C" w14:paraId="75E39607" w14:textId="77777777" w:rsidTr="0057322C">
              <w:tc>
                <w:tcPr>
                  <w:tcW w:w="1842" w:type="dxa"/>
                </w:tcPr>
                <w:p w14:paraId="35A9E7BB" w14:textId="77777777" w:rsidR="0057322C" w:rsidRDefault="0057322C" w:rsidP="002F45D6">
                  <w:pPr>
                    <w:ind w:left="1134"/>
                    <w:jc w:val="both"/>
                  </w:pPr>
                  <m:oMathPara>
                    <m:oMath>
                      <m:r>
                        <w:rPr>
                          <w:rFonts w:ascii="Cambria Math" w:hAnsi="Cambria Math"/>
                        </w:rPr>
                        <m:t>9±0.5</m:t>
                      </m:r>
                    </m:oMath>
                  </m:oMathPara>
                </w:p>
              </w:tc>
              <w:tc>
                <w:tcPr>
                  <w:tcW w:w="4139" w:type="dxa"/>
                  <w:vAlign w:val="center"/>
                </w:tcPr>
                <w:p w14:paraId="522BD051" w14:textId="77777777" w:rsidR="0057322C" w:rsidRDefault="0057322C" w:rsidP="002F45D6">
                  <w:pPr>
                    <w:ind w:left="176"/>
                    <w:jc w:val="both"/>
                    <w:rPr>
                      <w:rFonts w:ascii="Calibri" w:hAnsi="Calibri"/>
                      <w:color w:val="000000"/>
                    </w:rPr>
                  </w:pPr>
                  <w:r>
                    <w:rPr>
                      <w:rFonts w:ascii="Calibri" w:hAnsi="Calibri"/>
                      <w:color w:val="000000"/>
                    </w:rPr>
                    <w:t>Installation (field error)</w:t>
                  </w:r>
                </w:p>
              </w:tc>
            </w:tr>
            <w:tr w:rsidR="0057322C" w14:paraId="0AEBA587" w14:textId="77777777" w:rsidTr="0057322C">
              <w:tc>
                <w:tcPr>
                  <w:tcW w:w="1842" w:type="dxa"/>
                </w:tcPr>
                <w:p w14:paraId="36FF8C3F" w14:textId="77777777" w:rsidR="0057322C" w:rsidRDefault="0057322C" w:rsidP="002F45D6">
                  <w:pPr>
                    <w:ind w:left="1134"/>
                    <w:jc w:val="both"/>
                  </w:pPr>
                  <m:oMathPara>
                    <m:oMath>
                      <m:r>
                        <w:rPr>
                          <w:rFonts w:ascii="Cambria Math" w:hAnsi="Cambria Math"/>
                        </w:rPr>
                        <m:t>10±0.5</m:t>
                      </m:r>
                    </m:oMath>
                  </m:oMathPara>
                </w:p>
              </w:tc>
              <w:tc>
                <w:tcPr>
                  <w:tcW w:w="4139" w:type="dxa"/>
                  <w:vAlign w:val="center"/>
                </w:tcPr>
                <w:p w14:paraId="04B4108D" w14:textId="77777777" w:rsidR="0057322C" w:rsidRDefault="0057322C" w:rsidP="002F45D6">
                  <w:pPr>
                    <w:ind w:left="176"/>
                    <w:jc w:val="both"/>
                    <w:rPr>
                      <w:rFonts w:ascii="Calibri" w:hAnsi="Calibri"/>
                      <w:color w:val="000000"/>
                    </w:rPr>
                  </w:pPr>
                  <w:r>
                    <w:rPr>
                      <w:rFonts w:ascii="Calibri" w:hAnsi="Calibri"/>
                      <w:color w:val="000000"/>
                    </w:rPr>
                    <w:t>Operator error</w:t>
                  </w:r>
                </w:p>
              </w:tc>
            </w:tr>
            <w:tr w:rsidR="0057322C" w14:paraId="6D43BD53" w14:textId="77777777" w:rsidTr="0057322C">
              <w:tc>
                <w:tcPr>
                  <w:tcW w:w="1842" w:type="dxa"/>
                </w:tcPr>
                <w:p w14:paraId="0D39D748" w14:textId="77777777" w:rsidR="0057322C" w:rsidRDefault="0057322C" w:rsidP="002F45D6">
                  <w:pPr>
                    <w:ind w:left="1134"/>
                    <w:jc w:val="both"/>
                  </w:pPr>
                  <m:oMathPara>
                    <m:oMath>
                      <m:r>
                        <w:rPr>
                          <w:rFonts w:ascii="Cambria Math" w:hAnsi="Cambria Math"/>
                        </w:rPr>
                        <m:t>11±0.5</m:t>
                      </m:r>
                    </m:oMath>
                  </m:oMathPara>
                </w:p>
              </w:tc>
              <w:tc>
                <w:tcPr>
                  <w:tcW w:w="4139" w:type="dxa"/>
                  <w:vAlign w:val="center"/>
                </w:tcPr>
                <w:p w14:paraId="7F049136" w14:textId="77777777" w:rsidR="0057322C" w:rsidRDefault="0057322C" w:rsidP="002F45D6">
                  <w:pPr>
                    <w:ind w:left="176"/>
                    <w:jc w:val="both"/>
                    <w:rPr>
                      <w:rFonts w:ascii="Calibri" w:hAnsi="Calibri"/>
                      <w:color w:val="000000"/>
                    </w:rPr>
                  </w:pPr>
                  <w:r>
                    <w:rPr>
                      <w:rFonts w:ascii="Calibri" w:hAnsi="Calibri"/>
                      <w:color w:val="000000"/>
                    </w:rPr>
                    <w:t>Electrical (design)</w:t>
                  </w:r>
                </w:p>
              </w:tc>
            </w:tr>
            <w:tr w:rsidR="0057322C" w14:paraId="1FD41930" w14:textId="77777777" w:rsidTr="0057322C">
              <w:tc>
                <w:tcPr>
                  <w:tcW w:w="1842" w:type="dxa"/>
                </w:tcPr>
                <w:p w14:paraId="5AC30AF8" w14:textId="77777777" w:rsidR="0057322C" w:rsidRDefault="0057322C" w:rsidP="002F45D6">
                  <w:pPr>
                    <w:ind w:left="1134"/>
                    <w:jc w:val="both"/>
                  </w:pPr>
                  <m:oMathPara>
                    <m:oMath>
                      <m:r>
                        <w:rPr>
                          <w:rFonts w:ascii="Cambria Math" w:hAnsi="Cambria Math"/>
                        </w:rPr>
                        <m:t>12±0.5</m:t>
                      </m:r>
                    </m:oMath>
                  </m:oMathPara>
                </w:p>
              </w:tc>
              <w:tc>
                <w:tcPr>
                  <w:tcW w:w="4139" w:type="dxa"/>
                  <w:vAlign w:val="center"/>
                </w:tcPr>
                <w:p w14:paraId="0788A2A4" w14:textId="77777777" w:rsidR="0057322C" w:rsidRDefault="0057322C" w:rsidP="002F45D6">
                  <w:pPr>
                    <w:ind w:left="176"/>
                    <w:jc w:val="both"/>
                    <w:rPr>
                      <w:rFonts w:ascii="Calibri" w:hAnsi="Calibri"/>
                      <w:color w:val="000000"/>
                    </w:rPr>
                  </w:pPr>
                  <w:r>
                    <w:rPr>
                      <w:rFonts w:ascii="Calibri" w:hAnsi="Calibri"/>
                      <w:color w:val="000000"/>
                    </w:rPr>
                    <w:t>Scale</w:t>
                  </w:r>
                </w:p>
              </w:tc>
            </w:tr>
            <w:tr w:rsidR="0057322C" w14:paraId="3B61EB95" w14:textId="77777777" w:rsidTr="0057322C">
              <w:tc>
                <w:tcPr>
                  <w:tcW w:w="1842" w:type="dxa"/>
                </w:tcPr>
                <w:p w14:paraId="26D71557" w14:textId="77777777" w:rsidR="0057322C" w:rsidRDefault="0057322C" w:rsidP="002F45D6">
                  <w:pPr>
                    <w:ind w:left="1134"/>
                    <w:jc w:val="both"/>
                  </w:pPr>
                  <m:oMathPara>
                    <m:oMath>
                      <m:r>
                        <w:rPr>
                          <w:rFonts w:ascii="Cambria Math" w:hAnsi="Cambria Math"/>
                        </w:rPr>
                        <m:t>13±0.5</m:t>
                      </m:r>
                    </m:oMath>
                  </m:oMathPara>
                </w:p>
              </w:tc>
              <w:tc>
                <w:tcPr>
                  <w:tcW w:w="4139" w:type="dxa"/>
                  <w:vAlign w:val="center"/>
                </w:tcPr>
                <w:p w14:paraId="245A6859" w14:textId="77777777" w:rsidR="0057322C" w:rsidRDefault="0057322C" w:rsidP="002F45D6">
                  <w:pPr>
                    <w:ind w:left="176"/>
                    <w:jc w:val="both"/>
                    <w:rPr>
                      <w:rFonts w:ascii="Calibri" w:hAnsi="Calibri"/>
                      <w:color w:val="000000"/>
                    </w:rPr>
                  </w:pPr>
                  <w:r>
                    <w:rPr>
                      <w:rFonts w:ascii="Calibri" w:hAnsi="Calibri"/>
                      <w:color w:val="000000"/>
                    </w:rPr>
                    <w:t>Third party</w:t>
                  </w:r>
                </w:p>
              </w:tc>
            </w:tr>
            <w:tr w:rsidR="0057322C" w14:paraId="7B28D264" w14:textId="77777777" w:rsidTr="0057322C">
              <w:tc>
                <w:tcPr>
                  <w:tcW w:w="1842" w:type="dxa"/>
                </w:tcPr>
                <w:p w14:paraId="36979762" w14:textId="77777777" w:rsidR="0057322C" w:rsidRDefault="0057322C" w:rsidP="002F45D6">
                  <w:pPr>
                    <w:ind w:left="1134"/>
                    <w:jc w:val="both"/>
                  </w:pPr>
                  <m:oMathPara>
                    <m:oMath>
                      <m:r>
                        <w:rPr>
                          <w:rFonts w:ascii="Cambria Math" w:hAnsi="Cambria Math"/>
                        </w:rPr>
                        <m:t>14±0.5</m:t>
                      </m:r>
                    </m:oMath>
                  </m:oMathPara>
                </w:p>
              </w:tc>
              <w:tc>
                <w:tcPr>
                  <w:tcW w:w="4139" w:type="dxa"/>
                  <w:vAlign w:val="center"/>
                </w:tcPr>
                <w:p w14:paraId="709765C9" w14:textId="77777777" w:rsidR="0057322C" w:rsidRDefault="0057322C" w:rsidP="002F45D6">
                  <w:pPr>
                    <w:ind w:left="176"/>
                    <w:jc w:val="both"/>
                    <w:rPr>
                      <w:rFonts w:ascii="Calibri" w:hAnsi="Calibri"/>
                      <w:color w:val="000000"/>
                    </w:rPr>
                  </w:pPr>
                  <w:r>
                    <w:rPr>
                      <w:rFonts w:ascii="Calibri" w:hAnsi="Calibri"/>
                      <w:color w:val="000000"/>
                    </w:rPr>
                    <w:t>Pre-emptive (fish)</w:t>
                  </w:r>
                </w:p>
              </w:tc>
            </w:tr>
            <w:tr w:rsidR="0057322C" w14:paraId="4B48CA77" w14:textId="77777777" w:rsidTr="0057322C">
              <w:tc>
                <w:tcPr>
                  <w:tcW w:w="1842" w:type="dxa"/>
                </w:tcPr>
                <w:p w14:paraId="681C48A0" w14:textId="77777777" w:rsidR="0057322C" w:rsidRDefault="0057322C" w:rsidP="002F45D6">
                  <w:pPr>
                    <w:ind w:left="1134"/>
                    <w:jc w:val="both"/>
                  </w:pPr>
                  <m:oMathPara>
                    <m:oMath>
                      <m:r>
                        <w:rPr>
                          <w:rFonts w:ascii="Cambria Math" w:hAnsi="Cambria Math"/>
                        </w:rPr>
                        <m:t>15±0.5</m:t>
                      </m:r>
                    </m:oMath>
                  </m:oMathPara>
                </w:p>
              </w:tc>
              <w:tc>
                <w:tcPr>
                  <w:tcW w:w="4139" w:type="dxa"/>
                  <w:vAlign w:val="center"/>
                </w:tcPr>
                <w:p w14:paraId="201B1D89" w14:textId="77777777" w:rsidR="0057322C" w:rsidRDefault="0057322C" w:rsidP="002F45D6">
                  <w:pPr>
                    <w:ind w:left="176"/>
                    <w:jc w:val="both"/>
                    <w:rPr>
                      <w:rFonts w:ascii="Calibri" w:hAnsi="Calibri"/>
                      <w:color w:val="000000"/>
                    </w:rPr>
                  </w:pPr>
                  <w:r>
                    <w:rPr>
                      <w:rFonts w:ascii="Calibri" w:hAnsi="Calibri"/>
                      <w:color w:val="000000"/>
                    </w:rPr>
                    <w:t>Electrical (VSD parameters)</w:t>
                  </w:r>
                </w:p>
              </w:tc>
            </w:tr>
            <w:tr w:rsidR="0057322C" w14:paraId="6D9549A8" w14:textId="77777777" w:rsidTr="0057322C">
              <w:tc>
                <w:tcPr>
                  <w:tcW w:w="1842" w:type="dxa"/>
                </w:tcPr>
                <w:p w14:paraId="428C0BD3" w14:textId="77777777" w:rsidR="0057322C" w:rsidRDefault="0057322C" w:rsidP="002F45D6">
                  <w:pPr>
                    <w:ind w:left="1134"/>
                    <w:jc w:val="both"/>
                  </w:pPr>
                  <m:oMathPara>
                    <m:oMath>
                      <m:r>
                        <w:rPr>
                          <w:rFonts w:ascii="Cambria Math" w:hAnsi="Cambria Math"/>
                        </w:rPr>
                        <m:t>16±0.5</m:t>
                      </m:r>
                    </m:oMath>
                  </m:oMathPara>
                </w:p>
              </w:tc>
              <w:tc>
                <w:tcPr>
                  <w:tcW w:w="4139" w:type="dxa"/>
                  <w:vAlign w:val="center"/>
                </w:tcPr>
                <w:p w14:paraId="11AE7A44" w14:textId="77777777" w:rsidR="0057322C" w:rsidRDefault="0057322C" w:rsidP="002F45D6">
                  <w:pPr>
                    <w:ind w:left="176"/>
                    <w:jc w:val="both"/>
                    <w:rPr>
                      <w:rFonts w:ascii="Calibri" w:hAnsi="Calibri"/>
                      <w:color w:val="000000"/>
                    </w:rPr>
                  </w:pPr>
                  <w:r>
                    <w:rPr>
                      <w:rFonts w:ascii="Calibri" w:hAnsi="Calibri"/>
                      <w:color w:val="000000"/>
                    </w:rPr>
                    <w:t>Installation (deviation)</w:t>
                  </w:r>
                </w:p>
              </w:tc>
            </w:tr>
            <w:tr w:rsidR="0057322C" w14:paraId="35DC6EF6" w14:textId="77777777" w:rsidTr="0057322C">
              <w:tc>
                <w:tcPr>
                  <w:tcW w:w="1842" w:type="dxa"/>
                </w:tcPr>
                <w:p w14:paraId="1337B2C3" w14:textId="77777777" w:rsidR="0057322C" w:rsidRDefault="0057322C" w:rsidP="002F45D6">
                  <w:pPr>
                    <w:ind w:left="1134"/>
                    <w:jc w:val="both"/>
                  </w:pPr>
                  <m:oMathPara>
                    <m:oMath>
                      <m:r>
                        <w:rPr>
                          <w:rFonts w:ascii="Cambria Math" w:hAnsi="Cambria Math"/>
                        </w:rPr>
                        <m:t>17±0.5</m:t>
                      </m:r>
                    </m:oMath>
                  </m:oMathPara>
                </w:p>
              </w:tc>
              <w:tc>
                <w:tcPr>
                  <w:tcW w:w="4139" w:type="dxa"/>
                  <w:vAlign w:val="center"/>
                </w:tcPr>
                <w:p w14:paraId="5AD198B6" w14:textId="77777777" w:rsidR="0057322C" w:rsidRDefault="0057322C" w:rsidP="002F45D6">
                  <w:pPr>
                    <w:ind w:left="176"/>
                    <w:jc w:val="both"/>
                    <w:rPr>
                      <w:rFonts w:ascii="Calibri" w:hAnsi="Calibri"/>
                      <w:color w:val="000000"/>
                    </w:rPr>
                  </w:pPr>
                  <w:r>
                    <w:rPr>
                      <w:rFonts w:ascii="Calibri" w:hAnsi="Calibri"/>
                      <w:color w:val="000000"/>
                    </w:rPr>
                    <w:t>Installation (junk in well)</w:t>
                  </w:r>
                </w:p>
              </w:tc>
            </w:tr>
            <w:tr w:rsidR="0057322C" w14:paraId="77A589A2" w14:textId="77777777" w:rsidTr="0057322C">
              <w:tc>
                <w:tcPr>
                  <w:tcW w:w="1842" w:type="dxa"/>
                </w:tcPr>
                <w:p w14:paraId="64999BF9" w14:textId="77777777" w:rsidR="0057322C" w:rsidRDefault="0057322C" w:rsidP="002F45D6">
                  <w:pPr>
                    <w:ind w:left="1134"/>
                    <w:jc w:val="both"/>
                  </w:pPr>
                  <m:oMathPara>
                    <m:oMath>
                      <m:r>
                        <w:rPr>
                          <w:rFonts w:ascii="Cambria Math" w:hAnsi="Cambria Math"/>
                        </w:rPr>
                        <m:t>18±0.5</m:t>
                      </m:r>
                    </m:oMath>
                  </m:oMathPara>
                </w:p>
              </w:tc>
              <w:tc>
                <w:tcPr>
                  <w:tcW w:w="4139" w:type="dxa"/>
                  <w:vAlign w:val="center"/>
                </w:tcPr>
                <w:p w14:paraId="740179AB" w14:textId="77777777" w:rsidR="0057322C" w:rsidRDefault="0057322C" w:rsidP="002F45D6">
                  <w:pPr>
                    <w:ind w:left="176"/>
                    <w:jc w:val="both"/>
                    <w:rPr>
                      <w:rFonts w:ascii="Calibri" w:hAnsi="Calibri"/>
                      <w:color w:val="000000"/>
                    </w:rPr>
                  </w:pPr>
                  <w:r>
                    <w:rPr>
                      <w:rFonts w:ascii="Calibri" w:hAnsi="Calibri"/>
                      <w:color w:val="000000"/>
                    </w:rPr>
                    <w:t>Material selection</w:t>
                  </w:r>
                </w:p>
              </w:tc>
            </w:tr>
            <w:tr w:rsidR="0057322C" w14:paraId="6C436859" w14:textId="77777777" w:rsidTr="0057322C">
              <w:tc>
                <w:tcPr>
                  <w:tcW w:w="1842" w:type="dxa"/>
                </w:tcPr>
                <w:p w14:paraId="249DF713" w14:textId="77777777" w:rsidR="0057322C" w:rsidRDefault="0057322C" w:rsidP="002F45D6">
                  <w:pPr>
                    <w:ind w:left="1134"/>
                    <w:jc w:val="both"/>
                  </w:pPr>
                  <m:oMathPara>
                    <m:oMath>
                      <m:r>
                        <w:rPr>
                          <w:rFonts w:ascii="Cambria Math" w:hAnsi="Cambria Math"/>
                        </w:rPr>
                        <m:t>19±0.5</m:t>
                      </m:r>
                    </m:oMath>
                  </m:oMathPara>
                </w:p>
              </w:tc>
              <w:tc>
                <w:tcPr>
                  <w:tcW w:w="4139" w:type="dxa"/>
                  <w:vAlign w:val="center"/>
                </w:tcPr>
                <w:p w14:paraId="5B1C6B0B" w14:textId="77777777" w:rsidR="0057322C" w:rsidRDefault="0057322C" w:rsidP="002F45D6">
                  <w:pPr>
                    <w:ind w:left="176"/>
                    <w:jc w:val="both"/>
                    <w:rPr>
                      <w:rFonts w:ascii="Calibri" w:hAnsi="Calibri"/>
                      <w:color w:val="000000"/>
                    </w:rPr>
                  </w:pPr>
                  <w:r>
                    <w:rPr>
                      <w:rFonts w:ascii="Calibri" w:hAnsi="Calibri"/>
                      <w:color w:val="000000"/>
                    </w:rPr>
                    <w:t>Well integrity problem</w:t>
                  </w:r>
                </w:p>
              </w:tc>
            </w:tr>
          </w:tbl>
          <w:p w14:paraId="710718FD" w14:textId="77777777" w:rsidR="0057322C" w:rsidRDefault="0057322C" w:rsidP="002F45D6">
            <w:pPr>
              <w:ind w:left="1134"/>
              <w:jc w:val="both"/>
            </w:pPr>
          </w:p>
        </w:tc>
      </w:tr>
      <w:tr w:rsidR="0057322C" w14:paraId="3921D455" w14:textId="77777777" w:rsidTr="0057322C">
        <w:tc>
          <w:tcPr>
            <w:tcW w:w="562" w:type="dxa"/>
          </w:tcPr>
          <w:p w14:paraId="6AD5EF79" w14:textId="77777777" w:rsidR="0057322C" w:rsidRDefault="0057322C" w:rsidP="002F45D6">
            <w:pPr>
              <w:ind w:left="1134"/>
              <w:jc w:val="both"/>
            </w:pPr>
            <m:oMathPara>
              <m:oMath>
                <m:r>
                  <w:rPr>
                    <w:rFonts w:ascii="Cambria Math" w:hAnsi="Cambria Math"/>
                  </w:rPr>
                  <w:lastRenderedPageBreak/>
                  <m:t>FieldType</m:t>
                </m:r>
              </m:oMath>
            </m:oMathPara>
          </w:p>
        </w:tc>
        <w:tc>
          <w:tcPr>
            <w:tcW w:w="7512" w:type="dxa"/>
          </w:tcPr>
          <w:p w14:paraId="2C50F709" w14:textId="77777777" w:rsidR="0057322C" w:rsidRDefault="0057322C" w:rsidP="002F45D6">
            <w:pPr>
              <w:ind w:left="1134"/>
              <w:jc w:val="both"/>
            </w:pPr>
            <w:r>
              <w:t>Binary variable set to “1” if the subscript coincides with the location of the oil field, “0” otherwise.</w:t>
            </w:r>
          </w:p>
        </w:tc>
      </w:tr>
      <w:tr w:rsidR="0057322C" w14:paraId="1864FC66" w14:textId="77777777" w:rsidTr="0057322C">
        <w:tc>
          <w:tcPr>
            <w:tcW w:w="562" w:type="dxa"/>
          </w:tcPr>
          <w:p w14:paraId="61DBA654" w14:textId="77777777" w:rsidR="0057322C" w:rsidRDefault="0057322C" w:rsidP="002F45D6">
            <w:pPr>
              <w:ind w:left="1134"/>
              <w:jc w:val="both"/>
            </w:pPr>
            <m:oMathPara>
              <m:oMath>
                <m:r>
                  <w:rPr>
                    <w:rFonts w:ascii="Cambria Math" w:hAnsi="Cambria Math"/>
                  </w:rPr>
                  <m:t>OilDensity</m:t>
                </m:r>
              </m:oMath>
            </m:oMathPara>
          </w:p>
        </w:tc>
        <w:tc>
          <w:tcPr>
            <w:tcW w:w="7512" w:type="dxa"/>
          </w:tcPr>
          <w:p w14:paraId="4288E278" w14:textId="77777777" w:rsidR="0057322C" w:rsidRDefault="0057322C" w:rsidP="002F45D6">
            <w:pPr>
              <w:ind w:left="1134"/>
              <w:jc w:val="both"/>
            </w:pPr>
            <w:r>
              <w:t xml:space="preserve">Density of the oil extracted (in </w:t>
            </w:r>
            <m:oMath>
              <m:f>
                <m:fPr>
                  <m:type m:val="lin"/>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eastAsiaTheme="minorEastAsia"/>
              </w:rPr>
              <w:t>).</w:t>
            </w:r>
          </w:p>
        </w:tc>
      </w:tr>
      <w:tr w:rsidR="0057322C" w14:paraId="7243D3FE" w14:textId="77777777" w:rsidTr="0057322C">
        <w:tc>
          <w:tcPr>
            <w:tcW w:w="562" w:type="dxa"/>
          </w:tcPr>
          <w:p w14:paraId="7533909F" w14:textId="77777777" w:rsidR="0057322C" w:rsidRDefault="0057322C" w:rsidP="002F45D6">
            <w:pPr>
              <w:ind w:left="1134"/>
              <w:jc w:val="both"/>
            </w:pPr>
            <m:oMathPara>
              <m:oMath>
                <m:r>
                  <w:rPr>
                    <w:rFonts w:ascii="Cambria Math" w:hAnsi="Cambria Math"/>
                  </w:rPr>
                  <m:t>ReservoirType</m:t>
                </m:r>
              </m:oMath>
            </m:oMathPara>
          </w:p>
        </w:tc>
        <w:tc>
          <w:tcPr>
            <w:tcW w:w="7512" w:type="dxa"/>
          </w:tcPr>
          <w:p w14:paraId="56400D1C" w14:textId="77777777" w:rsidR="0057322C" w:rsidRDefault="0057322C" w:rsidP="002F45D6">
            <w:pPr>
              <w:ind w:left="1134"/>
              <w:jc w:val="both"/>
            </w:pPr>
            <w:r>
              <w:t>Binary variable set to “1” if the subscript coincides with the type of soil in which the reservoir is located, “0” otherwise.</w:t>
            </w:r>
          </w:p>
        </w:tc>
      </w:tr>
      <w:tr w:rsidR="0057322C" w14:paraId="1C87D4F5" w14:textId="77777777" w:rsidTr="0057322C">
        <w:tc>
          <w:tcPr>
            <w:tcW w:w="562" w:type="dxa"/>
          </w:tcPr>
          <w:p w14:paraId="2F28BBE6" w14:textId="77777777" w:rsidR="0057322C" w:rsidRDefault="0057322C" w:rsidP="002F45D6">
            <w:pPr>
              <w:ind w:left="1134"/>
              <w:jc w:val="both"/>
            </w:pPr>
            <m:oMathPara>
              <m:oMath>
                <m:r>
                  <w:rPr>
                    <w:rFonts w:ascii="Cambria Math" w:eastAsiaTheme="minorEastAsia" w:hAnsi="Cambria Math"/>
                  </w:rPr>
                  <m:t>Casing</m:t>
                </m:r>
              </m:oMath>
            </m:oMathPara>
          </w:p>
        </w:tc>
        <w:tc>
          <w:tcPr>
            <w:tcW w:w="7512" w:type="dxa"/>
          </w:tcPr>
          <w:p w14:paraId="48BD2D83" w14:textId="77777777" w:rsidR="0057322C" w:rsidRDefault="0057322C" w:rsidP="002F45D6">
            <w:pPr>
              <w:ind w:left="1134"/>
              <w:jc w:val="both"/>
            </w:pPr>
            <w:r>
              <w:t xml:space="preserve">Mean diameter of the well casing (in </w:t>
            </w:r>
            <m:oMath>
              <m:r>
                <w:rPr>
                  <w:rFonts w:ascii="Cambria Math" w:hAnsi="Cambria Math"/>
                </w:rPr>
                <m:t>m</m:t>
              </m:r>
            </m:oMath>
            <w:r>
              <w:t>)</w:t>
            </w:r>
          </w:p>
        </w:tc>
      </w:tr>
      <w:tr w:rsidR="0057322C" w14:paraId="588A832B" w14:textId="77777777" w:rsidTr="0057322C">
        <w:tc>
          <w:tcPr>
            <w:tcW w:w="562" w:type="dxa"/>
          </w:tcPr>
          <w:p w14:paraId="220170BB" w14:textId="77777777" w:rsidR="0057322C" w:rsidRDefault="0057322C" w:rsidP="002F45D6">
            <w:pPr>
              <w:ind w:left="1134"/>
              <w:jc w:val="both"/>
            </w:pPr>
            <m:oMathPara>
              <m:oMath>
                <m:r>
                  <w:rPr>
                    <w:rFonts w:ascii="Cambria Math" w:eastAsiaTheme="minorEastAsia" w:hAnsi="Cambria Math"/>
                  </w:rPr>
                  <m:t>StartDate</m:t>
                </m:r>
              </m:oMath>
            </m:oMathPara>
          </w:p>
        </w:tc>
        <w:tc>
          <w:tcPr>
            <w:tcW w:w="7512" w:type="dxa"/>
          </w:tcPr>
          <w:p w14:paraId="2C4E727A" w14:textId="77777777" w:rsidR="0057322C" w:rsidRDefault="0057322C" w:rsidP="002F45D6">
            <w:pPr>
              <w:ind w:left="1134"/>
              <w:jc w:val="both"/>
            </w:pPr>
            <w:r>
              <w:t>Date of the start of ESP operation (in computer numeral).</w:t>
            </w:r>
          </w:p>
        </w:tc>
      </w:tr>
      <w:tr w:rsidR="0057322C" w14:paraId="34676812" w14:textId="77777777" w:rsidTr="0057322C">
        <w:tc>
          <w:tcPr>
            <w:tcW w:w="562" w:type="dxa"/>
          </w:tcPr>
          <w:p w14:paraId="54D6E216" w14:textId="77777777" w:rsidR="0057322C" w:rsidRDefault="0057322C" w:rsidP="002F45D6">
            <w:pPr>
              <w:ind w:left="1134"/>
              <w:jc w:val="both"/>
            </w:pPr>
            <m:oMathPara>
              <m:oMath>
                <m:r>
                  <w:rPr>
                    <w:rFonts w:ascii="Cambria Math" w:eastAsiaTheme="minorEastAsia" w:hAnsi="Cambria Math"/>
                  </w:rPr>
                  <m:t>Sand</m:t>
                </m:r>
              </m:oMath>
            </m:oMathPara>
          </w:p>
        </w:tc>
        <w:tc>
          <w:tcPr>
            <w:tcW w:w="7512" w:type="dxa"/>
          </w:tcPr>
          <w:p w14:paraId="52AC3B2F" w14:textId="77777777" w:rsidR="0057322C" w:rsidRDefault="0057322C" w:rsidP="002F45D6">
            <w:pPr>
              <w:ind w:left="1134"/>
              <w:jc w:val="both"/>
            </w:pPr>
            <w:r w:rsidRPr="007F1997">
              <w:t>Presence and severity of sand</w:t>
            </w:r>
            <w:r>
              <w:t>, in a scale from 0 (none) to 4 (severe)</w:t>
            </w:r>
          </w:p>
        </w:tc>
      </w:tr>
      <w:tr w:rsidR="0057322C" w14:paraId="2ECEF5DE" w14:textId="77777777" w:rsidTr="0057322C">
        <w:tc>
          <w:tcPr>
            <w:tcW w:w="562" w:type="dxa"/>
          </w:tcPr>
          <w:p w14:paraId="7E1046E3" w14:textId="77777777" w:rsidR="0057322C" w:rsidRDefault="007D2573" w:rsidP="002F45D6">
            <w:pPr>
              <w:ind w:left="1134"/>
              <w:jc w:val="both"/>
            </w:pPr>
            <m:oMathPara>
              <m:oMath>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oMath>
            </m:oMathPara>
          </w:p>
        </w:tc>
        <w:tc>
          <w:tcPr>
            <w:tcW w:w="7512" w:type="dxa"/>
          </w:tcPr>
          <w:p w14:paraId="517C7630" w14:textId="77777777" w:rsidR="0057322C" w:rsidRDefault="0057322C" w:rsidP="002F45D6">
            <w:pPr>
              <w:ind w:left="1134"/>
              <w:jc w:val="both"/>
            </w:pPr>
            <w:r w:rsidRPr="007F1997">
              <w:t xml:space="preserve">Presence and severity of </w:t>
            </w:r>
            <m:oMath>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oMath>
            <w:r>
              <w:t>, in a scale from 0 (none) to 4 (severe)</w:t>
            </w:r>
          </w:p>
        </w:tc>
      </w:tr>
      <w:tr w:rsidR="0057322C" w14:paraId="2A10E40E" w14:textId="77777777" w:rsidTr="0057322C">
        <w:tc>
          <w:tcPr>
            <w:tcW w:w="562" w:type="dxa"/>
          </w:tcPr>
          <w:p w14:paraId="54BB04BD" w14:textId="77777777" w:rsidR="0057322C" w:rsidRPr="00F3000E" w:rsidRDefault="007D2573" w:rsidP="002F45D6">
            <w:pPr>
              <w:ind w:left="1134"/>
              <w:jc w:val="both"/>
              <w:rPr>
                <w:rFonts w:ascii="Calibri" w:eastAsia="Calibri" w:hAnsi="Calibri" w:cs="Times New Roman"/>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S</m:t>
                </m:r>
              </m:oMath>
            </m:oMathPara>
          </w:p>
        </w:tc>
        <w:tc>
          <w:tcPr>
            <w:tcW w:w="7512" w:type="dxa"/>
          </w:tcPr>
          <w:p w14:paraId="25B19E41" w14:textId="77777777" w:rsidR="0057322C" w:rsidRDefault="0057322C" w:rsidP="002F45D6">
            <w:pPr>
              <w:ind w:left="1134"/>
              <w:jc w:val="both"/>
            </w:pPr>
            <w:r w:rsidRPr="007F1997">
              <w:t xml:space="preserve">Presence and severity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S</m:t>
              </m:r>
            </m:oMath>
            <w:r>
              <w:t>, in a scale from 0 (none) to 4 (severe)</w:t>
            </w:r>
          </w:p>
        </w:tc>
      </w:tr>
      <w:tr w:rsidR="0057322C" w14:paraId="67129A20" w14:textId="77777777" w:rsidTr="0057322C">
        <w:tc>
          <w:tcPr>
            <w:tcW w:w="562" w:type="dxa"/>
          </w:tcPr>
          <w:p w14:paraId="6509A8A7" w14:textId="77777777" w:rsidR="0057322C" w:rsidRPr="00F3000E" w:rsidRDefault="0057322C" w:rsidP="002F45D6">
            <w:pPr>
              <w:ind w:left="1134"/>
              <w:jc w:val="both"/>
              <w:rPr>
                <w:rFonts w:ascii="Calibri" w:eastAsia="Calibri" w:hAnsi="Calibri" w:cs="Times New Roman"/>
              </w:rPr>
            </w:pPr>
            <m:oMathPara>
              <m:oMath>
                <m:r>
                  <w:rPr>
                    <w:rFonts w:ascii="Cambria Math" w:eastAsiaTheme="minorEastAsia" w:hAnsi="Cambria Math"/>
                  </w:rPr>
                  <m:t>Emulsion</m:t>
                </m:r>
              </m:oMath>
            </m:oMathPara>
          </w:p>
        </w:tc>
        <w:tc>
          <w:tcPr>
            <w:tcW w:w="7512" w:type="dxa"/>
          </w:tcPr>
          <w:p w14:paraId="3E97F804" w14:textId="77777777" w:rsidR="0057322C" w:rsidRDefault="0057322C" w:rsidP="002F45D6">
            <w:pPr>
              <w:ind w:left="1134"/>
              <w:jc w:val="both"/>
            </w:pPr>
            <w:r w:rsidRPr="007F1997">
              <w:t xml:space="preserve">Presence and severity of </w:t>
            </w:r>
            <m:oMath>
              <m:r>
                <w:rPr>
                  <w:rFonts w:ascii="Cambria Math" w:eastAsiaTheme="minorEastAsia" w:hAnsi="Cambria Math"/>
                </w:rPr>
                <m:t>Emulsion</m:t>
              </m:r>
            </m:oMath>
            <w:r>
              <w:t>, in a scale from 0 (none) to 4 (severe)</w:t>
            </w:r>
          </w:p>
        </w:tc>
      </w:tr>
    </w:tbl>
    <w:p w14:paraId="3161E439" w14:textId="3905BEC9" w:rsidR="00C13702" w:rsidRPr="00BC161C" w:rsidRDefault="00401AB9" w:rsidP="002F45D6">
      <w:pPr>
        <w:spacing w:line="480" w:lineRule="auto"/>
        <w:ind w:left="1134"/>
        <w:jc w:val="both"/>
        <w:rPr>
          <w:rFonts w:ascii="Times New Roman" w:hAnsi="Times New Roman" w:cs="Times New Roman"/>
        </w:rPr>
      </w:pPr>
      <w:r w:rsidRPr="00CB4A5D">
        <w:rPr>
          <w:rFonts w:ascii="Times New Roman" w:hAnsi="Times New Roman" w:cs="Times New Roman"/>
        </w:rPr>
        <w:br/>
      </w:r>
      <w:r w:rsidR="00CB4A5D" w:rsidRPr="00CB4A5D">
        <w:rPr>
          <w:rFonts w:ascii="Times New Roman" w:hAnsi="Times New Roman" w:cs="Times New Roman"/>
          <w:i/>
        </w:rPr>
        <w:t>Prescription</w:t>
      </w:r>
      <w:r w:rsidR="00CB4A5D">
        <w:rPr>
          <w:rFonts w:ascii="Times New Roman" w:hAnsi="Times New Roman" w:cs="Times New Roman"/>
          <w:i/>
        </w:rPr>
        <w:t>:</w:t>
      </w:r>
      <w:r w:rsidR="00CB4A5D" w:rsidRPr="00CB4A5D">
        <w:rPr>
          <w:rFonts w:ascii="Times New Roman" w:hAnsi="Times New Roman" w:cs="Times New Roman"/>
        </w:rPr>
        <w:t xml:space="preserve"> This</w:t>
      </w:r>
      <w:r w:rsidRPr="00CB4A5D">
        <w:rPr>
          <w:rFonts w:ascii="Times New Roman" w:hAnsi="Times New Roman" w:cs="Times New Roman"/>
        </w:rPr>
        <w:t xml:space="preserve"> model allows to anticipate which are the most probable causes for </w:t>
      </w:r>
      <w:r w:rsidRPr="00CB4A5D">
        <w:rPr>
          <w:rFonts w:ascii="Times New Roman" w:hAnsi="Times New Roman" w:cs="Times New Roman"/>
        </w:rPr>
        <w:lastRenderedPageBreak/>
        <w:t xml:space="preserve">the failure and </w:t>
      </w:r>
      <w:r w:rsidR="00512C3B">
        <w:rPr>
          <w:rFonts w:ascii="Times New Roman" w:hAnsi="Times New Roman" w:cs="Times New Roman"/>
        </w:rPr>
        <w:t>to</w:t>
      </w:r>
      <w:r w:rsidRPr="00CB4A5D">
        <w:rPr>
          <w:rFonts w:ascii="Times New Roman" w:hAnsi="Times New Roman" w:cs="Times New Roman"/>
        </w:rPr>
        <w:t xml:space="preserve"> prescribe, for example, special contingency actions to deal with </w:t>
      </w:r>
      <w:r w:rsidR="00512C3B">
        <w:rPr>
          <w:rFonts w:ascii="Times New Roman" w:hAnsi="Times New Roman" w:cs="Times New Roman"/>
        </w:rPr>
        <w:t>specific causes (such as sand problems)</w:t>
      </w:r>
      <w:r w:rsidRPr="00CB4A5D">
        <w:rPr>
          <w:rFonts w:ascii="Times New Roman" w:hAnsi="Times New Roman" w:cs="Times New Roman"/>
        </w:rPr>
        <w:t>.</w:t>
      </w:r>
    </w:p>
    <w:p w14:paraId="4BEBEEE0" w14:textId="61E095FE" w:rsidR="00BB56C9" w:rsidRPr="00520059" w:rsidRDefault="0057322C" w:rsidP="002F45D6">
      <w:pPr>
        <w:spacing w:line="480" w:lineRule="auto"/>
        <w:ind w:left="720"/>
        <w:jc w:val="both"/>
        <w:rPr>
          <w:rFonts w:ascii="Times New Roman" w:eastAsia="Times New Roman" w:hAnsi="Times New Roman" w:cs="Times New Roman"/>
        </w:rPr>
      </w:pPr>
      <w:r>
        <w:rPr>
          <w:rFonts w:ascii="Times New Roman" w:eastAsia="Times New Roman" w:hAnsi="Times New Roman" w:cs="Times New Roman"/>
        </w:rPr>
        <w:t>Other p</w:t>
      </w:r>
      <w:r w:rsidR="00C13702" w:rsidRPr="00520059">
        <w:rPr>
          <w:rFonts w:ascii="Times New Roman" w:eastAsia="Times New Roman" w:hAnsi="Times New Roman" w:cs="Times New Roman"/>
        </w:rPr>
        <w:t xml:space="preserve">redictive analytics </w:t>
      </w:r>
      <w:r>
        <w:rPr>
          <w:rFonts w:ascii="Times New Roman" w:eastAsia="Times New Roman" w:hAnsi="Times New Roman" w:cs="Times New Roman"/>
        </w:rPr>
        <w:t xml:space="preserve">methods </w:t>
      </w:r>
      <w:r w:rsidR="00C13702" w:rsidRPr="00520059">
        <w:rPr>
          <w:rFonts w:ascii="Times New Roman" w:eastAsia="Times New Roman" w:hAnsi="Times New Roman" w:cs="Times New Roman"/>
        </w:rPr>
        <w:t>can be used to determine the Run</w:t>
      </w:r>
      <w:r w:rsidR="00CB4A5D">
        <w:rPr>
          <w:rFonts w:ascii="Times New Roman" w:eastAsia="Times New Roman" w:hAnsi="Times New Roman" w:cs="Times New Roman"/>
        </w:rPr>
        <w:t xml:space="preserve"> </w:t>
      </w:r>
      <w:r w:rsidR="00C13702" w:rsidRPr="00520059">
        <w:rPr>
          <w:rFonts w:ascii="Times New Roman" w:eastAsia="Times New Roman" w:hAnsi="Times New Roman" w:cs="Times New Roman"/>
        </w:rPr>
        <w:t xml:space="preserve">Life and the Failure Cause. We can implement this using a variety of models like Multiple Regression, Deep Learning, Ensemble methods to validate their efficiency in </w:t>
      </w:r>
      <w:r w:rsidR="00CB4A5D" w:rsidRPr="00520059">
        <w:rPr>
          <w:rFonts w:ascii="Times New Roman" w:eastAsia="Times New Roman" w:hAnsi="Times New Roman" w:cs="Times New Roman"/>
        </w:rPr>
        <w:t xml:space="preserve">prediction. </w:t>
      </w:r>
    </w:p>
    <w:p w14:paraId="69B0CC2C" w14:textId="7E8D8849" w:rsidR="00C13702" w:rsidRDefault="00C13702" w:rsidP="002F45D6">
      <w:pPr>
        <w:jc w:val="both"/>
        <w:rPr>
          <w:rFonts w:ascii="Times New Roman" w:eastAsia="Times New Roman" w:hAnsi="Times New Roman" w:cs="Times New Roman"/>
        </w:rPr>
      </w:pPr>
    </w:p>
    <w:p w14:paraId="16B24F82" w14:textId="2E3ED04B" w:rsidR="000B0033" w:rsidRDefault="000B0033" w:rsidP="002F45D6">
      <w:pPr>
        <w:jc w:val="both"/>
        <w:rPr>
          <w:rFonts w:ascii="Times New Roman" w:eastAsia="Times New Roman" w:hAnsi="Times New Roman" w:cs="Times New Roman"/>
        </w:rPr>
      </w:pPr>
    </w:p>
    <w:p w14:paraId="3AC9A1D7" w14:textId="3BBD80EC" w:rsidR="000B0033" w:rsidRDefault="000B0033" w:rsidP="002F45D6">
      <w:pPr>
        <w:jc w:val="both"/>
        <w:rPr>
          <w:rFonts w:ascii="Times New Roman" w:eastAsia="Times New Roman" w:hAnsi="Times New Roman" w:cs="Times New Roman"/>
        </w:rPr>
      </w:pPr>
    </w:p>
    <w:p w14:paraId="7007AE94" w14:textId="5D2A899E" w:rsidR="000B0033" w:rsidRDefault="000B0033" w:rsidP="002F45D6">
      <w:pPr>
        <w:jc w:val="both"/>
        <w:rPr>
          <w:rFonts w:ascii="Times New Roman" w:eastAsia="Times New Roman" w:hAnsi="Times New Roman" w:cs="Times New Roman"/>
        </w:rPr>
      </w:pPr>
    </w:p>
    <w:p w14:paraId="43EE5215" w14:textId="1E93B82F" w:rsidR="000B0033" w:rsidRDefault="000B0033" w:rsidP="002F45D6">
      <w:pPr>
        <w:jc w:val="both"/>
        <w:rPr>
          <w:rFonts w:ascii="Times New Roman" w:eastAsia="Times New Roman" w:hAnsi="Times New Roman" w:cs="Times New Roman"/>
        </w:rPr>
      </w:pPr>
    </w:p>
    <w:p w14:paraId="240D9641" w14:textId="37BCD5EA" w:rsidR="000B0033" w:rsidRDefault="000B0033" w:rsidP="002F45D6">
      <w:pPr>
        <w:jc w:val="both"/>
        <w:rPr>
          <w:rFonts w:ascii="Times New Roman" w:eastAsia="Times New Roman" w:hAnsi="Times New Roman" w:cs="Times New Roman"/>
        </w:rPr>
      </w:pPr>
    </w:p>
    <w:p w14:paraId="62674B65" w14:textId="73FCECCF" w:rsidR="000B0033" w:rsidRDefault="000B0033" w:rsidP="002F45D6">
      <w:pPr>
        <w:jc w:val="both"/>
        <w:rPr>
          <w:rFonts w:ascii="Times New Roman" w:eastAsia="Times New Roman" w:hAnsi="Times New Roman" w:cs="Times New Roman"/>
        </w:rPr>
      </w:pPr>
    </w:p>
    <w:p w14:paraId="4915AC46" w14:textId="4B8841D6" w:rsidR="000B0033" w:rsidRDefault="000B0033" w:rsidP="002F45D6">
      <w:pPr>
        <w:jc w:val="both"/>
        <w:rPr>
          <w:rFonts w:ascii="Times New Roman" w:eastAsia="Times New Roman" w:hAnsi="Times New Roman" w:cs="Times New Roman"/>
        </w:rPr>
      </w:pPr>
    </w:p>
    <w:p w14:paraId="45528D4D" w14:textId="167309D7" w:rsidR="000B0033" w:rsidRDefault="000B0033" w:rsidP="002F45D6">
      <w:pPr>
        <w:jc w:val="both"/>
        <w:rPr>
          <w:rFonts w:ascii="Times New Roman" w:eastAsia="Times New Roman" w:hAnsi="Times New Roman" w:cs="Times New Roman"/>
        </w:rPr>
      </w:pPr>
    </w:p>
    <w:p w14:paraId="564D2A23" w14:textId="3C411E4E" w:rsidR="000B0033" w:rsidRDefault="000B0033" w:rsidP="002F45D6">
      <w:pPr>
        <w:jc w:val="both"/>
        <w:rPr>
          <w:rFonts w:ascii="Times New Roman" w:eastAsia="Times New Roman" w:hAnsi="Times New Roman" w:cs="Times New Roman"/>
        </w:rPr>
      </w:pPr>
    </w:p>
    <w:p w14:paraId="29347A84" w14:textId="6090430B" w:rsidR="000B0033" w:rsidRDefault="000B0033" w:rsidP="002F45D6">
      <w:pPr>
        <w:jc w:val="both"/>
        <w:rPr>
          <w:rFonts w:ascii="Times New Roman" w:eastAsia="Times New Roman" w:hAnsi="Times New Roman" w:cs="Times New Roman"/>
        </w:rPr>
      </w:pPr>
    </w:p>
    <w:p w14:paraId="1968D424" w14:textId="3BF575BE" w:rsidR="000B0033" w:rsidRDefault="000B0033" w:rsidP="002F45D6">
      <w:pPr>
        <w:jc w:val="both"/>
        <w:rPr>
          <w:rFonts w:ascii="Times New Roman" w:eastAsia="Times New Roman" w:hAnsi="Times New Roman" w:cs="Times New Roman"/>
        </w:rPr>
      </w:pPr>
    </w:p>
    <w:p w14:paraId="52B2D6C9" w14:textId="77777777" w:rsidR="000B0033" w:rsidRPr="00520059" w:rsidRDefault="000B0033" w:rsidP="002F45D6">
      <w:pPr>
        <w:jc w:val="both"/>
        <w:rPr>
          <w:rFonts w:ascii="Times New Roman" w:eastAsia="Times New Roman" w:hAnsi="Times New Roman" w:cs="Times New Roman"/>
        </w:rPr>
      </w:pPr>
    </w:p>
    <w:p w14:paraId="49D5327B" w14:textId="44DB831B" w:rsidR="00A42F9A" w:rsidRPr="00CB4A5D" w:rsidRDefault="00A42F9A" w:rsidP="002F45D6">
      <w:pPr>
        <w:pStyle w:val="ListParagraph"/>
        <w:numPr>
          <w:ilvl w:val="0"/>
          <w:numId w:val="10"/>
        </w:num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Flowchart</w:t>
      </w:r>
    </w:p>
    <w:p w14:paraId="55197D6D" w14:textId="7C1ACA0E" w:rsidR="00A42F9A" w:rsidRDefault="00A42F9A" w:rsidP="002F45D6">
      <w:pPr>
        <w:pStyle w:val="ListParagraph"/>
        <w:spacing w:line="480" w:lineRule="auto"/>
        <w:jc w:val="both"/>
      </w:pPr>
      <w:r>
        <w:t>The aforementioned predictive models can be used to preempt any EPS failure and design automatic corrective actions and a smart maintenance/repair calendar. Being able to postpone failures and predict a time frame in which they can occur will save the company sizeable amounts of money in hasty and expensive corrective work. The prescriptive flowchart is shown below.</w:t>
      </w:r>
    </w:p>
    <w:p w14:paraId="2AC67BBD" w14:textId="77777777" w:rsidR="000738A4" w:rsidRDefault="000738A4" w:rsidP="002F45D6">
      <w:pPr>
        <w:pStyle w:val="ListParagraph"/>
        <w:spacing w:line="480" w:lineRule="auto"/>
        <w:jc w:val="both"/>
      </w:pPr>
    </w:p>
    <w:p w14:paraId="3A30634A" w14:textId="77777777" w:rsidR="00C13702" w:rsidRDefault="00C13702" w:rsidP="002F45D6">
      <w:pPr>
        <w:ind w:left="709"/>
        <w:jc w:val="both"/>
        <w:rPr>
          <w:rFonts w:ascii="Times New Roman" w:eastAsia="Times New Roman" w:hAnsi="Times New Roman" w:cs="Times New Roman"/>
        </w:rPr>
      </w:pPr>
    </w:p>
    <w:p w14:paraId="171A4BB2" w14:textId="4F6E7D9C" w:rsidR="00A42F9A" w:rsidRDefault="004D6886" w:rsidP="004D6886">
      <w:pPr>
        <w:jc w:val="center"/>
        <w:rPr>
          <w:rFonts w:ascii="Times New Roman" w:eastAsia="Times New Roman" w:hAnsi="Times New Roman" w:cs="Times New Roman"/>
        </w:rPr>
      </w:pPr>
      <w:r w:rsidRPr="004D6886">
        <w:rPr>
          <w:rFonts w:ascii="Times New Roman" w:eastAsia="Times New Roman" w:hAnsi="Times New Roman" w:cs="Times New Roman"/>
          <w:noProof/>
        </w:rPr>
        <w:lastRenderedPageBreak/>
        <w:drawing>
          <wp:inline distT="0" distB="0" distL="0" distR="0" wp14:anchorId="5CD59799" wp14:editId="3B82BDFB">
            <wp:extent cx="5943600" cy="4227830"/>
            <wp:effectExtent l="0" t="0" r="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2C74EE3A" w14:textId="77777777" w:rsidR="00BC161C" w:rsidRDefault="00BC161C" w:rsidP="002F45D6">
      <w:pPr>
        <w:ind w:left="709"/>
        <w:jc w:val="both"/>
        <w:rPr>
          <w:rFonts w:ascii="Times New Roman" w:eastAsia="Times New Roman" w:hAnsi="Times New Roman" w:cs="Times New Roman"/>
        </w:rPr>
      </w:pPr>
    </w:p>
    <w:p w14:paraId="66D6AF8C" w14:textId="6F4D4A93" w:rsidR="00A42F9A" w:rsidRPr="007063CB" w:rsidRDefault="007063CB" w:rsidP="007063CB">
      <w:pPr>
        <w:ind w:left="709"/>
        <w:jc w:val="center"/>
        <w:rPr>
          <w:rFonts w:ascii="Times New Roman" w:eastAsia="Times New Roman" w:hAnsi="Times New Roman" w:cs="Times New Roman"/>
          <w:b/>
          <w:i/>
        </w:rPr>
      </w:pPr>
      <w:r w:rsidRPr="007063CB">
        <w:rPr>
          <w:rFonts w:ascii="Times New Roman" w:hAnsi="Times New Roman" w:cs="Times New Roman"/>
          <w:b/>
          <w:i/>
          <w:szCs w:val="32"/>
        </w:rPr>
        <w:t>Fig 3.1: Flowchart</w:t>
      </w:r>
    </w:p>
    <w:p w14:paraId="33E7B674" w14:textId="73D438F0" w:rsidR="001921FF" w:rsidRDefault="001921FF" w:rsidP="002F45D6">
      <w:pPr>
        <w:spacing w:after="160" w:line="259" w:lineRule="auto"/>
        <w:jc w:val="both"/>
        <w:rPr>
          <w:rFonts w:ascii="Times New Roman" w:eastAsia="Times New Roman" w:hAnsi="Times New Roman" w:cs="Times New Roman"/>
        </w:rPr>
      </w:pPr>
    </w:p>
    <w:p w14:paraId="2F993B3C" w14:textId="71AE7878" w:rsidR="000B0033" w:rsidRDefault="000B0033" w:rsidP="002F45D6">
      <w:pPr>
        <w:spacing w:after="160" w:line="259" w:lineRule="auto"/>
        <w:jc w:val="both"/>
        <w:rPr>
          <w:rFonts w:ascii="Times New Roman" w:eastAsia="Times New Roman" w:hAnsi="Times New Roman" w:cs="Times New Roman"/>
        </w:rPr>
      </w:pPr>
    </w:p>
    <w:p w14:paraId="49E79B8D" w14:textId="35760F97" w:rsidR="00127DB3" w:rsidRDefault="00127DB3" w:rsidP="00127DB3">
      <w:pPr>
        <w:spacing w:after="160" w:line="259" w:lineRule="auto"/>
        <w:jc w:val="both"/>
        <w:rPr>
          <w:rFonts w:ascii="Times New Roman" w:eastAsia="Times New Roman" w:hAnsi="Times New Roman" w:cs="Times New Roman"/>
          <w:b/>
          <w:bCs/>
          <w:color w:val="000000"/>
          <w:sz w:val="28"/>
          <w:szCs w:val="28"/>
        </w:rPr>
      </w:pPr>
    </w:p>
    <w:p w14:paraId="79C48615" w14:textId="66ECE2B3" w:rsidR="00B33006" w:rsidRPr="00127DB3" w:rsidRDefault="00003BCD" w:rsidP="00127DB3">
      <w:pPr>
        <w:spacing w:after="160" w:line="259" w:lineRule="auto"/>
        <w:jc w:val="both"/>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rPr>
        <w:t>4</w:t>
      </w:r>
      <w:r w:rsidR="00127DB3" w:rsidRPr="00367BEE">
        <w:rPr>
          <w:rFonts w:ascii="Times New Roman" w:eastAsia="Times New Roman" w:hAnsi="Times New Roman" w:cs="Times New Roman"/>
          <w:b/>
          <w:bCs/>
          <w:color w:val="000000"/>
        </w:rPr>
        <w:t>.</w:t>
      </w:r>
      <w:r w:rsidR="00127DB3" w:rsidRPr="00367BEE">
        <w:rPr>
          <w:rFonts w:ascii="Times New Roman" w:eastAsia="Times New Roman" w:hAnsi="Times New Roman" w:cs="Times New Roman"/>
          <w:b/>
          <w:bCs/>
          <w:color w:val="000000"/>
        </w:rPr>
        <w:tab/>
        <w:t xml:space="preserve"> </w:t>
      </w:r>
      <w:r w:rsidR="00B33006" w:rsidRPr="00127DB3">
        <w:rPr>
          <w:rFonts w:ascii="Times New Roman" w:eastAsia="Times New Roman" w:hAnsi="Times New Roman" w:cs="Times New Roman"/>
          <w:b/>
          <w:bCs/>
          <w:color w:val="000000"/>
          <w:sz w:val="28"/>
          <w:szCs w:val="28"/>
        </w:rPr>
        <w:t>Visualizations</w:t>
      </w:r>
    </w:p>
    <w:p w14:paraId="1BFB8AC4" w14:textId="116B2075" w:rsidR="003C04C1" w:rsidRPr="00003BCD" w:rsidRDefault="00B33006" w:rsidP="00003BCD">
      <w:pPr>
        <w:pStyle w:val="ListParagraph"/>
        <w:spacing w:line="480" w:lineRule="auto"/>
        <w:jc w:val="both"/>
        <w:rPr>
          <w:rFonts w:ascii="Times New Roman" w:hAnsi="Times New Roman" w:cs="Times New Roman"/>
        </w:rPr>
      </w:pPr>
      <w:r w:rsidRPr="00003BCD">
        <w:rPr>
          <w:rFonts w:ascii="Times New Roman" w:hAnsi="Times New Roman" w:cs="Times New Roman"/>
        </w:rPr>
        <w:t>Data visualization is the presentation of data in a pictorial or graphical format. It enables decision makers to see analytics presented visually, so they can grasp difficult concepts or identify new patterns. Following section describe visualizations for prescriptions which could prove useful for Apache Corporation to make effective timely decisions.</w:t>
      </w:r>
    </w:p>
    <w:p w14:paraId="22C01A92" w14:textId="77777777" w:rsidR="00FD6F09" w:rsidRDefault="00FD6F09" w:rsidP="002F45D6">
      <w:pPr>
        <w:pStyle w:val="ListParagraph"/>
        <w:spacing w:line="480" w:lineRule="auto"/>
        <w:jc w:val="both"/>
      </w:pPr>
    </w:p>
    <w:p w14:paraId="36EB1022" w14:textId="7D09DD5D" w:rsidR="00BB56C9" w:rsidRDefault="00B33006" w:rsidP="002F45D6">
      <w:pPr>
        <w:spacing w:line="480" w:lineRule="auto"/>
        <w:jc w:val="both"/>
        <w:rPr>
          <w:rFonts w:ascii="Times New Roman" w:eastAsia="Times New Roman" w:hAnsi="Times New Roman" w:cs="Times New Roman"/>
          <w:b/>
          <w:color w:val="000000"/>
        </w:rPr>
      </w:pPr>
      <w:r w:rsidRPr="00B33006">
        <w:rPr>
          <w:rFonts w:ascii="Times New Roman" w:eastAsia="Times New Roman" w:hAnsi="Times New Roman" w:cs="Times New Roman"/>
          <w:b/>
          <w:color w:val="000000"/>
        </w:rPr>
        <w:t xml:space="preserve">        4.1   Pump Expiration Date</w:t>
      </w:r>
      <w:r w:rsidR="00FD6F09">
        <w:rPr>
          <w:rFonts w:ascii="Times New Roman" w:eastAsia="Times New Roman" w:hAnsi="Times New Roman" w:cs="Times New Roman"/>
          <w:b/>
          <w:color w:val="000000"/>
        </w:rPr>
        <w:t xml:space="preserve"> and Top Failure causes</w:t>
      </w:r>
    </w:p>
    <w:p w14:paraId="1E37C5EA" w14:textId="43681DCB" w:rsidR="00BB56C9" w:rsidRPr="00B33006" w:rsidRDefault="00542C66" w:rsidP="000B0033">
      <w:pPr>
        <w:spacing w:line="480" w:lineRule="auto"/>
        <w:jc w:val="center"/>
        <w:rPr>
          <w:rFonts w:ascii="Times New Roman" w:eastAsia="Times New Roman" w:hAnsi="Times New Roman" w:cs="Times New Roman"/>
          <w:b/>
          <w:color w:val="000000"/>
        </w:rPr>
      </w:pPr>
      <w:r>
        <w:rPr>
          <w:noProof/>
        </w:rPr>
        <w:lastRenderedPageBreak/>
        <w:drawing>
          <wp:inline distT="0" distB="0" distL="0" distR="0" wp14:anchorId="0C4BC4D9" wp14:editId="7A68F330">
            <wp:extent cx="5943600" cy="3199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9130"/>
                    </a:xfrm>
                    <a:prstGeom prst="rect">
                      <a:avLst/>
                    </a:prstGeom>
                  </pic:spPr>
                </pic:pic>
              </a:graphicData>
            </a:graphic>
          </wp:inline>
        </w:drawing>
      </w:r>
    </w:p>
    <w:p w14:paraId="0358CB85" w14:textId="2E19473E" w:rsidR="00B33006" w:rsidRPr="00FD6F09" w:rsidRDefault="00B33006" w:rsidP="000B0033">
      <w:pPr>
        <w:spacing w:after="160" w:line="259" w:lineRule="auto"/>
        <w:jc w:val="center"/>
        <w:rPr>
          <w:rFonts w:ascii="Times New Roman" w:eastAsia="Times New Roman" w:hAnsi="Times New Roman" w:cs="Times New Roman"/>
        </w:rPr>
      </w:pPr>
      <w:r w:rsidRPr="00B33006">
        <w:rPr>
          <w:rFonts w:ascii="Times New Roman" w:eastAsia="Times New Roman" w:hAnsi="Times New Roman" w:cs="Times New Roman"/>
          <w:b/>
          <w:bCs/>
          <w:i/>
          <w:color w:val="000000"/>
        </w:rPr>
        <w:t xml:space="preserve">Fig 4.1 Histogram Displaying Estimated Pump </w:t>
      </w:r>
      <w:r w:rsidR="00BB56C9">
        <w:rPr>
          <w:rFonts w:ascii="Times New Roman" w:eastAsia="Times New Roman" w:hAnsi="Times New Roman" w:cs="Times New Roman"/>
          <w:b/>
          <w:bCs/>
          <w:i/>
          <w:color w:val="000000"/>
        </w:rPr>
        <w:t>Expiration</w:t>
      </w:r>
      <w:r w:rsidRPr="00B33006">
        <w:rPr>
          <w:rFonts w:ascii="Times New Roman" w:eastAsia="Times New Roman" w:hAnsi="Times New Roman" w:cs="Times New Roman"/>
          <w:b/>
          <w:bCs/>
          <w:i/>
          <w:color w:val="000000"/>
        </w:rPr>
        <w:t xml:space="preserve"> time</w:t>
      </w:r>
      <w:r w:rsidR="00BB56C9">
        <w:rPr>
          <w:rFonts w:ascii="Times New Roman" w:eastAsia="Times New Roman" w:hAnsi="Times New Roman" w:cs="Times New Roman"/>
          <w:b/>
          <w:bCs/>
          <w:i/>
          <w:color w:val="000000"/>
        </w:rPr>
        <w:t xml:space="preserve"> and Pie chart with top 5 failure reasons</w:t>
      </w:r>
      <w:r w:rsidRPr="00B33006">
        <w:rPr>
          <w:rFonts w:ascii="Times New Roman" w:eastAsia="Times New Roman" w:hAnsi="Times New Roman" w:cs="Times New Roman"/>
          <w:b/>
          <w:bCs/>
          <w:i/>
          <w:color w:val="000000"/>
        </w:rPr>
        <w:t>.</w:t>
      </w:r>
    </w:p>
    <w:p w14:paraId="20242C7F" w14:textId="77777777" w:rsidR="00B33006" w:rsidRDefault="00B33006" w:rsidP="002F45D6">
      <w:pPr>
        <w:spacing w:after="160" w:line="259" w:lineRule="auto"/>
        <w:jc w:val="both"/>
        <w:rPr>
          <w:rFonts w:ascii="Times New Roman" w:eastAsia="Times New Roman" w:hAnsi="Times New Roman" w:cs="Times New Roman"/>
        </w:rPr>
      </w:pPr>
    </w:p>
    <w:p w14:paraId="122A1738" w14:textId="6BA13F7D" w:rsidR="00C05D33" w:rsidRPr="00003BCD" w:rsidRDefault="00B33006" w:rsidP="000B0033">
      <w:pPr>
        <w:spacing w:after="160" w:line="480" w:lineRule="auto"/>
        <w:ind w:left="720"/>
        <w:jc w:val="both"/>
        <w:rPr>
          <w:rFonts w:ascii="Times New Roman" w:hAnsi="Times New Roman" w:cs="Times New Roman"/>
        </w:rPr>
      </w:pPr>
      <w:r>
        <w:rPr>
          <w:rFonts w:ascii="Times New Roman" w:eastAsia="Times New Roman" w:hAnsi="Times New Roman" w:cs="Times New Roman"/>
        </w:rPr>
        <w:t xml:space="preserve">                 </w:t>
      </w:r>
      <w:r w:rsidR="008654E6" w:rsidRPr="00003BCD">
        <w:rPr>
          <w:rFonts w:ascii="Times New Roman" w:hAnsi="Times New Roman" w:cs="Times New Roman"/>
        </w:rPr>
        <w:t xml:space="preserve">Above histogram provides a </w:t>
      </w:r>
      <w:r w:rsidRPr="00003BCD">
        <w:rPr>
          <w:rFonts w:ascii="Times New Roman" w:hAnsi="Times New Roman" w:cs="Times New Roman"/>
        </w:rPr>
        <w:t xml:space="preserve">simple </w:t>
      </w:r>
      <w:r w:rsidR="0070330B" w:rsidRPr="00003BCD">
        <w:rPr>
          <w:rFonts w:ascii="Times New Roman" w:hAnsi="Times New Roman" w:cs="Times New Roman"/>
        </w:rPr>
        <w:t>high-level</w:t>
      </w:r>
      <w:r w:rsidRPr="00003BCD">
        <w:rPr>
          <w:rFonts w:ascii="Times New Roman" w:hAnsi="Times New Roman" w:cs="Times New Roman"/>
        </w:rPr>
        <w:t xml:space="preserve"> overview of </w:t>
      </w:r>
      <w:r w:rsidR="008654E6" w:rsidRPr="00003BCD">
        <w:rPr>
          <w:rFonts w:ascii="Times New Roman" w:hAnsi="Times New Roman" w:cs="Times New Roman"/>
        </w:rPr>
        <w:t>run</w:t>
      </w:r>
      <w:r w:rsidR="0070330B" w:rsidRPr="00003BCD">
        <w:rPr>
          <w:rFonts w:ascii="Times New Roman" w:hAnsi="Times New Roman" w:cs="Times New Roman"/>
        </w:rPr>
        <w:t xml:space="preserve"> life of pumps at</w:t>
      </w:r>
      <w:r w:rsidR="008654E6" w:rsidRPr="00003BCD">
        <w:rPr>
          <w:rFonts w:ascii="Times New Roman" w:hAnsi="Times New Roman" w:cs="Times New Roman"/>
        </w:rPr>
        <w:t xml:space="preserve"> Apache Corporation. For example, consider bar with making 109 at the top. It </w:t>
      </w:r>
      <w:r w:rsidR="0070330B" w:rsidRPr="00003BCD">
        <w:rPr>
          <w:rFonts w:ascii="Times New Roman" w:hAnsi="Times New Roman" w:cs="Times New Roman"/>
        </w:rPr>
        <w:t>conveys information</w:t>
      </w:r>
      <w:r w:rsidR="008654E6" w:rsidRPr="00003BCD">
        <w:rPr>
          <w:rFonts w:ascii="Times New Roman" w:hAnsi="Times New Roman" w:cs="Times New Roman"/>
        </w:rPr>
        <w:t xml:space="preserve"> that there are 109 such pumps</w:t>
      </w:r>
      <w:r w:rsidR="0070330B" w:rsidRPr="00003BCD">
        <w:rPr>
          <w:rFonts w:ascii="Times New Roman" w:hAnsi="Times New Roman" w:cs="Times New Roman"/>
        </w:rPr>
        <w:t>,</w:t>
      </w:r>
      <w:r w:rsidR="008654E6" w:rsidRPr="00003BCD">
        <w:rPr>
          <w:rFonts w:ascii="Times New Roman" w:hAnsi="Times New Roman" w:cs="Times New Roman"/>
        </w:rPr>
        <w:t xml:space="preserve"> which have </w:t>
      </w:r>
      <w:r w:rsidR="00127DB3" w:rsidRPr="00003BCD">
        <w:rPr>
          <w:rFonts w:ascii="Times New Roman" w:hAnsi="Times New Roman" w:cs="Times New Roman"/>
        </w:rPr>
        <w:t>their</w:t>
      </w:r>
      <w:r w:rsidR="008654E6" w:rsidRPr="00003BCD">
        <w:rPr>
          <w:rFonts w:ascii="Times New Roman" w:hAnsi="Times New Roman" w:cs="Times New Roman"/>
        </w:rPr>
        <w:t xml:space="preserve"> run life of 1-3 months.</w:t>
      </w:r>
      <w:r w:rsidR="0070330B" w:rsidRPr="00003BCD">
        <w:rPr>
          <w:rFonts w:ascii="Times New Roman" w:hAnsi="Times New Roman" w:cs="Times New Roman"/>
        </w:rPr>
        <w:t xml:space="preserve"> I.e.</w:t>
      </w:r>
      <w:r w:rsidR="008654E6" w:rsidRPr="00003BCD">
        <w:rPr>
          <w:rFonts w:ascii="Times New Roman" w:hAnsi="Times New Roman" w:cs="Times New Roman"/>
        </w:rPr>
        <w:t>,</w:t>
      </w:r>
      <w:r w:rsidR="0070330B" w:rsidRPr="00003BCD">
        <w:rPr>
          <w:rFonts w:ascii="Times New Roman" w:hAnsi="Times New Roman" w:cs="Times New Roman"/>
        </w:rPr>
        <w:t xml:space="preserve"> </w:t>
      </w:r>
      <w:r w:rsidR="008654E6" w:rsidRPr="00003BCD">
        <w:rPr>
          <w:rFonts w:ascii="Times New Roman" w:hAnsi="Times New Roman" w:cs="Times New Roman"/>
        </w:rPr>
        <w:t>they may last for 1-3 months.</w:t>
      </w:r>
      <w:r w:rsidR="0070330B" w:rsidRPr="00003BCD">
        <w:rPr>
          <w:rFonts w:ascii="Times New Roman" w:hAnsi="Times New Roman" w:cs="Times New Roman"/>
        </w:rPr>
        <w:t xml:space="preserve"> </w:t>
      </w:r>
      <w:r w:rsidR="008654E6" w:rsidRPr="00003BCD">
        <w:rPr>
          <w:rFonts w:ascii="Times New Roman" w:hAnsi="Times New Roman" w:cs="Times New Roman"/>
        </w:rPr>
        <w:t xml:space="preserve">This graph proves to be </w:t>
      </w:r>
      <w:r w:rsidR="0070330B" w:rsidRPr="00003BCD">
        <w:rPr>
          <w:rFonts w:ascii="Times New Roman" w:hAnsi="Times New Roman" w:cs="Times New Roman"/>
        </w:rPr>
        <w:t xml:space="preserve">a health status check for pumps </w:t>
      </w:r>
      <w:r w:rsidR="008654E6" w:rsidRPr="00003BCD">
        <w:rPr>
          <w:rFonts w:ascii="Times New Roman" w:hAnsi="Times New Roman" w:cs="Times New Roman"/>
        </w:rPr>
        <w:t xml:space="preserve">and </w:t>
      </w:r>
      <w:r w:rsidR="0070330B" w:rsidRPr="00003BCD">
        <w:rPr>
          <w:rFonts w:ascii="Times New Roman" w:hAnsi="Times New Roman" w:cs="Times New Roman"/>
        </w:rPr>
        <w:t xml:space="preserve">plays important role in </w:t>
      </w:r>
      <w:r w:rsidR="008654E6" w:rsidRPr="00003BCD">
        <w:rPr>
          <w:rFonts w:ascii="Times New Roman" w:hAnsi="Times New Roman" w:cs="Times New Roman"/>
        </w:rPr>
        <w:t>many crucial decisi</w:t>
      </w:r>
      <w:r w:rsidR="0070330B" w:rsidRPr="00003BCD">
        <w:rPr>
          <w:rFonts w:ascii="Times New Roman" w:hAnsi="Times New Roman" w:cs="Times New Roman"/>
        </w:rPr>
        <w:t xml:space="preserve">ons such as resource allocation, </w:t>
      </w:r>
      <w:r w:rsidR="008654E6" w:rsidRPr="00003BCD">
        <w:rPr>
          <w:rFonts w:ascii="Times New Roman" w:hAnsi="Times New Roman" w:cs="Times New Roman"/>
        </w:rPr>
        <w:t xml:space="preserve">cost allocation </w:t>
      </w:r>
      <w:r w:rsidR="0070330B" w:rsidRPr="00003BCD">
        <w:rPr>
          <w:rFonts w:ascii="Times New Roman" w:hAnsi="Times New Roman" w:cs="Times New Roman"/>
        </w:rPr>
        <w:t xml:space="preserve">that </w:t>
      </w:r>
      <w:r w:rsidR="008654E6" w:rsidRPr="00003BCD">
        <w:rPr>
          <w:rFonts w:ascii="Times New Roman" w:hAnsi="Times New Roman" w:cs="Times New Roman"/>
        </w:rPr>
        <w:t>can be decided based on its results.</w:t>
      </w:r>
      <w:r w:rsidR="00BB56C9" w:rsidRPr="00003BCD">
        <w:rPr>
          <w:rFonts w:ascii="Times New Roman" w:hAnsi="Times New Roman" w:cs="Times New Roman"/>
        </w:rPr>
        <w:t xml:space="preserve"> The pie chart shows the top 5 reasons of failure. </w:t>
      </w:r>
    </w:p>
    <w:p w14:paraId="1CCE0F2F" w14:textId="39C5003C" w:rsidR="00FD6F09" w:rsidRDefault="00FD6F09" w:rsidP="002F45D6">
      <w:pPr>
        <w:spacing w:after="160" w:line="480" w:lineRule="auto"/>
        <w:jc w:val="both"/>
      </w:pPr>
    </w:p>
    <w:p w14:paraId="1DE0A25E" w14:textId="77777777" w:rsidR="007D2573" w:rsidRDefault="007D2573" w:rsidP="002F45D6">
      <w:pPr>
        <w:spacing w:after="160" w:line="480" w:lineRule="auto"/>
        <w:jc w:val="both"/>
      </w:pPr>
    </w:p>
    <w:p w14:paraId="4DC1C1F8" w14:textId="77777777" w:rsidR="007D2573" w:rsidRDefault="007D2573" w:rsidP="002F45D6">
      <w:pPr>
        <w:spacing w:after="160" w:line="480" w:lineRule="auto"/>
        <w:jc w:val="both"/>
      </w:pPr>
    </w:p>
    <w:p w14:paraId="1D3B2E6C" w14:textId="77777777" w:rsidR="007D2573" w:rsidRDefault="007D2573" w:rsidP="002F45D6">
      <w:pPr>
        <w:spacing w:after="160" w:line="480" w:lineRule="auto"/>
        <w:jc w:val="both"/>
      </w:pPr>
    </w:p>
    <w:p w14:paraId="55A6DF6D" w14:textId="2C649662" w:rsidR="00003BCD" w:rsidRDefault="00003BCD" w:rsidP="002F45D6">
      <w:pPr>
        <w:spacing w:after="160" w:line="480" w:lineRule="auto"/>
        <w:jc w:val="both"/>
      </w:pPr>
      <w:r w:rsidRPr="00B33006">
        <w:rPr>
          <w:rFonts w:ascii="Times New Roman" w:eastAsia="Times New Roman" w:hAnsi="Times New Roman" w:cs="Times New Roman"/>
          <w:b/>
          <w:color w:val="000000"/>
        </w:rPr>
        <w:lastRenderedPageBreak/>
        <w:t xml:space="preserve"> </w:t>
      </w:r>
      <w:r>
        <w:rPr>
          <w:rFonts w:ascii="Times New Roman" w:eastAsia="Times New Roman" w:hAnsi="Times New Roman" w:cs="Times New Roman"/>
          <w:b/>
          <w:color w:val="000000"/>
        </w:rPr>
        <w:tab/>
        <w:t xml:space="preserve"> 4.2</w:t>
      </w:r>
      <w:r w:rsidRPr="00B33006">
        <w:rPr>
          <w:rFonts w:ascii="Times New Roman" w:eastAsia="Times New Roman" w:hAnsi="Times New Roman" w:cs="Times New Roman"/>
          <w:b/>
          <w:color w:val="000000"/>
        </w:rPr>
        <w:t xml:space="preserve">   </w:t>
      </w:r>
      <w:r w:rsidRPr="00003BCD">
        <w:rPr>
          <w:rFonts w:ascii="Times New Roman" w:eastAsia="Times New Roman" w:hAnsi="Times New Roman" w:cs="Times New Roman"/>
          <w:b/>
          <w:color w:val="000000"/>
        </w:rPr>
        <w:t>Country, Field and Reservoir type analysis</w:t>
      </w:r>
    </w:p>
    <w:p w14:paraId="3E224238" w14:textId="4DCCA0E7" w:rsidR="008654E6" w:rsidRPr="00003BCD" w:rsidRDefault="00003BCD" w:rsidP="000B0033">
      <w:pPr>
        <w:spacing w:line="480" w:lineRule="auto"/>
        <w:jc w:val="center"/>
        <w:rPr>
          <w:rFonts w:ascii="Times New Roman" w:eastAsia="Times New Roman" w:hAnsi="Times New Roman" w:cs="Times New Roman"/>
          <w:b/>
          <w:color w:val="000000"/>
        </w:rPr>
      </w:pPr>
      <w:r>
        <w:rPr>
          <w:noProof/>
        </w:rPr>
        <w:drawing>
          <wp:inline distT="0" distB="0" distL="0" distR="0" wp14:anchorId="3E458B65" wp14:editId="3AC97232">
            <wp:extent cx="5943600" cy="3710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0305"/>
                    </a:xfrm>
                    <a:prstGeom prst="rect">
                      <a:avLst/>
                    </a:prstGeom>
                  </pic:spPr>
                </pic:pic>
              </a:graphicData>
            </a:graphic>
          </wp:inline>
        </w:drawing>
      </w:r>
    </w:p>
    <w:p w14:paraId="2D197D6E" w14:textId="33154860" w:rsidR="008654E6" w:rsidRDefault="008654E6" w:rsidP="00003BCD">
      <w:pPr>
        <w:spacing w:after="160" w:line="259" w:lineRule="auto"/>
        <w:jc w:val="center"/>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4.2 </w:t>
      </w:r>
      <w:r w:rsidR="00351369">
        <w:rPr>
          <w:rFonts w:ascii="Times New Roman" w:eastAsia="Times New Roman" w:hAnsi="Times New Roman" w:cs="Times New Roman"/>
          <w:b/>
          <w:bCs/>
          <w:i/>
          <w:color w:val="000000"/>
        </w:rPr>
        <w:t>Pump Details with its Country, Field Type and Reservoir Type</w:t>
      </w:r>
    </w:p>
    <w:p w14:paraId="7463EFE5" w14:textId="77777777" w:rsidR="003C04C1" w:rsidRDefault="003C04C1" w:rsidP="002F45D6">
      <w:pPr>
        <w:spacing w:after="160" w:line="259" w:lineRule="auto"/>
        <w:jc w:val="both"/>
        <w:rPr>
          <w:rFonts w:ascii="Times New Roman" w:eastAsia="Times New Roman" w:hAnsi="Times New Roman" w:cs="Times New Roman"/>
          <w:b/>
          <w:bCs/>
          <w:i/>
          <w:color w:val="000000"/>
        </w:rPr>
      </w:pPr>
    </w:p>
    <w:p w14:paraId="2199D8FC" w14:textId="174BADBD" w:rsidR="00FD6F09" w:rsidRDefault="00351369" w:rsidP="000B0033">
      <w:pPr>
        <w:spacing w:after="160" w:line="480" w:lineRule="auto"/>
        <w:ind w:left="720"/>
        <w:jc w:val="both"/>
        <w:rPr>
          <w:rFonts w:ascii="Times New Roman" w:hAnsi="Times New Roman" w:cs="Times New Roman"/>
        </w:rPr>
      </w:pPr>
      <w:r w:rsidRPr="00003BCD">
        <w:rPr>
          <w:rFonts w:ascii="Times New Roman" w:hAnsi="Times New Roman" w:cs="Times New Roman"/>
        </w:rPr>
        <w:t xml:space="preserve">                       Above visualization helps us have all </w:t>
      </w:r>
      <w:r w:rsidR="00BB56C9" w:rsidRPr="00003BCD">
        <w:rPr>
          <w:rFonts w:ascii="Times New Roman" w:hAnsi="Times New Roman" w:cs="Times New Roman"/>
        </w:rPr>
        <w:t>pumps, which</w:t>
      </w:r>
      <w:r w:rsidRPr="00003BCD">
        <w:rPr>
          <w:rFonts w:ascii="Times New Roman" w:hAnsi="Times New Roman" w:cs="Times New Roman"/>
        </w:rPr>
        <w:t xml:space="preserve"> come under similar run life catego</w:t>
      </w:r>
      <w:r w:rsidR="00BB56C9" w:rsidRPr="00003BCD">
        <w:rPr>
          <w:rFonts w:ascii="Times New Roman" w:hAnsi="Times New Roman" w:cs="Times New Roman"/>
        </w:rPr>
        <w:t>rization from above histogram (</w:t>
      </w:r>
      <w:r w:rsidRPr="00003BCD">
        <w:rPr>
          <w:rFonts w:ascii="Times New Roman" w:hAnsi="Times New Roman" w:cs="Times New Roman"/>
        </w:rPr>
        <w:t>Ref Fig 4.1).</w:t>
      </w:r>
      <w:r w:rsidR="0070330B" w:rsidRPr="00003BCD">
        <w:rPr>
          <w:rFonts w:ascii="Times New Roman" w:hAnsi="Times New Roman" w:cs="Times New Roman"/>
        </w:rPr>
        <w:t xml:space="preserve"> </w:t>
      </w:r>
      <w:r w:rsidRPr="00003BCD">
        <w:rPr>
          <w:rFonts w:ascii="Times New Roman" w:hAnsi="Times New Roman" w:cs="Times New Roman"/>
        </w:rPr>
        <w:t>It displays pump IDs along with number of days remaining for failure to occur. These pumps are analyzed based on their location, i.e. their country, field type and reservoir type, as shown in above figure.</w:t>
      </w:r>
    </w:p>
    <w:p w14:paraId="6494A19E" w14:textId="77777777" w:rsidR="000B0033" w:rsidRDefault="000B0033" w:rsidP="000B0033">
      <w:pPr>
        <w:spacing w:line="480" w:lineRule="auto"/>
        <w:jc w:val="both"/>
        <w:rPr>
          <w:rFonts w:ascii="Times New Roman" w:hAnsi="Times New Roman" w:cs="Times New Roman"/>
        </w:rPr>
      </w:pPr>
    </w:p>
    <w:p w14:paraId="0270AB39" w14:textId="77777777" w:rsidR="007D2573" w:rsidRDefault="007D2573" w:rsidP="000B0033">
      <w:pPr>
        <w:spacing w:line="480" w:lineRule="auto"/>
        <w:jc w:val="both"/>
        <w:rPr>
          <w:rFonts w:ascii="Times New Roman" w:hAnsi="Times New Roman" w:cs="Times New Roman"/>
        </w:rPr>
      </w:pPr>
    </w:p>
    <w:p w14:paraId="37654FD9" w14:textId="77777777" w:rsidR="007D2573" w:rsidRDefault="007D2573" w:rsidP="000B0033">
      <w:pPr>
        <w:spacing w:line="480" w:lineRule="auto"/>
        <w:jc w:val="both"/>
        <w:rPr>
          <w:rFonts w:ascii="Times New Roman" w:hAnsi="Times New Roman" w:cs="Times New Roman"/>
        </w:rPr>
      </w:pPr>
    </w:p>
    <w:p w14:paraId="44B4FCC5" w14:textId="77777777" w:rsidR="007D2573" w:rsidRDefault="007D2573" w:rsidP="000B0033">
      <w:pPr>
        <w:spacing w:line="480" w:lineRule="auto"/>
        <w:jc w:val="both"/>
        <w:rPr>
          <w:rFonts w:ascii="Times New Roman" w:hAnsi="Times New Roman" w:cs="Times New Roman"/>
        </w:rPr>
      </w:pPr>
      <w:bookmarkStart w:id="2" w:name="_GoBack"/>
      <w:bookmarkEnd w:id="2"/>
    </w:p>
    <w:p w14:paraId="06B4FA80" w14:textId="77777777" w:rsidR="000B0033" w:rsidRDefault="000B0033" w:rsidP="000B0033">
      <w:pPr>
        <w:spacing w:line="480" w:lineRule="auto"/>
        <w:jc w:val="both"/>
        <w:rPr>
          <w:rFonts w:ascii="Times New Roman" w:hAnsi="Times New Roman" w:cs="Times New Roman"/>
        </w:rPr>
      </w:pPr>
    </w:p>
    <w:p w14:paraId="5D6C250F" w14:textId="3389FC1C" w:rsidR="000B0033" w:rsidRPr="000B0033" w:rsidRDefault="000B0033" w:rsidP="000B0033">
      <w:p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t xml:space="preserve"> 4.3</w:t>
      </w:r>
      <w:r w:rsidRPr="00B33006">
        <w:rPr>
          <w:rFonts w:ascii="Times New Roman" w:eastAsia="Times New Roman" w:hAnsi="Times New Roman" w:cs="Times New Roman"/>
          <w:b/>
          <w:color w:val="000000"/>
        </w:rPr>
        <w:t xml:space="preserve">   </w:t>
      </w:r>
      <w:r w:rsidRPr="000B0033">
        <w:rPr>
          <w:rFonts w:ascii="Times New Roman" w:eastAsia="Times New Roman" w:hAnsi="Times New Roman" w:cs="Times New Roman"/>
          <w:b/>
          <w:color w:val="000000"/>
        </w:rPr>
        <w:t>Pump: Run life and Failure Cause Analysis and Prescriptions</w:t>
      </w:r>
    </w:p>
    <w:p w14:paraId="09370587" w14:textId="24B157B0" w:rsidR="003C04C1" w:rsidRPr="003C04C1" w:rsidRDefault="00127DB3" w:rsidP="000B0033">
      <w:pPr>
        <w:spacing w:line="480" w:lineRule="auto"/>
        <w:ind w:left="360"/>
        <w:jc w:val="center"/>
        <w:rPr>
          <w:rFonts w:ascii="Times New Roman" w:eastAsia="Times New Roman" w:hAnsi="Times New Roman" w:cs="Times New Roman"/>
          <w:b/>
          <w:color w:val="000000"/>
        </w:rPr>
      </w:pPr>
      <w:r>
        <w:rPr>
          <w:noProof/>
        </w:rPr>
        <w:drawing>
          <wp:inline distT="0" distB="0" distL="0" distR="0" wp14:anchorId="427DB5FB" wp14:editId="09D71140">
            <wp:extent cx="5943600" cy="4499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99610"/>
                    </a:xfrm>
                    <a:prstGeom prst="rect">
                      <a:avLst/>
                    </a:prstGeom>
                  </pic:spPr>
                </pic:pic>
              </a:graphicData>
            </a:graphic>
          </wp:inline>
        </w:drawing>
      </w:r>
    </w:p>
    <w:p w14:paraId="03C2C0DD" w14:textId="2A02E3BC" w:rsidR="003C04C1" w:rsidRDefault="003C04C1" w:rsidP="000B0033">
      <w:pPr>
        <w:spacing w:after="160" w:line="259" w:lineRule="auto"/>
        <w:jc w:val="center"/>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4.3 Pump </w:t>
      </w:r>
      <w:r w:rsidR="00855C21">
        <w:rPr>
          <w:rFonts w:ascii="Times New Roman" w:eastAsia="Times New Roman" w:hAnsi="Times New Roman" w:cs="Times New Roman"/>
          <w:b/>
          <w:bCs/>
          <w:i/>
          <w:color w:val="000000"/>
        </w:rPr>
        <w:t>Details: Failure Cause and Prescriptions</w:t>
      </w:r>
    </w:p>
    <w:p w14:paraId="6B4DC18A" w14:textId="77777777" w:rsidR="003C04C1" w:rsidRDefault="003C04C1" w:rsidP="002F45D6">
      <w:pPr>
        <w:spacing w:after="160" w:line="259" w:lineRule="auto"/>
        <w:jc w:val="both"/>
        <w:rPr>
          <w:rFonts w:ascii="Times New Roman" w:eastAsia="Times New Roman" w:hAnsi="Times New Roman" w:cs="Times New Roman"/>
          <w:b/>
          <w:bCs/>
          <w:i/>
          <w:color w:val="000000"/>
        </w:rPr>
      </w:pPr>
    </w:p>
    <w:p w14:paraId="2106BB74" w14:textId="2BB2FBC7" w:rsidR="003C04C1" w:rsidRPr="00003BCD" w:rsidRDefault="003C04C1" w:rsidP="000B0033">
      <w:pPr>
        <w:spacing w:after="160" w:line="480" w:lineRule="auto"/>
        <w:ind w:left="720"/>
        <w:jc w:val="both"/>
        <w:rPr>
          <w:rFonts w:ascii="Times New Roman" w:hAnsi="Times New Roman" w:cs="Times New Roman"/>
        </w:rPr>
      </w:pPr>
      <w:r w:rsidRPr="00003BCD">
        <w:rPr>
          <w:rFonts w:ascii="Times New Roman" w:hAnsi="Times New Roman" w:cs="Times New Roman"/>
        </w:rPr>
        <w:t xml:space="preserve">   Business and Operations team both are equally curi</w:t>
      </w:r>
      <w:r w:rsidR="0070330B" w:rsidRPr="00003BCD">
        <w:rPr>
          <w:rFonts w:ascii="Times New Roman" w:hAnsi="Times New Roman" w:cs="Times New Roman"/>
        </w:rPr>
        <w:t xml:space="preserve">ous to know the actual cause </w:t>
      </w:r>
      <w:r w:rsidRPr="00003BCD">
        <w:rPr>
          <w:rFonts w:ascii="Times New Roman" w:hAnsi="Times New Roman" w:cs="Times New Roman"/>
        </w:rPr>
        <w:t xml:space="preserve">pumps </w:t>
      </w:r>
      <w:r w:rsidR="0070330B" w:rsidRPr="00003BCD">
        <w:rPr>
          <w:rFonts w:ascii="Times New Roman" w:hAnsi="Times New Roman" w:cs="Times New Roman"/>
        </w:rPr>
        <w:t>for the failure</w:t>
      </w:r>
      <w:r w:rsidRPr="00003BCD">
        <w:rPr>
          <w:rFonts w:ascii="Times New Roman" w:hAnsi="Times New Roman" w:cs="Times New Roman"/>
        </w:rPr>
        <w:t>. Above visualization provide a pump level detail results displaying all variable details used to determine run life of pumps,</w:t>
      </w:r>
      <w:r w:rsidR="00855C21" w:rsidRPr="00003BCD">
        <w:rPr>
          <w:rFonts w:ascii="Times New Roman" w:hAnsi="Times New Roman" w:cs="Times New Roman"/>
        </w:rPr>
        <w:t xml:space="preserve"> </w:t>
      </w:r>
      <w:r w:rsidRPr="00003BCD">
        <w:rPr>
          <w:rFonts w:ascii="Times New Roman" w:hAnsi="Times New Roman" w:cs="Times New Roman"/>
        </w:rPr>
        <w:t>along with date of installation and time.</w:t>
      </w:r>
      <w:r w:rsidR="00855C21" w:rsidRPr="00003BCD">
        <w:rPr>
          <w:rFonts w:ascii="Times New Roman" w:hAnsi="Times New Roman" w:cs="Times New Roman"/>
        </w:rPr>
        <w:t xml:space="preserve"> </w:t>
      </w:r>
      <w:r w:rsidRPr="00003BCD">
        <w:rPr>
          <w:rFonts w:ascii="Times New Roman" w:hAnsi="Times New Roman" w:cs="Times New Roman"/>
        </w:rPr>
        <w:t xml:space="preserve">It gives us a </w:t>
      </w:r>
      <w:r w:rsidR="0070330B" w:rsidRPr="00003BCD">
        <w:rPr>
          <w:rFonts w:ascii="Times New Roman" w:hAnsi="Times New Roman" w:cs="Times New Roman"/>
        </w:rPr>
        <w:t>one-stop</w:t>
      </w:r>
      <w:r w:rsidRPr="00003BCD">
        <w:rPr>
          <w:rFonts w:ascii="Times New Roman" w:hAnsi="Times New Roman" w:cs="Times New Roman"/>
        </w:rPr>
        <w:t xml:space="preserve"> view of number of days remaining to failure and </w:t>
      </w:r>
      <w:r w:rsidR="00855C21" w:rsidRPr="00003BCD">
        <w:rPr>
          <w:rFonts w:ascii="Times New Roman" w:hAnsi="Times New Roman" w:cs="Times New Roman"/>
        </w:rPr>
        <w:t>failure cause</w:t>
      </w:r>
      <w:r w:rsidR="0070330B" w:rsidRPr="00003BCD">
        <w:rPr>
          <w:rFonts w:ascii="Times New Roman" w:hAnsi="Times New Roman" w:cs="Times New Roman"/>
        </w:rPr>
        <w:t>s</w:t>
      </w:r>
      <w:r w:rsidR="00855C21" w:rsidRPr="00003BCD">
        <w:rPr>
          <w:rFonts w:ascii="Times New Roman" w:hAnsi="Times New Roman" w:cs="Times New Roman"/>
        </w:rPr>
        <w:t>.</w:t>
      </w:r>
      <w:r w:rsidR="0070330B" w:rsidRPr="00003BCD">
        <w:rPr>
          <w:rFonts w:ascii="Times New Roman" w:hAnsi="Times New Roman" w:cs="Times New Roman"/>
        </w:rPr>
        <w:t xml:space="preserve"> Prescriptions</w:t>
      </w:r>
      <w:r w:rsidR="00855C21" w:rsidRPr="00003BCD">
        <w:rPr>
          <w:rFonts w:ascii="Times New Roman" w:hAnsi="Times New Roman" w:cs="Times New Roman"/>
        </w:rPr>
        <w:t xml:space="preserve"> sections provided knowledge of that needs to be done to fix the problem.</w:t>
      </w:r>
      <w:r w:rsidR="0070330B" w:rsidRPr="00003BCD">
        <w:rPr>
          <w:rFonts w:ascii="Times New Roman" w:hAnsi="Times New Roman" w:cs="Times New Roman"/>
        </w:rPr>
        <w:t xml:space="preserve"> </w:t>
      </w:r>
      <w:r w:rsidR="00855C21" w:rsidRPr="00003BCD">
        <w:rPr>
          <w:rFonts w:ascii="Times New Roman" w:hAnsi="Times New Roman" w:cs="Times New Roman"/>
        </w:rPr>
        <w:t>This knowledge comes with various pump failure encounters of the past. Thes</w:t>
      </w:r>
      <w:r w:rsidR="0070330B" w:rsidRPr="00003BCD">
        <w:rPr>
          <w:rFonts w:ascii="Times New Roman" w:hAnsi="Times New Roman" w:cs="Times New Roman"/>
        </w:rPr>
        <w:t>e prescriptions help</w:t>
      </w:r>
      <w:r w:rsidR="00855C21" w:rsidRPr="00003BCD">
        <w:rPr>
          <w:rFonts w:ascii="Times New Roman" w:hAnsi="Times New Roman" w:cs="Times New Roman"/>
        </w:rPr>
        <w:t xml:space="preserve"> </w:t>
      </w:r>
      <w:r w:rsidR="0070330B" w:rsidRPr="00003BCD">
        <w:rPr>
          <w:rFonts w:ascii="Times New Roman" w:hAnsi="Times New Roman" w:cs="Times New Roman"/>
        </w:rPr>
        <w:t xml:space="preserve">us identify and </w:t>
      </w:r>
      <w:r w:rsidR="00855C21" w:rsidRPr="00003BCD">
        <w:rPr>
          <w:rFonts w:ascii="Times New Roman" w:hAnsi="Times New Roman" w:cs="Times New Roman"/>
        </w:rPr>
        <w:t>take appropriate actions.</w:t>
      </w:r>
    </w:p>
    <w:p w14:paraId="4D279D13" w14:textId="0E0C4D12" w:rsidR="0070330B" w:rsidRPr="000B0033" w:rsidRDefault="000B0033" w:rsidP="000B0033">
      <w:p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t xml:space="preserve"> 4.4</w:t>
      </w:r>
      <w:r w:rsidRPr="00B33006">
        <w:rPr>
          <w:rFonts w:ascii="Times New Roman" w:eastAsia="Times New Roman" w:hAnsi="Times New Roman" w:cs="Times New Roman"/>
          <w:b/>
          <w:color w:val="000000"/>
        </w:rPr>
        <w:t xml:space="preserve">   </w:t>
      </w:r>
      <w:r w:rsidRPr="00A60F8E">
        <w:rPr>
          <w:rFonts w:ascii="Times New Roman" w:hAnsi="Times New Roman" w:cs="Times New Roman"/>
          <w:b/>
        </w:rPr>
        <w:t>List</w:t>
      </w:r>
      <w:r w:rsidRPr="00003BCD">
        <w:rPr>
          <w:rFonts w:ascii="Times New Roman" w:hAnsi="Times New Roman" w:cs="Times New Roman"/>
          <w:b/>
        </w:rPr>
        <w:t xml:space="preserve"> of Prescriptions for Failure Causes</w:t>
      </w:r>
      <w:r>
        <w:rPr>
          <w:rFonts w:ascii="Times New Roman" w:hAnsi="Times New Roman" w:cs="Times New Roman"/>
          <w:b/>
        </w:rPr>
        <w:t xml:space="preserve"> and Cost/Life Extension</w:t>
      </w:r>
    </w:p>
    <w:p w14:paraId="7355CC2B" w14:textId="28B0283E" w:rsidR="00C05D33" w:rsidRDefault="001F615D" w:rsidP="001F615D">
      <w:pPr>
        <w:spacing w:line="480" w:lineRule="auto"/>
        <w:ind w:left="360"/>
        <w:jc w:val="both"/>
      </w:pPr>
      <w:r>
        <w:t xml:space="preserve">The preliminary values of cost and life extension corresponding to each maintenance/repair procedure are shown in </w:t>
      </w:r>
      <w:r>
        <w:fldChar w:fldCharType="begin"/>
      </w:r>
      <w:r>
        <w:instrText xml:space="preserve"> REF _Ref454920038 \h </w:instrText>
      </w:r>
      <w:r>
        <w:fldChar w:fldCharType="separate"/>
      </w:r>
      <w:r w:rsidRPr="001F615D">
        <w:rPr>
          <w:sz w:val="20"/>
        </w:rPr>
        <w:t xml:space="preserve">Table </w:t>
      </w:r>
      <w:r w:rsidRPr="001F615D">
        <w:rPr>
          <w:noProof/>
          <w:sz w:val="20"/>
        </w:rPr>
        <w:t>1</w:t>
      </w:r>
      <w:r>
        <w:fldChar w:fldCharType="end"/>
      </w:r>
      <w:r>
        <w:t>.</w:t>
      </w:r>
    </w:p>
    <w:p w14:paraId="335FE61A" w14:textId="77777777" w:rsidR="001F615D" w:rsidRDefault="001F615D" w:rsidP="001F615D">
      <w:pPr>
        <w:spacing w:line="480" w:lineRule="auto"/>
        <w:ind w:left="360"/>
        <w:jc w:val="both"/>
      </w:pPr>
    </w:p>
    <w:p w14:paraId="03BA31B6" w14:textId="010B50CF" w:rsidR="001F615D" w:rsidRPr="001F615D" w:rsidRDefault="001F615D" w:rsidP="001F615D">
      <w:pPr>
        <w:pStyle w:val="Caption"/>
        <w:keepNext/>
        <w:jc w:val="center"/>
        <w:rPr>
          <w:sz w:val="20"/>
        </w:rPr>
      </w:pPr>
      <w:bookmarkStart w:id="3" w:name="_Ref454920038"/>
      <w:r w:rsidRPr="001F615D">
        <w:rPr>
          <w:sz w:val="20"/>
        </w:rPr>
        <w:t xml:space="preserve">Table </w:t>
      </w:r>
      <w:r w:rsidRPr="001F615D">
        <w:rPr>
          <w:sz w:val="20"/>
        </w:rPr>
        <w:fldChar w:fldCharType="begin"/>
      </w:r>
      <w:r w:rsidRPr="001F615D">
        <w:rPr>
          <w:sz w:val="20"/>
        </w:rPr>
        <w:instrText xml:space="preserve"> SEQ Table \* ARABIC </w:instrText>
      </w:r>
      <w:r w:rsidRPr="001F615D">
        <w:rPr>
          <w:sz w:val="20"/>
        </w:rPr>
        <w:fldChar w:fldCharType="separate"/>
      </w:r>
      <w:r w:rsidRPr="001F615D">
        <w:rPr>
          <w:noProof/>
          <w:sz w:val="20"/>
        </w:rPr>
        <w:t>1</w:t>
      </w:r>
      <w:r w:rsidRPr="001F615D">
        <w:rPr>
          <w:sz w:val="20"/>
        </w:rPr>
        <w:fldChar w:fldCharType="end"/>
      </w:r>
      <w:bookmarkEnd w:id="3"/>
      <w:r w:rsidRPr="001F615D">
        <w:rPr>
          <w:sz w:val="20"/>
        </w:rPr>
        <w:t>. Preliminary list of prescription procedures per failure cause, with associated cost and expected pump life extension.</w:t>
      </w:r>
    </w:p>
    <w:tbl>
      <w:tblPr>
        <w:tblStyle w:val="PlainTable2"/>
        <w:tblW w:w="9668" w:type="dxa"/>
        <w:tblInd w:w="108" w:type="dxa"/>
        <w:tblLook w:val="04A0" w:firstRow="1" w:lastRow="0" w:firstColumn="1" w:lastColumn="0" w:noHBand="0" w:noVBand="1"/>
      </w:tblPr>
      <w:tblGrid>
        <w:gridCol w:w="567"/>
        <w:gridCol w:w="2268"/>
        <w:gridCol w:w="3261"/>
        <w:gridCol w:w="992"/>
        <w:gridCol w:w="850"/>
        <w:gridCol w:w="993"/>
        <w:gridCol w:w="737"/>
      </w:tblGrid>
      <w:tr w:rsidR="001F615D" w:rsidRPr="00177975" w14:paraId="066EA364" w14:textId="77777777" w:rsidTr="00F63FE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vMerge w:val="restart"/>
            <w:noWrap/>
            <w:hideMark/>
          </w:tcPr>
          <w:p w14:paraId="69B932C7" w14:textId="77777777" w:rsidR="001F615D" w:rsidRPr="00177975" w:rsidRDefault="001F615D" w:rsidP="00F63FE1">
            <w:pPr>
              <w:keepNext/>
              <w:keepLines/>
              <w:jc w:val="center"/>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ID</w:t>
            </w:r>
          </w:p>
        </w:tc>
        <w:tc>
          <w:tcPr>
            <w:tcW w:w="2268" w:type="dxa"/>
            <w:vMerge w:val="restart"/>
            <w:noWrap/>
            <w:hideMark/>
          </w:tcPr>
          <w:p w14:paraId="00DDE173"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Failure Cause</w:t>
            </w:r>
          </w:p>
        </w:tc>
        <w:tc>
          <w:tcPr>
            <w:tcW w:w="3261" w:type="dxa"/>
            <w:vMerge w:val="restart"/>
            <w:noWrap/>
            <w:hideMark/>
          </w:tcPr>
          <w:p w14:paraId="5B1EB47E"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Prescriptions</w:t>
            </w:r>
          </w:p>
        </w:tc>
        <w:tc>
          <w:tcPr>
            <w:tcW w:w="1842" w:type="dxa"/>
            <w:gridSpan w:val="2"/>
            <w:noWrap/>
            <w:hideMark/>
          </w:tcPr>
          <w:p w14:paraId="43FF3D0F"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Cost (USD)</w:t>
            </w:r>
          </w:p>
        </w:tc>
        <w:tc>
          <w:tcPr>
            <w:tcW w:w="1730" w:type="dxa"/>
            <w:gridSpan w:val="2"/>
            <w:noWrap/>
            <w:hideMark/>
          </w:tcPr>
          <w:p w14:paraId="31D65459"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Life extension (days)</w:t>
            </w:r>
          </w:p>
        </w:tc>
      </w:tr>
      <w:tr w:rsidR="001F615D" w:rsidRPr="00177975" w14:paraId="07B22163"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vMerge/>
            <w:hideMark/>
          </w:tcPr>
          <w:p w14:paraId="5D7EEAA0" w14:textId="77777777" w:rsidR="001F615D" w:rsidRPr="00177975" w:rsidRDefault="001F615D" w:rsidP="00F63FE1">
            <w:pPr>
              <w:keepNext/>
              <w:keepLines/>
              <w:rPr>
                <w:rFonts w:ascii="Arial Narrow" w:eastAsia="Times New Roman" w:hAnsi="Arial Narrow" w:cs="Times New Roman"/>
                <w:color w:val="000000"/>
                <w:sz w:val="16"/>
                <w:szCs w:val="16"/>
              </w:rPr>
            </w:pPr>
          </w:p>
        </w:tc>
        <w:tc>
          <w:tcPr>
            <w:tcW w:w="2268" w:type="dxa"/>
            <w:vMerge/>
            <w:hideMark/>
          </w:tcPr>
          <w:p w14:paraId="68FBD7E9"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p>
        </w:tc>
        <w:tc>
          <w:tcPr>
            <w:tcW w:w="3261" w:type="dxa"/>
            <w:vMerge/>
            <w:hideMark/>
          </w:tcPr>
          <w:p w14:paraId="2096F30B"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p>
        </w:tc>
        <w:tc>
          <w:tcPr>
            <w:tcW w:w="992" w:type="dxa"/>
            <w:noWrap/>
            <w:hideMark/>
          </w:tcPr>
          <w:p w14:paraId="59F6A7F7"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Workaround</w:t>
            </w:r>
          </w:p>
        </w:tc>
        <w:tc>
          <w:tcPr>
            <w:tcW w:w="850" w:type="dxa"/>
            <w:noWrap/>
            <w:hideMark/>
          </w:tcPr>
          <w:p w14:paraId="669686B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Solution</w:t>
            </w:r>
          </w:p>
        </w:tc>
        <w:tc>
          <w:tcPr>
            <w:tcW w:w="993" w:type="dxa"/>
            <w:noWrap/>
            <w:hideMark/>
          </w:tcPr>
          <w:p w14:paraId="37BA3DF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Workaround</w:t>
            </w:r>
          </w:p>
        </w:tc>
        <w:tc>
          <w:tcPr>
            <w:tcW w:w="737" w:type="dxa"/>
            <w:noWrap/>
            <w:hideMark/>
          </w:tcPr>
          <w:p w14:paraId="7EE73A3D"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Solution</w:t>
            </w:r>
          </w:p>
        </w:tc>
      </w:tr>
      <w:tr w:rsidR="001F615D" w:rsidRPr="00177975" w14:paraId="71C6C271"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7B783BE"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w:t>
            </w:r>
          </w:p>
        </w:tc>
        <w:tc>
          <w:tcPr>
            <w:tcW w:w="2268" w:type="dxa"/>
            <w:noWrap/>
            <w:hideMark/>
          </w:tcPr>
          <w:p w14:paraId="3645F361"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Third party</w:t>
            </w:r>
          </w:p>
        </w:tc>
        <w:tc>
          <w:tcPr>
            <w:tcW w:w="3261" w:type="dxa"/>
            <w:noWrap/>
            <w:hideMark/>
          </w:tcPr>
          <w:p w14:paraId="3496A489"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third party revision / test</w:t>
            </w:r>
          </w:p>
        </w:tc>
        <w:tc>
          <w:tcPr>
            <w:tcW w:w="992" w:type="dxa"/>
            <w:noWrap/>
            <w:hideMark/>
          </w:tcPr>
          <w:p w14:paraId="1232DC8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44423EAB"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993" w:type="dxa"/>
            <w:noWrap/>
            <w:hideMark/>
          </w:tcPr>
          <w:p w14:paraId="3C6AFEFD"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6FC4F3B8"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r>
      <w:tr w:rsidR="001F615D" w:rsidRPr="00177975" w14:paraId="4F6C46B7"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1E58C4"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w:t>
            </w:r>
          </w:p>
        </w:tc>
        <w:tc>
          <w:tcPr>
            <w:tcW w:w="2268" w:type="dxa"/>
            <w:noWrap/>
            <w:hideMark/>
          </w:tcPr>
          <w:p w14:paraId="344050D0"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Reservoir failure</w:t>
            </w:r>
          </w:p>
        </w:tc>
        <w:tc>
          <w:tcPr>
            <w:tcW w:w="3261" w:type="dxa"/>
            <w:noWrap/>
            <w:hideMark/>
          </w:tcPr>
          <w:p w14:paraId="22690DE9"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reservoir revision / test</w:t>
            </w:r>
          </w:p>
        </w:tc>
        <w:tc>
          <w:tcPr>
            <w:tcW w:w="992" w:type="dxa"/>
            <w:noWrap/>
            <w:hideMark/>
          </w:tcPr>
          <w:p w14:paraId="33476F0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20000</w:t>
            </w:r>
          </w:p>
        </w:tc>
        <w:tc>
          <w:tcPr>
            <w:tcW w:w="850" w:type="dxa"/>
            <w:noWrap/>
            <w:hideMark/>
          </w:tcPr>
          <w:p w14:paraId="567B08A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100000</w:t>
            </w:r>
          </w:p>
        </w:tc>
        <w:tc>
          <w:tcPr>
            <w:tcW w:w="993" w:type="dxa"/>
            <w:noWrap/>
            <w:hideMark/>
          </w:tcPr>
          <w:p w14:paraId="4908CA5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737" w:type="dxa"/>
            <w:noWrap/>
            <w:hideMark/>
          </w:tcPr>
          <w:p w14:paraId="714717E3"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w:t>
            </w:r>
          </w:p>
        </w:tc>
      </w:tr>
      <w:tr w:rsidR="001F615D" w:rsidRPr="00177975" w14:paraId="3893CDB6"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7E1C003"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w:t>
            </w:r>
          </w:p>
        </w:tc>
        <w:tc>
          <w:tcPr>
            <w:tcW w:w="2268" w:type="dxa"/>
            <w:noWrap/>
            <w:hideMark/>
          </w:tcPr>
          <w:p w14:paraId="7A8FEB48"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Unknown</w:t>
            </w:r>
          </w:p>
        </w:tc>
        <w:tc>
          <w:tcPr>
            <w:tcW w:w="3261" w:type="dxa"/>
            <w:noWrap/>
            <w:hideMark/>
          </w:tcPr>
          <w:p w14:paraId="7E423232"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preventive maintenance task</w:t>
            </w:r>
          </w:p>
        </w:tc>
        <w:tc>
          <w:tcPr>
            <w:tcW w:w="992" w:type="dxa"/>
            <w:noWrap/>
            <w:hideMark/>
          </w:tcPr>
          <w:p w14:paraId="4C8CB0E8"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4C6BA12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993" w:type="dxa"/>
            <w:noWrap/>
            <w:hideMark/>
          </w:tcPr>
          <w:p w14:paraId="58122C15"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4C321671"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r>
      <w:tr w:rsidR="001F615D" w:rsidRPr="00177975" w14:paraId="1D14E96B"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9477EBC"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w:t>
            </w:r>
          </w:p>
        </w:tc>
        <w:tc>
          <w:tcPr>
            <w:tcW w:w="2268" w:type="dxa"/>
            <w:noWrap/>
            <w:hideMark/>
          </w:tcPr>
          <w:p w14:paraId="66D5ADF0"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Sand (in/above pump)</w:t>
            </w:r>
          </w:p>
        </w:tc>
        <w:tc>
          <w:tcPr>
            <w:tcW w:w="3261" w:type="dxa"/>
            <w:noWrap/>
            <w:hideMark/>
          </w:tcPr>
          <w:p w14:paraId="2E7EC08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Assign a sand (in/above pump) cleanup task</w:t>
            </w:r>
          </w:p>
        </w:tc>
        <w:tc>
          <w:tcPr>
            <w:tcW w:w="992" w:type="dxa"/>
            <w:noWrap/>
            <w:hideMark/>
          </w:tcPr>
          <w:p w14:paraId="4FABF96B"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850" w:type="dxa"/>
            <w:noWrap/>
            <w:hideMark/>
          </w:tcPr>
          <w:p w14:paraId="138C4E9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08AF029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c>
          <w:tcPr>
            <w:tcW w:w="737" w:type="dxa"/>
            <w:noWrap/>
            <w:hideMark/>
          </w:tcPr>
          <w:p w14:paraId="3D02521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2505CBD7"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64B8144"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w:t>
            </w:r>
          </w:p>
        </w:tc>
        <w:tc>
          <w:tcPr>
            <w:tcW w:w="2268" w:type="dxa"/>
            <w:noWrap/>
            <w:hideMark/>
          </w:tcPr>
          <w:p w14:paraId="59AAEDE9"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Sand (below pump)</w:t>
            </w:r>
          </w:p>
        </w:tc>
        <w:tc>
          <w:tcPr>
            <w:tcW w:w="3261" w:type="dxa"/>
            <w:noWrap/>
            <w:hideMark/>
          </w:tcPr>
          <w:p w14:paraId="0D75E62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Assign a sand (below pump) cleanup task</w:t>
            </w:r>
          </w:p>
        </w:tc>
        <w:tc>
          <w:tcPr>
            <w:tcW w:w="992" w:type="dxa"/>
            <w:noWrap/>
            <w:hideMark/>
          </w:tcPr>
          <w:p w14:paraId="7F0C20B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w:t>
            </w:r>
          </w:p>
        </w:tc>
        <w:tc>
          <w:tcPr>
            <w:tcW w:w="850" w:type="dxa"/>
            <w:noWrap/>
            <w:hideMark/>
          </w:tcPr>
          <w:p w14:paraId="0F4FFA8E"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20000</w:t>
            </w:r>
          </w:p>
        </w:tc>
        <w:tc>
          <w:tcPr>
            <w:tcW w:w="993" w:type="dxa"/>
            <w:noWrap/>
            <w:hideMark/>
          </w:tcPr>
          <w:p w14:paraId="0A4BC69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w:t>
            </w:r>
          </w:p>
        </w:tc>
        <w:tc>
          <w:tcPr>
            <w:tcW w:w="737" w:type="dxa"/>
            <w:noWrap/>
            <w:hideMark/>
          </w:tcPr>
          <w:p w14:paraId="180F7B9C"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r>
      <w:tr w:rsidR="001F615D" w:rsidRPr="00177975" w14:paraId="0FA38FBF"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A69CB79"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w:t>
            </w:r>
          </w:p>
        </w:tc>
        <w:tc>
          <w:tcPr>
            <w:tcW w:w="2268" w:type="dxa"/>
            <w:noWrap/>
            <w:hideMark/>
          </w:tcPr>
          <w:p w14:paraId="77AFCF06"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(control line)</w:t>
            </w:r>
          </w:p>
        </w:tc>
        <w:tc>
          <w:tcPr>
            <w:tcW w:w="3261" w:type="dxa"/>
            <w:noWrap/>
            <w:hideMark/>
          </w:tcPr>
          <w:p w14:paraId="2EA612DD"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92" w:type="dxa"/>
            <w:noWrap/>
            <w:hideMark/>
          </w:tcPr>
          <w:p w14:paraId="342E8187"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772BD854"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993" w:type="dxa"/>
            <w:noWrap/>
            <w:hideMark/>
          </w:tcPr>
          <w:p w14:paraId="681708DF"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56BC44A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r>
      <w:tr w:rsidR="001F615D" w:rsidRPr="00177975" w14:paraId="688D6A0A"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0CE3F46"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7</w:t>
            </w:r>
          </w:p>
        </w:tc>
        <w:tc>
          <w:tcPr>
            <w:tcW w:w="2268" w:type="dxa"/>
            <w:noWrap/>
            <w:hideMark/>
          </w:tcPr>
          <w:p w14:paraId="535E0C56"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Scale</w:t>
            </w:r>
          </w:p>
        </w:tc>
        <w:tc>
          <w:tcPr>
            <w:tcW w:w="3261" w:type="dxa"/>
            <w:noWrap/>
            <w:hideMark/>
          </w:tcPr>
          <w:p w14:paraId="5A0C2A04"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parts revision / replacement task</w:t>
            </w:r>
          </w:p>
        </w:tc>
        <w:tc>
          <w:tcPr>
            <w:tcW w:w="992" w:type="dxa"/>
            <w:noWrap/>
            <w:hideMark/>
          </w:tcPr>
          <w:p w14:paraId="1FB4AF1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850" w:type="dxa"/>
            <w:noWrap/>
            <w:hideMark/>
          </w:tcPr>
          <w:p w14:paraId="71AD3AA6"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9000</w:t>
            </w:r>
          </w:p>
        </w:tc>
        <w:tc>
          <w:tcPr>
            <w:tcW w:w="993" w:type="dxa"/>
            <w:noWrap/>
            <w:hideMark/>
          </w:tcPr>
          <w:p w14:paraId="1DAFEED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c>
          <w:tcPr>
            <w:tcW w:w="737" w:type="dxa"/>
            <w:noWrap/>
            <w:hideMark/>
          </w:tcPr>
          <w:p w14:paraId="016A5D64"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w:t>
            </w:r>
          </w:p>
        </w:tc>
      </w:tr>
      <w:tr w:rsidR="001F615D" w:rsidRPr="00177975" w14:paraId="4E798F70"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42A01FD"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8</w:t>
            </w:r>
          </w:p>
        </w:tc>
        <w:tc>
          <w:tcPr>
            <w:tcW w:w="2268" w:type="dxa"/>
            <w:noWrap/>
            <w:hideMark/>
          </w:tcPr>
          <w:p w14:paraId="2A9B0B9F"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Manufacturing</w:t>
            </w:r>
          </w:p>
        </w:tc>
        <w:tc>
          <w:tcPr>
            <w:tcW w:w="3261" w:type="dxa"/>
            <w:noWrap/>
            <w:hideMark/>
          </w:tcPr>
          <w:p w14:paraId="19199BE5"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OEM revision / test</w:t>
            </w:r>
          </w:p>
        </w:tc>
        <w:tc>
          <w:tcPr>
            <w:tcW w:w="992" w:type="dxa"/>
            <w:noWrap/>
            <w:hideMark/>
          </w:tcPr>
          <w:p w14:paraId="067E5E7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38FA862C"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7DFA0D63"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7CE09323"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4E758688"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880A0EB"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w:t>
            </w:r>
          </w:p>
        </w:tc>
        <w:tc>
          <w:tcPr>
            <w:tcW w:w="2268" w:type="dxa"/>
            <w:noWrap/>
            <w:hideMark/>
          </w:tcPr>
          <w:p w14:paraId="69AA1A0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(design)</w:t>
            </w:r>
          </w:p>
        </w:tc>
        <w:tc>
          <w:tcPr>
            <w:tcW w:w="3261" w:type="dxa"/>
            <w:noWrap/>
            <w:hideMark/>
          </w:tcPr>
          <w:p w14:paraId="3DB67E40"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electrical revision / maintenance task</w:t>
            </w:r>
          </w:p>
        </w:tc>
        <w:tc>
          <w:tcPr>
            <w:tcW w:w="992" w:type="dxa"/>
            <w:noWrap/>
            <w:hideMark/>
          </w:tcPr>
          <w:p w14:paraId="1D163E0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850" w:type="dxa"/>
            <w:noWrap/>
            <w:hideMark/>
          </w:tcPr>
          <w:p w14:paraId="795792F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2FAF40C4"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37" w:type="dxa"/>
            <w:noWrap/>
            <w:hideMark/>
          </w:tcPr>
          <w:p w14:paraId="71546A0E"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1574BB08"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DB6FB88"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w:t>
            </w:r>
          </w:p>
        </w:tc>
        <w:tc>
          <w:tcPr>
            <w:tcW w:w="2268" w:type="dxa"/>
            <w:noWrap/>
            <w:hideMark/>
          </w:tcPr>
          <w:p w14:paraId="3FDC4801"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(main cable corrosion)</w:t>
            </w:r>
          </w:p>
        </w:tc>
        <w:tc>
          <w:tcPr>
            <w:tcW w:w="3261" w:type="dxa"/>
            <w:noWrap/>
            <w:hideMark/>
          </w:tcPr>
          <w:p w14:paraId="00C31FAA"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electrical revision / maintenance task</w:t>
            </w:r>
          </w:p>
        </w:tc>
        <w:tc>
          <w:tcPr>
            <w:tcW w:w="992" w:type="dxa"/>
            <w:noWrap/>
            <w:hideMark/>
          </w:tcPr>
          <w:p w14:paraId="58A2734E"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850" w:type="dxa"/>
            <w:noWrap/>
            <w:hideMark/>
          </w:tcPr>
          <w:p w14:paraId="6B2E5A2A"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6C45F8F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37" w:type="dxa"/>
            <w:noWrap/>
            <w:hideMark/>
          </w:tcPr>
          <w:p w14:paraId="536CF15F"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192F1824"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A37DC80"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11</w:t>
            </w:r>
          </w:p>
        </w:tc>
        <w:tc>
          <w:tcPr>
            <w:tcW w:w="2268" w:type="dxa"/>
            <w:noWrap/>
            <w:hideMark/>
          </w:tcPr>
          <w:p w14:paraId="0C12F5F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(deviation)</w:t>
            </w:r>
          </w:p>
        </w:tc>
        <w:tc>
          <w:tcPr>
            <w:tcW w:w="3261" w:type="dxa"/>
            <w:noWrap/>
            <w:hideMark/>
          </w:tcPr>
          <w:p w14:paraId="4E73BC6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92" w:type="dxa"/>
            <w:noWrap/>
            <w:hideMark/>
          </w:tcPr>
          <w:p w14:paraId="4910B9C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21B3DDC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0C4F4CD9"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5943CD7D"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195C173C"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EBDEDDA"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w:t>
            </w:r>
          </w:p>
        </w:tc>
        <w:tc>
          <w:tcPr>
            <w:tcW w:w="2268" w:type="dxa"/>
            <w:noWrap/>
            <w:hideMark/>
          </w:tcPr>
          <w:p w14:paraId="175A96B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(junk in well)</w:t>
            </w:r>
          </w:p>
        </w:tc>
        <w:tc>
          <w:tcPr>
            <w:tcW w:w="3261" w:type="dxa"/>
            <w:noWrap/>
            <w:hideMark/>
          </w:tcPr>
          <w:p w14:paraId="0953DD9E"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92" w:type="dxa"/>
            <w:noWrap/>
            <w:hideMark/>
          </w:tcPr>
          <w:p w14:paraId="7169BDA7"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009DA5E9"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3AF28109"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044D0241"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31326577"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CF4254C"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13</w:t>
            </w:r>
          </w:p>
        </w:tc>
        <w:tc>
          <w:tcPr>
            <w:tcW w:w="2268" w:type="dxa"/>
            <w:noWrap/>
            <w:hideMark/>
          </w:tcPr>
          <w:p w14:paraId="3D47BFE8"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Material selection</w:t>
            </w:r>
          </w:p>
        </w:tc>
        <w:tc>
          <w:tcPr>
            <w:tcW w:w="3261" w:type="dxa"/>
            <w:noWrap/>
            <w:hideMark/>
          </w:tcPr>
          <w:p w14:paraId="049A0552"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OEM revision / test</w:t>
            </w:r>
          </w:p>
        </w:tc>
        <w:tc>
          <w:tcPr>
            <w:tcW w:w="992" w:type="dxa"/>
            <w:noWrap/>
            <w:hideMark/>
          </w:tcPr>
          <w:p w14:paraId="23CACCB1"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361B7B1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574E048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6711CEAB"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3A8A0A53"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6B5CEB"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14</w:t>
            </w:r>
          </w:p>
        </w:tc>
        <w:tc>
          <w:tcPr>
            <w:tcW w:w="2268" w:type="dxa"/>
            <w:noWrap/>
            <w:hideMark/>
          </w:tcPr>
          <w:p w14:paraId="32D8A9A5"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(field error)</w:t>
            </w:r>
          </w:p>
        </w:tc>
        <w:tc>
          <w:tcPr>
            <w:tcW w:w="3261" w:type="dxa"/>
            <w:noWrap/>
            <w:hideMark/>
          </w:tcPr>
          <w:p w14:paraId="3CF0E599"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92" w:type="dxa"/>
            <w:noWrap/>
            <w:hideMark/>
          </w:tcPr>
          <w:p w14:paraId="00A50371"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5581A5E5"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69C62399"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71508EFA"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58EF6166"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CBAF595"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15</w:t>
            </w:r>
          </w:p>
        </w:tc>
        <w:tc>
          <w:tcPr>
            <w:tcW w:w="2268" w:type="dxa"/>
            <w:noWrap/>
            <w:hideMark/>
          </w:tcPr>
          <w:p w14:paraId="0B6C3065"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(Packer Penetrator Failure)</w:t>
            </w:r>
          </w:p>
        </w:tc>
        <w:tc>
          <w:tcPr>
            <w:tcW w:w="3261" w:type="dxa"/>
            <w:noWrap/>
            <w:hideMark/>
          </w:tcPr>
          <w:p w14:paraId="50894F4F"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 xml:space="preserve">Schedule an electrical revision / maintenance </w:t>
            </w:r>
          </w:p>
        </w:tc>
        <w:tc>
          <w:tcPr>
            <w:tcW w:w="992" w:type="dxa"/>
            <w:noWrap/>
            <w:hideMark/>
          </w:tcPr>
          <w:p w14:paraId="3EB46184"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850" w:type="dxa"/>
            <w:noWrap/>
            <w:hideMark/>
          </w:tcPr>
          <w:p w14:paraId="290DDA4C"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137C6B2E"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37" w:type="dxa"/>
            <w:noWrap/>
            <w:hideMark/>
          </w:tcPr>
          <w:p w14:paraId="272887D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301CDE8B"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2786549"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16</w:t>
            </w:r>
          </w:p>
        </w:tc>
        <w:tc>
          <w:tcPr>
            <w:tcW w:w="2268" w:type="dxa"/>
            <w:noWrap/>
            <w:hideMark/>
          </w:tcPr>
          <w:p w14:paraId="0FD29C8E"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Pre-emptive (fish)</w:t>
            </w:r>
          </w:p>
        </w:tc>
        <w:tc>
          <w:tcPr>
            <w:tcW w:w="3261" w:type="dxa"/>
            <w:noWrap/>
            <w:hideMark/>
          </w:tcPr>
          <w:p w14:paraId="1DCCB0F4"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re-training</w:t>
            </w:r>
          </w:p>
        </w:tc>
        <w:tc>
          <w:tcPr>
            <w:tcW w:w="992" w:type="dxa"/>
            <w:noWrap/>
            <w:hideMark/>
          </w:tcPr>
          <w:p w14:paraId="50AD516A"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4000</w:t>
            </w:r>
          </w:p>
        </w:tc>
        <w:tc>
          <w:tcPr>
            <w:tcW w:w="850" w:type="dxa"/>
            <w:noWrap/>
            <w:hideMark/>
          </w:tcPr>
          <w:p w14:paraId="2419220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9000</w:t>
            </w:r>
          </w:p>
        </w:tc>
        <w:tc>
          <w:tcPr>
            <w:tcW w:w="993" w:type="dxa"/>
            <w:noWrap/>
            <w:hideMark/>
          </w:tcPr>
          <w:p w14:paraId="733A59A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w:t>
            </w:r>
          </w:p>
        </w:tc>
        <w:tc>
          <w:tcPr>
            <w:tcW w:w="737" w:type="dxa"/>
            <w:noWrap/>
            <w:hideMark/>
          </w:tcPr>
          <w:p w14:paraId="208F2F78"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w:t>
            </w:r>
          </w:p>
        </w:tc>
      </w:tr>
      <w:tr w:rsidR="001F615D" w:rsidRPr="00177975" w14:paraId="47592CDD"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E924D11"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17</w:t>
            </w:r>
          </w:p>
        </w:tc>
        <w:tc>
          <w:tcPr>
            <w:tcW w:w="2268" w:type="dxa"/>
            <w:noWrap/>
            <w:hideMark/>
          </w:tcPr>
          <w:p w14:paraId="2DA36576"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Well integrity problem</w:t>
            </w:r>
          </w:p>
        </w:tc>
        <w:tc>
          <w:tcPr>
            <w:tcW w:w="3261" w:type="dxa"/>
            <w:noWrap/>
            <w:hideMark/>
          </w:tcPr>
          <w:p w14:paraId="70782300"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well revision / maintenance</w:t>
            </w:r>
          </w:p>
        </w:tc>
        <w:tc>
          <w:tcPr>
            <w:tcW w:w="992" w:type="dxa"/>
            <w:noWrap/>
            <w:hideMark/>
          </w:tcPr>
          <w:p w14:paraId="4BE3AD9C"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20000</w:t>
            </w:r>
          </w:p>
        </w:tc>
        <w:tc>
          <w:tcPr>
            <w:tcW w:w="850" w:type="dxa"/>
            <w:noWrap/>
            <w:hideMark/>
          </w:tcPr>
          <w:p w14:paraId="78882830"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100000</w:t>
            </w:r>
          </w:p>
        </w:tc>
        <w:tc>
          <w:tcPr>
            <w:tcW w:w="993" w:type="dxa"/>
            <w:noWrap/>
            <w:hideMark/>
          </w:tcPr>
          <w:p w14:paraId="1A7AB692"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737" w:type="dxa"/>
            <w:noWrap/>
            <w:hideMark/>
          </w:tcPr>
          <w:p w14:paraId="70BABFB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w:t>
            </w:r>
          </w:p>
        </w:tc>
      </w:tr>
      <w:tr w:rsidR="001F615D" w:rsidRPr="00177975" w14:paraId="49D183E3"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31AF76C"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18</w:t>
            </w:r>
          </w:p>
        </w:tc>
        <w:tc>
          <w:tcPr>
            <w:tcW w:w="2268" w:type="dxa"/>
            <w:noWrap/>
            <w:hideMark/>
          </w:tcPr>
          <w:p w14:paraId="7C92BB9A"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Operator error</w:t>
            </w:r>
          </w:p>
        </w:tc>
        <w:tc>
          <w:tcPr>
            <w:tcW w:w="3261" w:type="dxa"/>
            <w:noWrap/>
            <w:hideMark/>
          </w:tcPr>
          <w:p w14:paraId="24340D31"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re-training</w:t>
            </w:r>
          </w:p>
        </w:tc>
        <w:tc>
          <w:tcPr>
            <w:tcW w:w="992" w:type="dxa"/>
            <w:noWrap/>
            <w:hideMark/>
          </w:tcPr>
          <w:p w14:paraId="7BEAC938"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4000</w:t>
            </w:r>
          </w:p>
        </w:tc>
        <w:tc>
          <w:tcPr>
            <w:tcW w:w="850" w:type="dxa"/>
            <w:noWrap/>
            <w:hideMark/>
          </w:tcPr>
          <w:p w14:paraId="793660E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9000</w:t>
            </w:r>
          </w:p>
        </w:tc>
        <w:tc>
          <w:tcPr>
            <w:tcW w:w="993" w:type="dxa"/>
            <w:noWrap/>
            <w:hideMark/>
          </w:tcPr>
          <w:p w14:paraId="36316068"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w:t>
            </w:r>
          </w:p>
        </w:tc>
        <w:tc>
          <w:tcPr>
            <w:tcW w:w="737" w:type="dxa"/>
            <w:noWrap/>
            <w:hideMark/>
          </w:tcPr>
          <w:p w14:paraId="1F4C367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w:t>
            </w:r>
          </w:p>
        </w:tc>
      </w:tr>
      <w:tr w:rsidR="001F615D" w:rsidRPr="00177975" w14:paraId="3F403D93"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BD7874"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19</w:t>
            </w:r>
          </w:p>
        </w:tc>
        <w:tc>
          <w:tcPr>
            <w:tcW w:w="2268" w:type="dxa"/>
            <w:noWrap/>
            <w:hideMark/>
          </w:tcPr>
          <w:p w14:paraId="50C2BD93"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(VSD parameters)</w:t>
            </w:r>
          </w:p>
        </w:tc>
        <w:tc>
          <w:tcPr>
            <w:tcW w:w="3261" w:type="dxa"/>
            <w:noWrap/>
            <w:hideMark/>
          </w:tcPr>
          <w:p w14:paraId="59EF9C86"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 xml:space="preserve">Schedule an electrical revision / maintenance </w:t>
            </w:r>
          </w:p>
        </w:tc>
        <w:tc>
          <w:tcPr>
            <w:tcW w:w="992" w:type="dxa"/>
            <w:noWrap/>
            <w:hideMark/>
          </w:tcPr>
          <w:p w14:paraId="58549EA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850" w:type="dxa"/>
            <w:noWrap/>
            <w:hideMark/>
          </w:tcPr>
          <w:p w14:paraId="4156CAE0"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39B1D049"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37" w:type="dxa"/>
            <w:noWrap/>
            <w:hideMark/>
          </w:tcPr>
          <w:p w14:paraId="75906359"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bl>
    <w:p w14:paraId="45410066" w14:textId="77777777" w:rsidR="001F615D" w:rsidRPr="001F615D" w:rsidRDefault="001F615D" w:rsidP="001F615D">
      <w:pPr>
        <w:spacing w:line="480" w:lineRule="auto"/>
        <w:ind w:left="360"/>
        <w:jc w:val="both"/>
        <w:rPr>
          <w:rFonts w:ascii="Times New Roman" w:hAnsi="Times New Roman" w:cs="Times New Roman"/>
        </w:rPr>
      </w:pPr>
    </w:p>
    <w:p w14:paraId="10AD8A3C" w14:textId="2E1677DC" w:rsidR="000B0033" w:rsidRDefault="000B0033" w:rsidP="002F45D6">
      <w:pPr>
        <w:spacing w:after="160" w:line="259" w:lineRule="auto"/>
        <w:jc w:val="both"/>
        <w:rPr>
          <w:rFonts w:ascii="Times New Roman" w:eastAsia="Times New Roman" w:hAnsi="Times New Roman" w:cs="Times New Roman"/>
        </w:rPr>
      </w:pPr>
    </w:p>
    <w:p w14:paraId="2F01093E" w14:textId="38C81DC0" w:rsidR="000B0033" w:rsidRDefault="000B0033" w:rsidP="002F45D6">
      <w:pPr>
        <w:spacing w:after="160" w:line="259" w:lineRule="auto"/>
        <w:jc w:val="both"/>
        <w:rPr>
          <w:rFonts w:ascii="Times New Roman" w:eastAsia="Times New Roman" w:hAnsi="Times New Roman" w:cs="Times New Roman"/>
        </w:rPr>
      </w:pPr>
    </w:p>
    <w:p w14:paraId="702A1FE5" w14:textId="5016BC0E" w:rsidR="000B0033" w:rsidRDefault="000B0033" w:rsidP="002F45D6">
      <w:pPr>
        <w:spacing w:after="160" w:line="259" w:lineRule="auto"/>
        <w:jc w:val="both"/>
        <w:rPr>
          <w:rFonts w:ascii="Times New Roman" w:eastAsia="Times New Roman" w:hAnsi="Times New Roman" w:cs="Times New Roman"/>
        </w:rPr>
      </w:pPr>
    </w:p>
    <w:p w14:paraId="13395751" w14:textId="76E00DC4" w:rsidR="000B0033" w:rsidRDefault="000B0033" w:rsidP="002F45D6">
      <w:pPr>
        <w:spacing w:after="160" w:line="259" w:lineRule="auto"/>
        <w:jc w:val="both"/>
        <w:rPr>
          <w:rFonts w:ascii="Times New Roman" w:eastAsia="Times New Roman" w:hAnsi="Times New Roman" w:cs="Times New Roman"/>
        </w:rPr>
      </w:pPr>
    </w:p>
    <w:p w14:paraId="0C7D14E3" w14:textId="22B18E4B" w:rsidR="000B0033" w:rsidRDefault="000B0033" w:rsidP="002F45D6">
      <w:pPr>
        <w:spacing w:after="160" w:line="259" w:lineRule="auto"/>
        <w:jc w:val="both"/>
        <w:rPr>
          <w:rFonts w:ascii="Times New Roman" w:eastAsia="Times New Roman" w:hAnsi="Times New Roman" w:cs="Times New Roman"/>
        </w:rPr>
      </w:pPr>
    </w:p>
    <w:p w14:paraId="2DA0B9A7" w14:textId="54DF01D5" w:rsidR="000B0033" w:rsidRDefault="000B0033" w:rsidP="002F45D6">
      <w:pPr>
        <w:spacing w:after="160" w:line="259" w:lineRule="auto"/>
        <w:jc w:val="both"/>
        <w:rPr>
          <w:rFonts w:ascii="Times New Roman" w:eastAsia="Times New Roman" w:hAnsi="Times New Roman" w:cs="Times New Roman"/>
        </w:rPr>
      </w:pPr>
    </w:p>
    <w:p w14:paraId="0DFEB090" w14:textId="7F0F5532" w:rsidR="000B0033" w:rsidRPr="000B0033" w:rsidRDefault="000B0033" w:rsidP="000B0033">
      <w:p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t xml:space="preserve"> 4.5</w:t>
      </w:r>
      <w:r w:rsidRPr="00B33006">
        <w:rPr>
          <w:rFonts w:ascii="Times New Roman" w:eastAsia="Times New Roman" w:hAnsi="Times New Roman" w:cs="Times New Roman"/>
          <w:b/>
          <w:color w:val="000000"/>
        </w:rPr>
        <w:t xml:space="preserve">   </w:t>
      </w:r>
      <w:r w:rsidRPr="00BB56C9">
        <w:rPr>
          <w:rFonts w:ascii="Times New Roman" w:eastAsia="Times New Roman" w:hAnsi="Times New Roman" w:cs="Times New Roman"/>
          <w:b/>
        </w:rPr>
        <w:t xml:space="preserve">Prescriptions </w:t>
      </w:r>
      <w:r>
        <w:rPr>
          <w:rFonts w:ascii="Times New Roman" w:eastAsia="Times New Roman" w:hAnsi="Times New Roman" w:cs="Times New Roman"/>
          <w:b/>
        </w:rPr>
        <w:t>in detail</w:t>
      </w:r>
    </w:p>
    <w:p w14:paraId="3C89832A" w14:textId="77777777" w:rsidR="00BB56C9" w:rsidRDefault="00BB56C9" w:rsidP="002F45D6">
      <w:pPr>
        <w:jc w:val="both"/>
      </w:pPr>
    </w:p>
    <w:p w14:paraId="666A4690" w14:textId="3CE3F3F4"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 xml:space="preserve">Let’s suppose the operator receive an alert in his/her dashboard </w:t>
      </w:r>
      <w:r w:rsidR="00F63FE1">
        <w:t xml:space="preserve">indicating </w:t>
      </w:r>
      <w:r w:rsidRPr="00003BCD">
        <w:rPr>
          <w:rFonts w:ascii="Times New Roman" w:hAnsi="Times New Roman" w:cs="Times New Roman"/>
        </w:rPr>
        <w:t xml:space="preserve">that a type of failure is </w:t>
      </w:r>
      <w:r w:rsidR="00F63FE1">
        <w:t>possible shortly</w:t>
      </w:r>
      <w:r w:rsidRPr="00003BCD">
        <w:rPr>
          <w:rFonts w:ascii="Times New Roman" w:hAnsi="Times New Roman" w:cs="Times New Roman"/>
        </w:rPr>
        <w:t>, given the statistic. The system knows that for each type of failure there are two preemptive procedures</w:t>
      </w:r>
      <w:r w:rsidR="00F63FE1">
        <w:rPr>
          <w:rFonts w:ascii="Times New Roman" w:hAnsi="Times New Roman" w:cs="Times New Roman"/>
        </w:rPr>
        <w:t xml:space="preserve"> </w:t>
      </w:r>
      <w:r w:rsidR="00F63FE1" w:rsidRPr="00003BCD">
        <w:rPr>
          <w:rFonts w:ascii="Times New Roman" w:hAnsi="Times New Roman" w:cs="Times New Roman"/>
        </w:rPr>
        <w:t>defined</w:t>
      </w:r>
      <w:r w:rsidRPr="00003BCD">
        <w:rPr>
          <w:rFonts w:ascii="Times New Roman" w:hAnsi="Times New Roman" w:cs="Times New Roman"/>
        </w:rPr>
        <w:t xml:space="preserve">: </w:t>
      </w:r>
    </w:p>
    <w:p w14:paraId="1621E5AC" w14:textId="77777777" w:rsidR="002F45D6" w:rsidRPr="00003BCD" w:rsidRDefault="002F45D6" w:rsidP="000B0033">
      <w:pPr>
        <w:pStyle w:val="ListParagraph"/>
        <w:numPr>
          <w:ilvl w:val="0"/>
          <w:numId w:val="16"/>
        </w:numPr>
        <w:spacing w:after="160" w:line="480" w:lineRule="auto"/>
        <w:ind w:left="1080"/>
        <w:jc w:val="both"/>
        <w:rPr>
          <w:rFonts w:ascii="Times New Roman" w:hAnsi="Times New Roman" w:cs="Times New Roman"/>
        </w:rPr>
      </w:pPr>
      <w:r w:rsidRPr="00003BCD">
        <w:rPr>
          <w:rFonts w:ascii="Times New Roman" w:hAnsi="Times New Roman" w:cs="Times New Roman"/>
        </w:rPr>
        <w:t>A workaround, probably performed by in-house workforce.</w:t>
      </w:r>
    </w:p>
    <w:p w14:paraId="2D74A56B" w14:textId="77777777" w:rsidR="002F45D6" w:rsidRPr="00003BCD" w:rsidRDefault="002F45D6" w:rsidP="000B0033">
      <w:pPr>
        <w:pStyle w:val="ListParagraph"/>
        <w:numPr>
          <w:ilvl w:val="0"/>
          <w:numId w:val="16"/>
        </w:numPr>
        <w:spacing w:after="160" w:line="480" w:lineRule="auto"/>
        <w:ind w:left="1080"/>
        <w:jc w:val="both"/>
        <w:rPr>
          <w:rFonts w:ascii="Times New Roman" w:hAnsi="Times New Roman" w:cs="Times New Roman"/>
        </w:rPr>
      </w:pPr>
      <w:r w:rsidRPr="00003BCD">
        <w:rPr>
          <w:rFonts w:ascii="Times New Roman" w:hAnsi="Times New Roman" w:cs="Times New Roman"/>
        </w:rPr>
        <w:t>A permanent solution, probably performed by more specialized (and more expensive) resources from other company.</w:t>
      </w:r>
    </w:p>
    <w:p w14:paraId="6EFABA9B" w14:textId="77777777"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 xml:space="preserve">The task is to select the correct procedure, automatically if possible. </w:t>
      </w:r>
    </w:p>
    <w:p w14:paraId="23D5CA1E" w14:textId="77777777"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Each oil well has, by design, a life expectancy. The figure is very variable, but we can simplify and take an average of 20 years (7300 days)</w:t>
      </w:r>
    </w:p>
    <w:p w14:paraId="5BB79379" w14:textId="5544A565"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The expected life of the pump is shorter, but we can extend its</w:t>
      </w:r>
      <w:r w:rsidR="00F63FE1">
        <w:rPr>
          <w:rFonts w:ascii="Times New Roman" w:hAnsi="Times New Roman" w:cs="Times New Roman"/>
        </w:rPr>
        <w:t xml:space="preserve"> life by performing maintaining</w:t>
      </w:r>
      <w:r w:rsidRPr="00003BCD">
        <w:rPr>
          <w:rFonts w:ascii="Times New Roman" w:hAnsi="Times New Roman" w:cs="Times New Roman"/>
        </w:rPr>
        <w:t>/repair</w:t>
      </w:r>
      <w:r w:rsidR="00F63FE1">
        <w:rPr>
          <w:rFonts w:ascii="Times New Roman" w:hAnsi="Times New Roman" w:cs="Times New Roman"/>
        </w:rPr>
        <w:t>ing procedures or simply replacing</w:t>
      </w:r>
      <w:r w:rsidRPr="00003BCD">
        <w:rPr>
          <w:rFonts w:ascii="Times New Roman" w:hAnsi="Times New Roman" w:cs="Times New Roman"/>
        </w:rPr>
        <w:t xml:space="preserve"> the pump. Therefore, we can expect that a number of procedures will be performed from the current date to the end of the oil well life. Each procedure can be either a workaround or a permanent solution. Permanent procedures will usually cost more than workarounds, but will result in a larger extension of the pump life. The goal is to select the immediate procedure.</w:t>
      </w:r>
    </w:p>
    <w:p w14:paraId="2CA17A1A" w14:textId="6585A8C4"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This is exemplified in the</w:t>
      </w:r>
      <w:r w:rsidR="00F63FE1">
        <w:rPr>
          <w:rFonts w:ascii="Times New Roman" w:hAnsi="Times New Roman" w:cs="Times New Roman"/>
        </w:rPr>
        <w:t xml:space="preserve"> Figure</w:t>
      </w:r>
      <w:r w:rsidRPr="00003BCD">
        <w:rPr>
          <w:rFonts w:ascii="Times New Roman" w:hAnsi="Times New Roman" w:cs="Times New Roman"/>
        </w:rPr>
        <w:t xml:space="preserve"> 4.4 which shows the accumulated costs of repairing/maintaining procedures with time (units are arbitrary). The final time </w:t>
      </w:r>
      <m:oMath>
        <m:r>
          <m:rPr>
            <m:sty m:val="p"/>
          </m:rPr>
          <w:rPr>
            <w:rFonts w:ascii="Cambria Math" w:hAnsi="Cambria Math" w:cs="Times New Roman"/>
          </w:rPr>
          <m:t>T=1200</m:t>
        </m:r>
      </m:oMath>
      <w:r w:rsidRPr="00003BCD">
        <w:rPr>
          <w:rFonts w:ascii="Times New Roman" w:hAnsi="Times New Roman" w:cs="Times New Roman"/>
        </w:rPr>
        <w:t xml:space="preserve"> represents the end of</w:t>
      </w:r>
      <w:r w:rsidR="00F63FE1">
        <w:rPr>
          <w:rFonts w:ascii="Times New Roman" w:hAnsi="Times New Roman" w:cs="Times New Roman"/>
        </w:rPr>
        <w:t xml:space="preserve"> the life of</w:t>
      </w:r>
      <w:r w:rsidRPr="00003BCD">
        <w:rPr>
          <w:rFonts w:ascii="Times New Roman" w:hAnsi="Times New Roman" w:cs="Times New Roman"/>
        </w:rPr>
        <w:t xml:space="preserve"> the oil well and the initial time </w:t>
      </w:r>
      <m:oMath>
        <m:r>
          <m:rPr>
            <m:sty m:val="p"/>
          </m:rPr>
          <w:rPr>
            <w:rFonts w:ascii="Cambria Math" w:hAnsi="Cambria Math" w:cs="Times New Roman"/>
          </w:rPr>
          <m:t>t=0</m:t>
        </m:r>
      </m:oMath>
      <w:r w:rsidRPr="00003BCD">
        <w:rPr>
          <w:rFonts w:ascii="Times New Roman" w:hAnsi="Times New Roman" w:cs="Times New Roman"/>
        </w:rPr>
        <w:t xml:space="preserve"> represents the time in which an alert appeared </w:t>
      </w:r>
      <w:r w:rsidR="00DA0F30">
        <w:rPr>
          <w:rFonts w:ascii="Times New Roman" w:hAnsi="Times New Roman" w:cs="Times New Roman"/>
        </w:rPr>
        <w:t>i</w:t>
      </w:r>
      <w:r w:rsidR="00F63FE1">
        <w:rPr>
          <w:rFonts w:ascii="Times New Roman" w:hAnsi="Times New Roman" w:cs="Times New Roman"/>
        </w:rPr>
        <w:t xml:space="preserve">n the dashboard </w:t>
      </w:r>
      <w:r w:rsidR="00DA0F30">
        <w:t xml:space="preserve">indicating </w:t>
      </w:r>
      <w:r w:rsidRPr="00003BCD">
        <w:rPr>
          <w:rFonts w:ascii="Times New Roman" w:hAnsi="Times New Roman" w:cs="Times New Roman"/>
        </w:rPr>
        <w:t xml:space="preserve">the probability of a near failure of the pump. Ideally, the pump life can be extended several times. The red line represents life extensions if only workarounds were </w:t>
      </w:r>
      <w:r w:rsidR="00DA0F30">
        <w:rPr>
          <w:rFonts w:ascii="Times New Roman" w:hAnsi="Times New Roman" w:cs="Times New Roman"/>
        </w:rPr>
        <w:t xml:space="preserve">to be </w:t>
      </w:r>
      <w:r w:rsidRPr="00003BCD">
        <w:rPr>
          <w:rFonts w:ascii="Times New Roman" w:hAnsi="Times New Roman" w:cs="Times New Roman"/>
        </w:rPr>
        <w:t xml:space="preserve">used, while the blue line shows life extensions if only permanent solutions were </w:t>
      </w:r>
      <w:r w:rsidR="00DA0F30">
        <w:rPr>
          <w:rFonts w:ascii="Times New Roman" w:hAnsi="Times New Roman" w:cs="Times New Roman"/>
        </w:rPr>
        <w:t>to be performed</w:t>
      </w:r>
      <w:r w:rsidRPr="00003BCD">
        <w:rPr>
          <w:rFonts w:ascii="Times New Roman" w:hAnsi="Times New Roman" w:cs="Times New Roman"/>
        </w:rPr>
        <w:t xml:space="preserve">. Each workaround has a cost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w</m:t>
            </m:r>
          </m:sub>
        </m:sSub>
        <m:r>
          <m:rPr>
            <m:sty m:val="p"/>
          </m:rPr>
          <w:rPr>
            <w:rFonts w:ascii="Cambria Math" w:hAnsi="Cambria Math" w:cs="Times New Roman"/>
          </w:rPr>
          <m:t>=2000</m:t>
        </m:r>
      </m:oMath>
      <w:r w:rsidRPr="00003BCD">
        <w:rPr>
          <w:rFonts w:ascii="Times New Roman" w:hAnsi="Times New Roman" w:cs="Times New Roman"/>
        </w:rPr>
        <w:t xml:space="preserve"> and </w:t>
      </w:r>
      <w:r w:rsidRPr="00003BCD">
        <w:rPr>
          <w:rFonts w:ascii="Times New Roman" w:hAnsi="Times New Roman" w:cs="Times New Roman"/>
        </w:rPr>
        <w:lastRenderedPageBreak/>
        <w:t>extend</w:t>
      </w:r>
      <w:r w:rsidR="00DA0F30">
        <w:rPr>
          <w:rFonts w:ascii="Times New Roman" w:hAnsi="Times New Roman" w:cs="Times New Roman"/>
        </w:rPr>
        <w:t>s</w:t>
      </w:r>
      <w:r w:rsidRPr="00003BCD">
        <w:rPr>
          <w:rFonts w:ascii="Times New Roman" w:hAnsi="Times New Roman" w:cs="Times New Roman"/>
        </w:rPr>
        <w:t xml:space="preserve"> pump life by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w</m:t>
            </m:r>
          </m:sub>
        </m:sSub>
        <m:r>
          <m:rPr>
            <m:sty m:val="p"/>
          </m:rPr>
          <w:rPr>
            <w:rFonts w:ascii="Cambria Math" w:hAnsi="Cambria Math" w:cs="Times New Roman"/>
          </w:rPr>
          <m:t>=200</m:t>
        </m:r>
      </m:oMath>
      <w:r w:rsidRPr="00003BCD">
        <w:rPr>
          <w:rFonts w:ascii="Times New Roman" w:hAnsi="Times New Roman" w:cs="Times New Roman"/>
        </w:rPr>
        <w:t xml:space="preserve">. On the other hand, each permanent solution has a cost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p</m:t>
            </m:r>
          </m:sub>
        </m:sSub>
        <m:r>
          <m:rPr>
            <m:sty m:val="p"/>
          </m:rPr>
          <w:rPr>
            <w:rFonts w:ascii="Cambria Math" w:hAnsi="Cambria Math" w:cs="Times New Roman"/>
          </w:rPr>
          <m:t>=5000</m:t>
        </m:r>
      </m:oMath>
      <w:r w:rsidRPr="00003BCD">
        <w:rPr>
          <w:rFonts w:ascii="Times New Roman" w:hAnsi="Times New Roman" w:cs="Times New Roman"/>
        </w:rPr>
        <w:t xml:space="preserve"> and extend</w:t>
      </w:r>
      <w:r w:rsidR="00DA0F30">
        <w:rPr>
          <w:rFonts w:ascii="Times New Roman" w:hAnsi="Times New Roman" w:cs="Times New Roman"/>
        </w:rPr>
        <w:t>s</w:t>
      </w:r>
      <w:r w:rsidRPr="00003BCD">
        <w:rPr>
          <w:rFonts w:ascii="Times New Roman" w:hAnsi="Times New Roman" w:cs="Times New Roman"/>
        </w:rPr>
        <w:t xml:space="preserve"> pump life by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p</m:t>
            </m:r>
          </m:sub>
        </m:sSub>
        <m:r>
          <m:rPr>
            <m:sty m:val="p"/>
          </m:rPr>
          <w:rPr>
            <w:rFonts w:ascii="Cambria Math" w:hAnsi="Cambria Math" w:cs="Times New Roman"/>
          </w:rPr>
          <m:t>=700</m:t>
        </m:r>
      </m:oMath>
      <w:r w:rsidRPr="00003BCD">
        <w:rPr>
          <w:rFonts w:ascii="Times New Roman" w:hAnsi="Times New Roman" w:cs="Times New Roman"/>
        </w:rPr>
        <w:t>.</w:t>
      </w:r>
    </w:p>
    <w:p w14:paraId="49D5F590" w14:textId="77777777" w:rsidR="002F45D6" w:rsidRDefault="002F45D6" w:rsidP="00003BCD">
      <w:pPr>
        <w:keepNext/>
        <w:ind w:left="720" w:firstLine="720"/>
        <w:jc w:val="both"/>
      </w:pPr>
      <w:r>
        <w:rPr>
          <w:noProof/>
        </w:rPr>
        <w:drawing>
          <wp:inline distT="0" distB="0" distL="0" distR="0" wp14:anchorId="11B59DBA" wp14:editId="1D7E3FE4">
            <wp:extent cx="3657600" cy="2628474"/>
            <wp:effectExtent l="0" t="0" r="0" b="0"/>
            <wp:docPr id="3" name="Picture 3" descr="cid:image001.png@01D1D187.AA41E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id:image001.png@01D1D187.AA41E39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3673564" cy="2639946"/>
                    </a:xfrm>
                    <a:prstGeom prst="rect">
                      <a:avLst/>
                    </a:prstGeom>
                    <a:noFill/>
                    <a:ln>
                      <a:noFill/>
                    </a:ln>
                  </pic:spPr>
                </pic:pic>
              </a:graphicData>
            </a:graphic>
          </wp:inline>
        </w:drawing>
      </w:r>
    </w:p>
    <w:p w14:paraId="5C8017A3" w14:textId="7953220A" w:rsidR="002F45D6" w:rsidRDefault="00003BCD" w:rsidP="00003BCD">
      <w:pPr>
        <w:spacing w:after="160" w:line="259" w:lineRule="auto"/>
        <w:jc w:val="center"/>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Fig 4.4</w:t>
      </w:r>
      <w:r w:rsidR="002F45D6">
        <w:rPr>
          <w:rFonts w:ascii="Times New Roman" w:eastAsia="Times New Roman" w:hAnsi="Times New Roman" w:cs="Times New Roman"/>
          <w:b/>
          <w:bCs/>
          <w:i/>
          <w:color w:val="000000"/>
        </w:rPr>
        <w:t xml:space="preserve"> </w:t>
      </w:r>
      <w:r w:rsidR="002F45D6" w:rsidRPr="00003BCD">
        <w:rPr>
          <w:rFonts w:ascii="Times New Roman" w:eastAsia="Times New Roman" w:hAnsi="Times New Roman" w:cs="Times New Roman"/>
          <w:b/>
          <w:bCs/>
          <w:i/>
          <w:color w:val="000000"/>
        </w:rPr>
        <w:t>Accumulated cost of maintenance/repairing procedures</w:t>
      </w:r>
      <w:r w:rsidR="00DA0F30">
        <w:rPr>
          <w:rFonts w:ascii="Times New Roman" w:eastAsia="Times New Roman" w:hAnsi="Times New Roman" w:cs="Times New Roman"/>
          <w:b/>
          <w:bCs/>
          <w:i/>
          <w:color w:val="000000"/>
        </w:rPr>
        <w:t xml:space="preserve">. </w:t>
      </w:r>
      <w:r w:rsidR="00DA0F30" w:rsidRPr="00DA0F30">
        <w:rPr>
          <w:rFonts w:ascii="Times New Roman" w:eastAsia="Times New Roman" w:hAnsi="Times New Roman" w:cs="Times New Roman"/>
          <w:b/>
          <w:bCs/>
          <w:i/>
          <w:color w:val="000000"/>
        </w:rPr>
        <w:t>The red line represents life extensions if only workarounds were used. The blue line shows life extensions if only permanent solutions were used.</w:t>
      </w:r>
    </w:p>
    <w:p w14:paraId="303A5F0B" w14:textId="06D1501D" w:rsidR="002F45D6" w:rsidRPr="00003BCD" w:rsidRDefault="002F45D6" w:rsidP="000B0033">
      <w:pPr>
        <w:pStyle w:val="Caption"/>
        <w:ind w:left="720"/>
        <w:jc w:val="both"/>
        <w:rPr>
          <w:rFonts w:ascii="Times New Roman" w:eastAsiaTheme="minorEastAsia" w:hAnsi="Times New Roman" w:cs="Times New Roman"/>
          <w:i w:val="0"/>
          <w:iCs w:val="0"/>
          <w:color w:val="auto"/>
          <w:sz w:val="24"/>
          <w:szCs w:val="24"/>
        </w:rPr>
      </w:pPr>
    </w:p>
    <w:p w14:paraId="4A5CF8A5" w14:textId="77777777" w:rsidR="002F45D6" w:rsidRPr="00003BCD" w:rsidRDefault="002F45D6" w:rsidP="000B0033">
      <w:pPr>
        <w:ind w:left="720"/>
        <w:jc w:val="both"/>
        <w:rPr>
          <w:rFonts w:ascii="Times New Roman" w:hAnsi="Times New Roman" w:cs="Times New Roman"/>
        </w:rPr>
      </w:pPr>
    </w:p>
    <w:p w14:paraId="6BBBAF00"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 xml:space="preserve">The function to minimize (objective function) is the total cost </w:t>
      </w:r>
      <m:oMath>
        <m:r>
          <m:rPr>
            <m:sty m:val="p"/>
          </m:rPr>
          <w:rPr>
            <w:rFonts w:ascii="Cambria Math" w:hAnsi="Cambria Math" w:cs="Times New Roman"/>
          </w:rPr>
          <m:t>C</m:t>
        </m:r>
      </m:oMath>
      <w:r w:rsidRPr="00003BCD">
        <w:rPr>
          <w:rFonts w:ascii="Times New Roman" w:hAnsi="Times New Roman" w:cs="Times New Roman"/>
        </w:rPr>
        <w:t>:</w:t>
      </w:r>
    </w:p>
    <w:p w14:paraId="1A3583C5" w14:textId="77777777" w:rsidR="002F45D6" w:rsidRPr="00003BCD" w:rsidRDefault="007D2573"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 +  </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p</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 xml:space="preserve"> = C</m:t>
          </m:r>
        </m:oMath>
      </m:oMathPara>
    </w:p>
    <w:p w14:paraId="120CDE48"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The variables to calculate are:</w:t>
      </w:r>
    </w:p>
    <w:p w14:paraId="12B82F19" w14:textId="77777777" w:rsidR="002F45D6" w:rsidRPr="00003BCD" w:rsidRDefault="007D2573" w:rsidP="000B0033">
      <w:pPr>
        <w:ind w:left="72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oMath>
      <w:r w:rsidR="002F45D6" w:rsidRPr="00003BCD">
        <w:rPr>
          <w:rFonts w:ascii="Times New Roman" w:hAnsi="Times New Roman" w:cs="Times New Roman"/>
        </w:rPr>
        <w:t xml:space="preserve"> : The number of workarounds until the end of the oil well life.</w:t>
      </w:r>
    </w:p>
    <w:p w14:paraId="3EF39BBD" w14:textId="77777777" w:rsidR="002F45D6" w:rsidRPr="00003BCD" w:rsidRDefault="007D2573" w:rsidP="000B0033">
      <w:pPr>
        <w:ind w:left="72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oMath>
      <w:r w:rsidR="002F45D6" w:rsidRPr="00003BCD">
        <w:rPr>
          <w:rFonts w:ascii="Times New Roman" w:hAnsi="Times New Roman" w:cs="Times New Roman"/>
        </w:rPr>
        <w:t xml:space="preserve"> : The number of permanent solutions until the end of the oil well life.</w:t>
      </w:r>
    </w:p>
    <w:p w14:paraId="22AA6A58"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The constraints are as follows,</w:t>
      </w:r>
    </w:p>
    <w:p w14:paraId="7EBE6CC9" w14:textId="77777777" w:rsidR="002F45D6" w:rsidRPr="00003BCD" w:rsidRDefault="007D2573"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≥0</m:t>
          </m:r>
        </m:oMath>
      </m:oMathPara>
    </w:p>
    <w:p w14:paraId="6A604B69" w14:textId="77777777" w:rsidR="002F45D6" w:rsidRPr="00003BCD" w:rsidRDefault="007D2573"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≥0</m:t>
          </m:r>
        </m:oMath>
      </m:oMathPara>
    </w:p>
    <w:p w14:paraId="0B39E6AC" w14:textId="77777777" w:rsidR="002F45D6" w:rsidRPr="00003BCD" w:rsidRDefault="007D2573"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 +  </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p</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 xml:space="preserve"> = T</m:t>
          </m:r>
        </m:oMath>
      </m:oMathPara>
    </w:p>
    <w:p w14:paraId="4752FAB3"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Where:</w:t>
      </w:r>
    </w:p>
    <w:p w14:paraId="556870EE" w14:textId="77777777" w:rsidR="002F45D6" w:rsidRPr="00003BCD" w:rsidRDefault="007D2573" w:rsidP="000B0033">
      <w:pPr>
        <w:ind w:left="72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w</m:t>
            </m:r>
          </m:sub>
        </m:sSub>
      </m:oMath>
      <w:r w:rsidR="002F45D6" w:rsidRPr="00003BCD">
        <w:rPr>
          <w:rFonts w:ascii="Times New Roman" w:hAnsi="Times New Roman" w:cs="Times New Roman"/>
        </w:rPr>
        <w:t xml:space="preserve"> : The expected extension of the pump life due to the workaround.</w:t>
      </w:r>
    </w:p>
    <w:p w14:paraId="22C13461" w14:textId="77777777" w:rsidR="002F45D6" w:rsidRPr="00003BCD" w:rsidRDefault="007D2573" w:rsidP="000B0033">
      <w:pPr>
        <w:ind w:left="72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p</m:t>
            </m:r>
          </m:sub>
        </m:sSub>
      </m:oMath>
      <w:r w:rsidR="002F45D6" w:rsidRPr="00003BCD">
        <w:rPr>
          <w:rFonts w:ascii="Times New Roman" w:hAnsi="Times New Roman" w:cs="Times New Roman"/>
        </w:rPr>
        <w:t xml:space="preserve"> : The expected extension of the pump life due to the permanent solution.</w:t>
      </w:r>
    </w:p>
    <w:p w14:paraId="69031F83" w14:textId="77777777" w:rsidR="002F45D6" w:rsidRPr="00003BCD" w:rsidRDefault="002F45D6" w:rsidP="000B0033">
      <w:pPr>
        <w:ind w:left="720"/>
        <w:jc w:val="both"/>
        <w:rPr>
          <w:rFonts w:ascii="Times New Roman" w:hAnsi="Times New Roman" w:cs="Times New Roman"/>
        </w:rPr>
      </w:pPr>
    </w:p>
    <w:p w14:paraId="37DCE039"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The immediate procedure can be selected according to the result of the linear programming solution, as follows,</w:t>
      </w:r>
    </w:p>
    <w:p w14:paraId="2F92B94F" w14:textId="77777777" w:rsidR="002F45D6" w:rsidRPr="00003BCD" w:rsidRDefault="002F45D6" w:rsidP="000B0033">
      <w:pPr>
        <w:pStyle w:val="ListParagraph"/>
        <w:numPr>
          <w:ilvl w:val="0"/>
          <w:numId w:val="15"/>
        </w:numPr>
        <w:spacing w:after="160" w:line="259" w:lineRule="auto"/>
        <w:ind w:left="1440"/>
        <w:jc w:val="both"/>
        <w:rPr>
          <w:rFonts w:ascii="Times New Roman" w:hAnsi="Times New Roman" w:cs="Times New Roman"/>
        </w:rPr>
      </w:pPr>
      <w:r w:rsidRPr="00003BCD">
        <w:rPr>
          <w:rFonts w:ascii="Times New Roman" w:hAnsi="Times New Roman" w:cs="Times New Roman"/>
        </w:rPr>
        <w:t xml:space="preserve">If </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≥0,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=0</m:t>
        </m:r>
      </m:oMath>
      <w:r w:rsidRPr="00003BCD">
        <w:rPr>
          <w:rFonts w:ascii="Times New Roman" w:hAnsi="Times New Roman" w:cs="Times New Roman"/>
        </w:rPr>
        <w:t xml:space="preserve"> then implement automatically the workaround.</w:t>
      </w:r>
    </w:p>
    <w:p w14:paraId="2ADBD3EF" w14:textId="77777777" w:rsidR="002F45D6" w:rsidRPr="00003BCD" w:rsidRDefault="002F45D6" w:rsidP="000B0033">
      <w:pPr>
        <w:pStyle w:val="ListParagraph"/>
        <w:numPr>
          <w:ilvl w:val="0"/>
          <w:numId w:val="15"/>
        </w:numPr>
        <w:spacing w:after="160" w:line="259" w:lineRule="auto"/>
        <w:ind w:left="1440"/>
        <w:jc w:val="both"/>
        <w:rPr>
          <w:rFonts w:ascii="Times New Roman" w:hAnsi="Times New Roman" w:cs="Times New Roman"/>
        </w:rPr>
      </w:pPr>
      <w:r w:rsidRPr="00003BCD">
        <w:rPr>
          <w:rFonts w:ascii="Times New Roman" w:hAnsi="Times New Roman" w:cs="Times New Roman"/>
        </w:rPr>
        <w:t xml:space="preserve">If </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=0,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≥0</m:t>
        </m:r>
      </m:oMath>
      <w:r w:rsidRPr="00003BCD">
        <w:rPr>
          <w:rFonts w:ascii="Times New Roman" w:hAnsi="Times New Roman" w:cs="Times New Roman"/>
        </w:rPr>
        <w:t xml:space="preserve"> then implement automatically the permanent solution.</w:t>
      </w:r>
    </w:p>
    <w:p w14:paraId="4E5E2F32" w14:textId="77777777" w:rsidR="002F45D6" w:rsidRPr="00003BCD" w:rsidRDefault="002F45D6" w:rsidP="000B0033">
      <w:pPr>
        <w:pStyle w:val="ListParagraph"/>
        <w:numPr>
          <w:ilvl w:val="0"/>
          <w:numId w:val="15"/>
        </w:numPr>
        <w:spacing w:after="160" w:line="259" w:lineRule="auto"/>
        <w:ind w:left="1440"/>
        <w:jc w:val="both"/>
        <w:rPr>
          <w:rFonts w:ascii="Times New Roman" w:hAnsi="Times New Roman" w:cs="Times New Roman"/>
        </w:rPr>
      </w:pPr>
      <w:r w:rsidRPr="00003BCD">
        <w:rPr>
          <w:rFonts w:ascii="Times New Roman" w:hAnsi="Times New Roman" w:cs="Times New Roman"/>
        </w:rPr>
        <w:t>Otherwise, instruct the operator to make a manual decision.</w:t>
      </w:r>
    </w:p>
    <w:p w14:paraId="0E4573EC" w14:textId="77777777" w:rsidR="002F45D6" w:rsidRPr="00003BCD" w:rsidRDefault="002F45D6" w:rsidP="000B0033">
      <w:pPr>
        <w:ind w:left="720"/>
        <w:jc w:val="both"/>
        <w:rPr>
          <w:rFonts w:ascii="Times New Roman" w:hAnsi="Times New Roman" w:cs="Times New Roman"/>
        </w:rPr>
      </w:pPr>
    </w:p>
    <w:p w14:paraId="197CE7A6" w14:textId="7B297BF9"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lastRenderedPageBreak/>
        <w:t xml:space="preserve">In the example previously shown in </w:t>
      </w:r>
      <w:r w:rsidRPr="00003BCD">
        <w:rPr>
          <w:rFonts w:ascii="Times New Roman" w:hAnsi="Times New Roman" w:cs="Times New Roman"/>
        </w:rPr>
        <w:fldChar w:fldCharType="begin"/>
      </w:r>
      <w:r w:rsidRPr="00003BCD">
        <w:rPr>
          <w:rFonts w:ascii="Times New Roman" w:hAnsi="Times New Roman" w:cs="Times New Roman"/>
        </w:rPr>
        <w:instrText xml:space="preserve"> REF _Ref454915225 \h </w:instrText>
      </w:r>
      <w:r w:rsidR="00003BCD">
        <w:rPr>
          <w:rFonts w:ascii="Times New Roman" w:hAnsi="Times New Roman" w:cs="Times New Roman"/>
        </w:rPr>
        <w:instrText xml:space="preserve"> \* MERGEFORMAT </w:instrText>
      </w:r>
      <w:r w:rsidRPr="00003BCD">
        <w:rPr>
          <w:rFonts w:ascii="Times New Roman" w:hAnsi="Times New Roman" w:cs="Times New Roman"/>
        </w:rPr>
      </w:r>
      <w:r w:rsidRPr="00003BCD">
        <w:rPr>
          <w:rFonts w:ascii="Times New Roman" w:hAnsi="Times New Roman" w:cs="Times New Roman"/>
        </w:rPr>
        <w:fldChar w:fldCharType="separate"/>
      </w:r>
      <w:r w:rsidRPr="00003BCD">
        <w:rPr>
          <w:rFonts w:ascii="Times New Roman" w:hAnsi="Times New Roman" w:cs="Times New Roman"/>
        </w:rPr>
        <w:t>Fig</w:t>
      </w:r>
      <w:r w:rsidRPr="00003BCD">
        <w:rPr>
          <w:rFonts w:ascii="Times New Roman" w:hAnsi="Times New Roman" w:cs="Times New Roman"/>
        </w:rPr>
        <w:fldChar w:fldCharType="end"/>
      </w:r>
      <w:r w:rsidR="000B0033">
        <w:rPr>
          <w:rFonts w:ascii="Times New Roman" w:hAnsi="Times New Roman" w:cs="Times New Roman"/>
        </w:rPr>
        <w:t xml:space="preserve"> 4.</w:t>
      </w:r>
      <w:r w:rsidR="008445CF">
        <w:rPr>
          <w:rFonts w:ascii="Times New Roman" w:hAnsi="Times New Roman" w:cs="Times New Roman"/>
        </w:rPr>
        <w:t>5</w:t>
      </w:r>
      <w:r w:rsidRPr="00003BCD">
        <w:rPr>
          <w:rFonts w:ascii="Times New Roman" w:hAnsi="Times New Roman" w:cs="Times New Roman"/>
        </w:rPr>
        <w:t>, a calculation with the linear programming gives the following results,</w:t>
      </w:r>
    </w:p>
    <w:p w14:paraId="67CF86A5" w14:textId="77777777" w:rsidR="002F45D6" w:rsidRPr="00003BCD" w:rsidRDefault="007D2573"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=0</m:t>
          </m:r>
        </m:oMath>
      </m:oMathPara>
    </w:p>
    <w:p w14:paraId="1F6D62C0" w14:textId="77777777" w:rsidR="002F45D6" w:rsidRPr="00003BCD" w:rsidRDefault="007D2573"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=10.4</m:t>
          </m:r>
        </m:oMath>
      </m:oMathPara>
    </w:p>
    <w:p w14:paraId="42722E6D" w14:textId="77777777" w:rsidR="002F45D6" w:rsidRPr="00003BCD" w:rsidRDefault="007D2573"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min</m:t>
              </m:r>
            </m:sub>
          </m:sSub>
          <m:r>
            <m:rPr>
              <m:sty m:val="p"/>
            </m:rPr>
            <w:rPr>
              <w:rFonts w:ascii="Cambria Math" w:hAnsi="Cambria Math" w:cs="Times New Roman"/>
            </w:rPr>
            <m:t>=52143</m:t>
          </m:r>
        </m:oMath>
      </m:oMathPara>
    </w:p>
    <w:p w14:paraId="6ACB597A" w14:textId="77777777" w:rsidR="001F615D" w:rsidRDefault="001F615D" w:rsidP="001F615D">
      <w:pPr>
        <w:keepNext/>
        <w:jc w:val="center"/>
      </w:pPr>
      <w:r>
        <w:rPr>
          <w:noProof/>
        </w:rPr>
        <w:drawing>
          <wp:inline distT="0" distB="0" distL="0" distR="0" wp14:anchorId="30F48CEF" wp14:editId="30CF68FE">
            <wp:extent cx="4353560" cy="3394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mization.PNG"/>
                    <pic:cNvPicPr/>
                  </pic:nvPicPr>
                  <pic:blipFill>
                    <a:blip r:embed="rId24">
                      <a:extLst>
                        <a:ext uri="{28A0092B-C50C-407E-A947-70E740481C1C}">
                          <a14:useLocalDpi xmlns:a14="http://schemas.microsoft.com/office/drawing/2010/main" val="0"/>
                        </a:ext>
                      </a:extLst>
                    </a:blip>
                    <a:stretch>
                      <a:fillRect/>
                    </a:stretch>
                  </pic:blipFill>
                  <pic:spPr>
                    <a:xfrm>
                      <a:off x="0" y="0"/>
                      <a:ext cx="4370218" cy="3407464"/>
                    </a:xfrm>
                    <a:prstGeom prst="rect">
                      <a:avLst/>
                    </a:prstGeom>
                  </pic:spPr>
                </pic:pic>
              </a:graphicData>
            </a:graphic>
          </wp:inline>
        </w:drawing>
      </w:r>
    </w:p>
    <w:p w14:paraId="163493DC" w14:textId="7158B220" w:rsidR="001F615D" w:rsidRPr="00C04B1F" w:rsidRDefault="001F615D" w:rsidP="001F615D">
      <w:pPr>
        <w:pStyle w:val="Caption"/>
        <w:jc w:val="center"/>
        <w:rPr>
          <w:b/>
          <w:sz w:val="24"/>
        </w:rPr>
      </w:pPr>
      <w:r w:rsidRPr="00C04B1F">
        <w:rPr>
          <w:rFonts w:ascii="Times New Roman" w:eastAsia="Times New Roman" w:hAnsi="Times New Roman" w:cs="Times New Roman"/>
          <w:b/>
          <w:bCs/>
          <w:iCs w:val="0"/>
          <w:color w:val="000000"/>
          <w:sz w:val="24"/>
          <w:szCs w:val="24"/>
        </w:rPr>
        <w:t>Fig 4.</w:t>
      </w:r>
      <w:r w:rsidR="008445CF" w:rsidRPr="00C04B1F">
        <w:rPr>
          <w:rFonts w:ascii="Times New Roman" w:eastAsia="Times New Roman" w:hAnsi="Times New Roman" w:cs="Times New Roman"/>
          <w:b/>
          <w:bCs/>
          <w:iCs w:val="0"/>
          <w:color w:val="000000"/>
          <w:sz w:val="24"/>
          <w:szCs w:val="24"/>
        </w:rPr>
        <w:t>5</w:t>
      </w:r>
      <w:r w:rsidRPr="00C04B1F">
        <w:rPr>
          <w:rFonts w:ascii="Times New Roman" w:eastAsia="Times New Roman" w:hAnsi="Times New Roman" w:cs="Times New Roman"/>
          <w:b/>
          <w:bCs/>
          <w:color w:val="000000"/>
        </w:rPr>
        <w:t xml:space="preserve"> </w:t>
      </w:r>
      <w:r w:rsidRPr="00C04B1F">
        <w:rPr>
          <w:rFonts w:eastAsiaTheme="minorEastAsia"/>
          <w:b/>
          <w:color w:val="auto"/>
          <w:sz w:val="24"/>
          <w:szCs w:val="24"/>
        </w:rPr>
        <w:t>Representation of the optimization problem.</w:t>
      </w:r>
    </w:p>
    <w:p w14:paraId="7A19202E" w14:textId="77777777" w:rsidR="001F615D" w:rsidRDefault="001F615D" w:rsidP="001F615D">
      <w:pPr>
        <w:jc w:val="both"/>
      </w:pPr>
      <w:r>
        <w:t xml:space="preserve">Because </w:t>
      </w:r>
      <m:oMath>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=0</m:t>
        </m:r>
      </m:oMath>
      <w:r>
        <w:t>, the system is able to automatically activate the permanent solution.</w:t>
      </w:r>
    </w:p>
    <w:p w14:paraId="63F19968" w14:textId="77777777" w:rsidR="000B0033" w:rsidRPr="00003BCD" w:rsidRDefault="000B0033" w:rsidP="000B0033">
      <w:pPr>
        <w:ind w:left="720"/>
        <w:jc w:val="both"/>
        <w:rPr>
          <w:rFonts w:ascii="Times New Roman" w:hAnsi="Times New Roman" w:cs="Times New Roman"/>
        </w:rPr>
      </w:pPr>
    </w:p>
    <w:p w14:paraId="7EC9217B" w14:textId="57A507DB" w:rsidR="00BB56C9" w:rsidRDefault="00BB56C9" w:rsidP="002F45D6">
      <w:pPr>
        <w:spacing w:after="160" w:line="259" w:lineRule="auto"/>
        <w:jc w:val="both"/>
        <w:rPr>
          <w:rFonts w:ascii="Times New Roman" w:eastAsia="Times New Roman" w:hAnsi="Times New Roman" w:cs="Times New Roman"/>
        </w:rPr>
      </w:pPr>
    </w:p>
    <w:p w14:paraId="712B3B44" w14:textId="15BBEDD0" w:rsidR="008445CF" w:rsidRDefault="008445CF" w:rsidP="002F45D6">
      <w:pPr>
        <w:spacing w:after="160" w:line="259" w:lineRule="auto"/>
        <w:jc w:val="both"/>
        <w:rPr>
          <w:rFonts w:ascii="Times New Roman" w:eastAsia="Times New Roman" w:hAnsi="Times New Roman" w:cs="Times New Roman"/>
        </w:rPr>
      </w:pPr>
    </w:p>
    <w:p w14:paraId="659EFEEE" w14:textId="26949774" w:rsidR="008445CF" w:rsidRDefault="008445CF" w:rsidP="002F45D6">
      <w:pPr>
        <w:spacing w:after="160" w:line="259" w:lineRule="auto"/>
        <w:jc w:val="both"/>
        <w:rPr>
          <w:rFonts w:ascii="Times New Roman" w:eastAsia="Times New Roman" w:hAnsi="Times New Roman" w:cs="Times New Roman"/>
        </w:rPr>
      </w:pPr>
    </w:p>
    <w:p w14:paraId="2D82FE54" w14:textId="41F384A7" w:rsidR="008445CF" w:rsidRDefault="008445CF" w:rsidP="002F45D6">
      <w:pPr>
        <w:spacing w:after="160" w:line="259" w:lineRule="auto"/>
        <w:jc w:val="both"/>
        <w:rPr>
          <w:rFonts w:ascii="Times New Roman" w:eastAsia="Times New Roman" w:hAnsi="Times New Roman" w:cs="Times New Roman"/>
        </w:rPr>
      </w:pPr>
    </w:p>
    <w:p w14:paraId="3634D58F" w14:textId="5747C014" w:rsidR="008445CF" w:rsidRDefault="008445CF" w:rsidP="002F45D6">
      <w:pPr>
        <w:spacing w:after="160" w:line="259" w:lineRule="auto"/>
        <w:jc w:val="both"/>
        <w:rPr>
          <w:rFonts w:ascii="Times New Roman" w:eastAsia="Times New Roman" w:hAnsi="Times New Roman" w:cs="Times New Roman"/>
        </w:rPr>
      </w:pPr>
    </w:p>
    <w:p w14:paraId="76A0A743" w14:textId="703F8664" w:rsidR="008445CF" w:rsidRDefault="008445CF" w:rsidP="002F45D6">
      <w:pPr>
        <w:spacing w:after="160" w:line="259" w:lineRule="auto"/>
        <w:jc w:val="both"/>
        <w:rPr>
          <w:rFonts w:ascii="Times New Roman" w:eastAsia="Times New Roman" w:hAnsi="Times New Roman" w:cs="Times New Roman"/>
        </w:rPr>
      </w:pPr>
    </w:p>
    <w:p w14:paraId="501391CE" w14:textId="4C87C43D" w:rsidR="008445CF" w:rsidRDefault="008445CF" w:rsidP="002F45D6">
      <w:pPr>
        <w:spacing w:after="160" w:line="259" w:lineRule="auto"/>
        <w:jc w:val="both"/>
        <w:rPr>
          <w:rFonts w:ascii="Times New Roman" w:eastAsia="Times New Roman" w:hAnsi="Times New Roman" w:cs="Times New Roman"/>
        </w:rPr>
      </w:pPr>
    </w:p>
    <w:p w14:paraId="0F802B69" w14:textId="370D0ADE" w:rsidR="008445CF" w:rsidRDefault="008445CF" w:rsidP="002F45D6">
      <w:pPr>
        <w:spacing w:after="160" w:line="259" w:lineRule="auto"/>
        <w:jc w:val="both"/>
        <w:rPr>
          <w:rFonts w:ascii="Times New Roman" w:eastAsia="Times New Roman" w:hAnsi="Times New Roman" w:cs="Times New Roman"/>
        </w:rPr>
      </w:pPr>
    </w:p>
    <w:p w14:paraId="0A66AB5C" w14:textId="2E5FCB7D" w:rsidR="008445CF" w:rsidRDefault="008445CF" w:rsidP="002F45D6">
      <w:pPr>
        <w:spacing w:after="160" w:line="259" w:lineRule="auto"/>
        <w:jc w:val="both"/>
        <w:rPr>
          <w:rFonts w:ascii="Times New Roman" w:eastAsia="Times New Roman" w:hAnsi="Times New Roman" w:cs="Times New Roman"/>
        </w:rPr>
      </w:pPr>
    </w:p>
    <w:p w14:paraId="2C0E47AA" w14:textId="06F703F3" w:rsidR="008445CF" w:rsidRDefault="008445CF" w:rsidP="002F45D6">
      <w:pPr>
        <w:spacing w:after="160" w:line="259" w:lineRule="auto"/>
        <w:jc w:val="both"/>
        <w:rPr>
          <w:rFonts w:ascii="Times New Roman" w:eastAsia="Times New Roman" w:hAnsi="Times New Roman" w:cs="Times New Roman"/>
        </w:rPr>
      </w:pPr>
    </w:p>
    <w:p w14:paraId="4D5F3DBE" w14:textId="77777777" w:rsidR="008445CF" w:rsidRPr="00367BEE" w:rsidRDefault="008445CF" w:rsidP="002F45D6">
      <w:pPr>
        <w:spacing w:after="160" w:line="259" w:lineRule="auto"/>
        <w:jc w:val="both"/>
        <w:rPr>
          <w:rFonts w:ascii="Times New Roman" w:eastAsia="Times New Roman" w:hAnsi="Times New Roman" w:cs="Times New Roman"/>
        </w:rPr>
      </w:pPr>
    </w:p>
    <w:p w14:paraId="540F3A36" w14:textId="061AD787" w:rsidR="0099379D" w:rsidRDefault="0070330B" w:rsidP="002F45D6">
      <w:pPr>
        <w:spacing w:after="160" w:line="259" w:lineRule="auto"/>
        <w:jc w:val="both"/>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rPr>
        <w:lastRenderedPageBreak/>
        <w:t>5</w:t>
      </w:r>
      <w:r w:rsidR="00367BEE" w:rsidRPr="00367BEE">
        <w:rPr>
          <w:rFonts w:ascii="Times New Roman" w:eastAsia="Times New Roman" w:hAnsi="Times New Roman" w:cs="Times New Roman"/>
          <w:b/>
          <w:bCs/>
          <w:color w:val="000000"/>
        </w:rPr>
        <w:t>.</w:t>
      </w:r>
      <w:r w:rsidR="00367BEE" w:rsidRPr="00367BEE">
        <w:rPr>
          <w:rFonts w:ascii="Times New Roman" w:eastAsia="Times New Roman" w:hAnsi="Times New Roman" w:cs="Times New Roman"/>
          <w:b/>
          <w:bCs/>
          <w:color w:val="000000"/>
        </w:rPr>
        <w:tab/>
        <w:t xml:space="preserve"> </w:t>
      </w:r>
      <w:r w:rsidR="00367BEE" w:rsidRPr="00BD7741">
        <w:rPr>
          <w:rFonts w:ascii="Times New Roman" w:eastAsia="Times New Roman" w:hAnsi="Times New Roman" w:cs="Times New Roman"/>
          <w:b/>
          <w:bCs/>
          <w:color w:val="000000"/>
          <w:sz w:val="28"/>
        </w:rPr>
        <w:t>Annex</w:t>
      </w:r>
    </w:p>
    <w:p w14:paraId="673901CE" w14:textId="4411663F" w:rsidR="0099379D" w:rsidRPr="00BD7741" w:rsidRDefault="0099379D" w:rsidP="002F45D6">
      <w:pPr>
        <w:spacing w:after="200" w:line="480" w:lineRule="auto"/>
        <w:jc w:val="both"/>
        <w:outlineLvl w:val="0"/>
        <w:rPr>
          <w:rFonts w:ascii="Times New Roman" w:eastAsia="Times New Roman" w:hAnsi="Times New Roman" w:cs="Times New Roman"/>
          <w:b/>
          <w:bCs/>
          <w:color w:val="000000"/>
        </w:rPr>
      </w:pPr>
      <w:r w:rsidRPr="00BD7741">
        <w:rPr>
          <w:rFonts w:ascii="Times New Roman" w:eastAsia="Times New Roman" w:hAnsi="Times New Roman" w:cs="Times New Roman"/>
          <w:b/>
          <w:bCs/>
          <w:color w:val="000000"/>
        </w:rPr>
        <w:t>Data fields available in the ESP-RIFTS repository</w:t>
      </w:r>
    </w:p>
    <w:tbl>
      <w:tblPr>
        <w:tblW w:w="9776" w:type="dxa"/>
        <w:tblInd w:w="113" w:type="dxa"/>
        <w:tblLayout w:type="fixed"/>
        <w:tblLook w:val="04A0" w:firstRow="1" w:lastRow="0" w:firstColumn="1" w:lastColumn="0" w:noHBand="0" w:noVBand="1"/>
      </w:tblPr>
      <w:tblGrid>
        <w:gridCol w:w="1583"/>
        <w:gridCol w:w="2268"/>
        <w:gridCol w:w="5925"/>
      </w:tblGrid>
      <w:tr w:rsidR="0099379D" w:rsidRPr="00367BEE" w14:paraId="6591B219" w14:textId="77777777" w:rsidTr="00D90B41">
        <w:trPr>
          <w:trHeight w:val="300"/>
          <w:tblHeader/>
        </w:trPr>
        <w:tc>
          <w:tcPr>
            <w:tcW w:w="1583" w:type="dxa"/>
            <w:tcBorders>
              <w:top w:val="single" w:sz="4" w:space="0" w:color="auto"/>
              <w:left w:val="single" w:sz="4" w:space="0" w:color="auto"/>
              <w:bottom w:val="single" w:sz="4" w:space="0" w:color="auto"/>
              <w:right w:val="single" w:sz="4" w:space="0" w:color="auto"/>
            </w:tcBorders>
            <w:vAlign w:val="center"/>
            <w:hideMark/>
          </w:tcPr>
          <w:p w14:paraId="11073406" w14:textId="77777777" w:rsidR="0099379D" w:rsidRPr="00367BEE" w:rsidRDefault="0099379D" w:rsidP="002F45D6">
            <w:pPr>
              <w:jc w:val="both"/>
              <w:rPr>
                <w:rFonts w:ascii="Times New Roman" w:eastAsia="Times New Roman" w:hAnsi="Times New Roman" w:cs="Times New Roman"/>
                <w:b/>
                <w:bCs/>
                <w:color w:val="000000"/>
              </w:rPr>
            </w:pPr>
            <w:r w:rsidRPr="00367BEE">
              <w:rPr>
                <w:rFonts w:ascii="Times New Roman" w:eastAsia="Times New Roman" w:hAnsi="Times New Roman" w:cs="Times New Roman"/>
                <w:b/>
                <w:bCs/>
                <w:color w:val="000000"/>
              </w:rPr>
              <w:t> </w:t>
            </w:r>
          </w:p>
        </w:tc>
        <w:tc>
          <w:tcPr>
            <w:tcW w:w="2268" w:type="dxa"/>
            <w:tcBorders>
              <w:top w:val="single" w:sz="4" w:space="0" w:color="auto"/>
              <w:left w:val="nil"/>
              <w:bottom w:val="single" w:sz="4" w:space="0" w:color="auto"/>
              <w:right w:val="single" w:sz="4" w:space="0" w:color="auto"/>
            </w:tcBorders>
            <w:noWrap/>
            <w:vAlign w:val="center"/>
            <w:hideMark/>
          </w:tcPr>
          <w:p w14:paraId="5C638B24" w14:textId="77777777" w:rsidR="0099379D" w:rsidRPr="00367BEE" w:rsidRDefault="0099379D" w:rsidP="002F45D6">
            <w:pPr>
              <w:jc w:val="both"/>
              <w:rPr>
                <w:rFonts w:ascii="Times New Roman" w:eastAsia="Times New Roman" w:hAnsi="Times New Roman" w:cs="Times New Roman"/>
                <w:b/>
                <w:bCs/>
                <w:color w:val="000000"/>
              </w:rPr>
            </w:pPr>
            <w:r w:rsidRPr="00367BEE">
              <w:rPr>
                <w:rFonts w:ascii="Times New Roman" w:eastAsia="Times New Roman" w:hAnsi="Times New Roman" w:cs="Times New Roman"/>
                <w:b/>
                <w:bCs/>
                <w:color w:val="000000"/>
              </w:rPr>
              <w:t>Parameter</w:t>
            </w:r>
          </w:p>
        </w:tc>
        <w:tc>
          <w:tcPr>
            <w:tcW w:w="5925" w:type="dxa"/>
            <w:tcBorders>
              <w:top w:val="single" w:sz="4" w:space="0" w:color="auto"/>
              <w:left w:val="nil"/>
              <w:bottom w:val="single" w:sz="4" w:space="0" w:color="auto"/>
              <w:right w:val="single" w:sz="4" w:space="0" w:color="auto"/>
            </w:tcBorders>
            <w:vAlign w:val="center"/>
            <w:hideMark/>
          </w:tcPr>
          <w:p w14:paraId="71DDD06C" w14:textId="77777777" w:rsidR="0099379D" w:rsidRPr="00367BEE" w:rsidRDefault="0099379D" w:rsidP="002F45D6">
            <w:pPr>
              <w:jc w:val="both"/>
              <w:rPr>
                <w:rFonts w:ascii="Times New Roman" w:eastAsia="Times New Roman" w:hAnsi="Times New Roman" w:cs="Times New Roman"/>
                <w:b/>
                <w:bCs/>
                <w:color w:val="000000"/>
              </w:rPr>
            </w:pPr>
            <w:r w:rsidRPr="00367BEE">
              <w:rPr>
                <w:rFonts w:ascii="Times New Roman" w:eastAsia="Times New Roman" w:hAnsi="Times New Roman" w:cs="Times New Roman"/>
                <w:b/>
                <w:bCs/>
                <w:color w:val="000000"/>
              </w:rPr>
              <w:t>Description</w:t>
            </w:r>
          </w:p>
        </w:tc>
      </w:tr>
      <w:tr w:rsidR="0099379D" w:rsidRPr="00367BEE" w14:paraId="3DCE39A8"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216A547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Information</w:t>
            </w:r>
          </w:p>
        </w:tc>
        <w:tc>
          <w:tcPr>
            <w:tcW w:w="2268" w:type="dxa"/>
            <w:tcBorders>
              <w:top w:val="nil"/>
              <w:left w:val="nil"/>
              <w:bottom w:val="single" w:sz="4" w:space="0" w:color="auto"/>
              <w:right w:val="single" w:sz="4" w:space="0" w:color="auto"/>
            </w:tcBorders>
            <w:noWrap/>
            <w:vAlign w:val="center"/>
            <w:hideMark/>
          </w:tcPr>
          <w:p w14:paraId="0736CB2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Division Name</w:t>
            </w:r>
          </w:p>
        </w:tc>
        <w:tc>
          <w:tcPr>
            <w:tcW w:w="5925" w:type="dxa"/>
            <w:tcBorders>
              <w:top w:val="nil"/>
              <w:left w:val="nil"/>
              <w:bottom w:val="single" w:sz="4" w:space="0" w:color="auto"/>
              <w:right w:val="single" w:sz="4" w:space="0" w:color="auto"/>
            </w:tcBorders>
            <w:vAlign w:val="center"/>
            <w:hideMark/>
          </w:tcPr>
          <w:p w14:paraId="5C1C1E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operating unit, group of field, etc.</w:t>
            </w:r>
          </w:p>
        </w:tc>
      </w:tr>
      <w:tr w:rsidR="0099379D" w:rsidRPr="00367BEE" w14:paraId="40A28ED9"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B86C1B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BC2619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Name</w:t>
            </w:r>
          </w:p>
        </w:tc>
        <w:tc>
          <w:tcPr>
            <w:tcW w:w="5925" w:type="dxa"/>
            <w:tcBorders>
              <w:top w:val="nil"/>
              <w:left w:val="nil"/>
              <w:bottom w:val="single" w:sz="4" w:space="0" w:color="auto"/>
              <w:right w:val="single" w:sz="4" w:space="0" w:color="auto"/>
            </w:tcBorders>
            <w:vAlign w:val="center"/>
            <w:hideMark/>
          </w:tcPr>
          <w:p w14:paraId="1B26F57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oil field</w:t>
            </w:r>
          </w:p>
        </w:tc>
      </w:tr>
      <w:tr w:rsidR="0099379D" w:rsidRPr="00367BEE" w14:paraId="0BDEEF1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74EE76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910730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Pad or Platform Name</w:t>
            </w:r>
          </w:p>
        </w:tc>
        <w:tc>
          <w:tcPr>
            <w:tcW w:w="5925" w:type="dxa"/>
            <w:tcBorders>
              <w:top w:val="nil"/>
              <w:left w:val="nil"/>
              <w:bottom w:val="single" w:sz="4" w:space="0" w:color="auto"/>
              <w:right w:val="single" w:sz="4" w:space="0" w:color="auto"/>
            </w:tcBorders>
            <w:vAlign w:val="center"/>
            <w:hideMark/>
          </w:tcPr>
          <w:p w14:paraId="371A6D4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group of wells</w:t>
            </w:r>
          </w:p>
        </w:tc>
      </w:tr>
      <w:tr w:rsidR="0099379D" w:rsidRPr="00367BEE" w14:paraId="3D14DB3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2865AD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75685C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Location (Country)</w:t>
            </w:r>
          </w:p>
        </w:tc>
        <w:tc>
          <w:tcPr>
            <w:tcW w:w="5925" w:type="dxa"/>
            <w:tcBorders>
              <w:top w:val="nil"/>
              <w:left w:val="nil"/>
              <w:bottom w:val="single" w:sz="4" w:space="0" w:color="auto"/>
              <w:right w:val="single" w:sz="4" w:space="0" w:color="auto"/>
            </w:tcBorders>
            <w:vAlign w:val="center"/>
            <w:hideMark/>
          </w:tcPr>
          <w:p w14:paraId="4D57D1B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country field is in</w:t>
            </w:r>
          </w:p>
        </w:tc>
      </w:tr>
      <w:tr w:rsidR="0099379D" w:rsidRPr="00367BEE" w14:paraId="56ABD8B4"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42A3A8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314F2D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Location of ESP Supply Centre</w:t>
            </w:r>
          </w:p>
        </w:tc>
        <w:tc>
          <w:tcPr>
            <w:tcW w:w="5925" w:type="dxa"/>
            <w:tcBorders>
              <w:top w:val="nil"/>
              <w:left w:val="nil"/>
              <w:bottom w:val="single" w:sz="4" w:space="0" w:color="auto"/>
              <w:right w:val="single" w:sz="4" w:space="0" w:color="auto"/>
            </w:tcBorders>
            <w:vAlign w:val="center"/>
            <w:hideMark/>
          </w:tcPr>
          <w:p w14:paraId="15B4DDC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Country, Province/State, nearest Town/City of source of ESP system. If more than one supply centre, please provide location of main supply centre.</w:t>
            </w:r>
          </w:p>
        </w:tc>
      </w:tr>
      <w:tr w:rsidR="0099379D" w:rsidRPr="00367BEE" w14:paraId="166F98C0"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19A555F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6DEF59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Location of ESP Teardown Facility</w:t>
            </w:r>
          </w:p>
        </w:tc>
        <w:tc>
          <w:tcPr>
            <w:tcW w:w="5925" w:type="dxa"/>
            <w:tcBorders>
              <w:top w:val="nil"/>
              <w:left w:val="nil"/>
              <w:bottom w:val="single" w:sz="4" w:space="0" w:color="auto"/>
              <w:right w:val="single" w:sz="4" w:space="0" w:color="auto"/>
            </w:tcBorders>
            <w:vAlign w:val="center"/>
            <w:hideMark/>
          </w:tcPr>
          <w:p w14:paraId="6281539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Country, Province/State and nearest Town or City where pulled ESPs are sent for teardown and inspection. If more than one teardown facility, please provide location of main teardown facility.</w:t>
            </w:r>
          </w:p>
        </w:tc>
      </w:tr>
      <w:tr w:rsidR="0099379D" w:rsidRPr="00367BEE" w14:paraId="74F8263F"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243C4A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CDB4E4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Type</w:t>
            </w:r>
          </w:p>
        </w:tc>
        <w:tc>
          <w:tcPr>
            <w:tcW w:w="5925" w:type="dxa"/>
            <w:tcBorders>
              <w:top w:val="nil"/>
              <w:left w:val="nil"/>
              <w:bottom w:val="single" w:sz="4" w:space="0" w:color="auto"/>
              <w:right w:val="single" w:sz="4" w:space="0" w:color="auto"/>
            </w:tcBorders>
            <w:vAlign w:val="center"/>
            <w:hideMark/>
          </w:tcPr>
          <w:p w14:paraId="5455A71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Onshore, Offshore (Platform), Offshore (Subsea), Onshore/Offshore</w:t>
            </w:r>
          </w:p>
        </w:tc>
      </w:tr>
      <w:tr w:rsidR="0099379D" w:rsidRPr="00367BEE" w14:paraId="319A43E7"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6EE0399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Fluid Information</w:t>
            </w:r>
          </w:p>
        </w:tc>
        <w:tc>
          <w:tcPr>
            <w:tcW w:w="2268" w:type="dxa"/>
            <w:tcBorders>
              <w:top w:val="nil"/>
              <w:left w:val="nil"/>
              <w:bottom w:val="single" w:sz="4" w:space="0" w:color="auto"/>
              <w:right w:val="single" w:sz="4" w:space="0" w:color="auto"/>
            </w:tcBorders>
            <w:noWrap/>
            <w:vAlign w:val="center"/>
            <w:hideMark/>
          </w:tcPr>
          <w:p w14:paraId="2B0F509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Oil Density at STP</w:t>
            </w:r>
          </w:p>
        </w:tc>
        <w:tc>
          <w:tcPr>
            <w:tcW w:w="5925" w:type="dxa"/>
            <w:tcBorders>
              <w:top w:val="nil"/>
              <w:left w:val="nil"/>
              <w:bottom w:val="single" w:sz="4" w:space="0" w:color="auto"/>
              <w:right w:val="single" w:sz="4" w:space="0" w:color="auto"/>
            </w:tcBorders>
            <w:vAlign w:val="center"/>
            <w:hideMark/>
          </w:tcPr>
          <w:p w14:paraId="05949EB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Oil density in°API at standard temperature (15°C) and pressure (1 atm)</w:t>
            </w:r>
          </w:p>
        </w:tc>
      </w:tr>
      <w:tr w:rsidR="0099379D" w:rsidRPr="00367BEE" w14:paraId="3764E71F"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62BB1D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5522C1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Temperature</w:t>
            </w:r>
          </w:p>
        </w:tc>
        <w:tc>
          <w:tcPr>
            <w:tcW w:w="5925" w:type="dxa"/>
            <w:tcBorders>
              <w:top w:val="nil"/>
              <w:left w:val="nil"/>
              <w:bottom w:val="single" w:sz="4" w:space="0" w:color="auto"/>
              <w:right w:val="single" w:sz="4" w:space="0" w:color="auto"/>
            </w:tcBorders>
            <w:vAlign w:val="center"/>
            <w:hideMark/>
          </w:tcPr>
          <w:p w14:paraId="4C71736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Fluid temperature at reservoir conditions</w:t>
            </w:r>
          </w:p>
        </w:tc>
      </w:tr>
      <w:tr w:rsidR="0099379D" w:rsidRPr="00367BEE" w14:paraId="25B3450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5036CA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F6BF4B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Oil Bubble Point Pressure</w:t>
            </w:r>
          </w:p>
        </w:tc>
        <w:tc>
          <w:tcPr>
            <w:tcW w:w="5925" w:type="dxa"/>
            <w:tcBorders>
              <w:top w:val="nil"/>
              <w:left w:val="nil"/>
              <w:bottom w:val="single" w:sz="4" w:space="0" w:color="auto"/>
              <w:right w:val="single" w:sz="4" w:space="0" w:color="auto"/>
            </w:tcBorders>
            <w:vAlign w:val="center"/>
            <w:hideMark/>
          </w:tcPr>
          <w:p w14:paraId="4B981D9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Bubble point (vapour) pressure of oil at Reservoir Temperature</w:t>
            </w:r>
          </w:p>
        </w:tc>
      </w:tr>
      <w:tr w:rsidR="0099379D" w:rsidRPr="00367BEE" w14:paraId="700ADEE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96AFE7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8B129E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Dead Oil Viscosity at STP</w:t>
            </w:r>
          </w:p>
        </w:tc>
        <w:tc>
          <w:tcPr>
            <w:tcW w:w="5925" w:type="dxa"/>
            <w:tcBorders>
              <w:top w:val="nil"/>
              <w:left w:val="nil"/>
              <w:bottom w:val="single" w:sz="4" w:space="0" w:color="auto"/>
              <w:right w:val="single" w:sz="4" w:space="0" w:color="auto"/>
            </w:tcBorders>
            <w:vAlign w:val="center"/>
            <w:hideMark/>
          </w:tcPr>
          <w:p w14:paraId="4FA10A0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Dead oil viscosity at standard temperature (15°C) and pressure (1 atm)</w:t>
            </w:r>
          </w:p>
        </w:tc>
      </w:tr>
      <w:tr w:rsidR="0099379D" w:rsidRPr="00367BEE" w14:paraId="19020DA9"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C16F3E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797BB9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Live Oil Viscosity at Reservoir Conditions</w:t>
            </w:r>
          </w:p>
        </w:tc>
        <w:tc>
          <w:tcPr>
            <w:tcW w:w="5925" w:type="dxa"/>
            <w:tcBorders>
              <w:top w:val="nil"/>
              <w:left w:val="nil"/>
              <w:bottom w:val="single" w:sz="4" w:space="0" w:color="auto"/>
              <w:right w:val="single" w:sz="4" w:space="0" w:color="auto"/>
            </w:tcBorders>
            <w:vAlign w:val="center"/>
            <w:hideMark/>
          </w:tcPr>
          <w:p w14:paraId="23052FA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Live oil viscosity at reservoir temperature and pressure. If not provided, Live Oil Viscosity at Reservoir Conditions will be calculated as per Notes.</w:t>
            </w:r>
          </w:p>
        </w:tc>
      </w:tr>
      <w:tr w:rsidR="0099379D" w:rsidRPr="00367BEE" w14:paraId="3E70C56D"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7ED2C6C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 Information</w:t>
            </w:r>
          </w:p>
        </w:tc>
        <w:tc>
          <w:tcPr>
            <w:tcW w:w="2268" w:type="dxa"/>
            <w:tcBorders>
              <w:top w:val="nil"/>
              <w:left w:val="nil"/>
              <w:bottom w:val="single" w:sz="4" w:space="0" w:color="auto"/>
              <w:right w:val="single" w:sz="4" w:space="0" w:color="auto"/>
            </w:tcBorders>
            <w:noWrap/>
            <w:vAlign w:val="center"/>
            <w:hideMark/>
          </w:tcPr>
          <w:p w14:paraId="772013C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 Name</w:t>
            </w:r>
          </w:p>
        </w:tc>
        <w:tc>
          <w:tcPr>
            <w:tcW w:w="5925" w:type="dxa"/>
            <w:tcBorders>
              <w:top w:val="nil"/>
              <w:left w:val="nil"/>
              <w:bottom w:val="single" w:sz="4" w:space="0" w:color="auto"/>
              <w:right w:val="single" w:sz="4" w:space="0" w:color="auto"/>
            </w:tcBorders>
            <w:vAlign w:val="center"/>
            <w:hideMark/>
          </w:tcPr>
          <w:p w14:paraId="24A3E40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or identifier of well</w:t>
            </w:r>
          </w:p>
        </w:tc>
      </w:tr>
      <w:tr w:rsidR="0099379D" w:rsidRPr="00367BEE" w14:paraId="01FF3DCF"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752C65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D9070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 Type (Geometry)</w:t>
            </w:r>
          </w:p>
        </w:tc>
        <w:tc>
          <w:tcPr>
            <w:tcW w:w="5925" w:type="dxa"/>
            <w:tcBorders>
              <w:top w:val="nil"/>
              <w:left w:val="nil"/>
              <w:bottom w:val="single" w:sz="4" w:space="0" w:color="auto"/>
              <w:right w:val="single" w:sz="4" w:space="0" w:color="auto"/>
            </w:tcBorders>
            <w:vAlign w:val="center"/>
            <w:hideMark/>
          </w:tcPr>
          <w:p w14:paraId="792B022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Vertical, Slant, Deviated, Horizontal, Sidetracked, or Multilateral</w:t>
            </w:r>
          </w:p>
        </w:tc>
      </w:tr>
      <w:tr w:rsidR="0099379D" w:rsidRPr="00367BEE" w14:paraId="55B1AC0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7F2F05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DFBE22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Wellhead Location</w:t>
            </w:r>
          </w:p>
        </w:tc>
        <w:tc>
          <w:tcPr>
            <w:tcW w:w="5925" w:type="dxa"/>
            <w:tcBorders>
              <w:top w:val="nil"/>
              <w:left w:val="nil"/>
              <w:bottom w:val="single" w:sz="4" w:space="0" w:color="auto"/>
              <w:right w:val="single" w:sz="4" w:space="0" w:color="auto"/>
            </w:tcBorders>
            <w:vAlign w:val="center"/>
            <w:hideMark/>
          </w:tcPr>
          <w:p w14:paraId="4320A04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Onshore, Platform, Subsea</w:t>
            </w:r>
          </w:p>
        </w:tc>
      </w:tr>
      <w:tr w:rsidR="0099379D" w:rsidRPr="00367BEE" w14:paraId="3AA3B4C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C2108B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A57561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Reservoir/Zone Name</w:t>
            </w:r>
          </w:p>
        </w:tc>
        <w:tc>
          <w:tcPr>
            <w:tcW w:w="5925" w:type="dxa"/>
            <w:tcBorders>
              <w:top w:val="nil"/>
              <w:left w:val="nil"/>
              <w:bottom w:val="single" w:sz="4" w:space="0" w:color="auto"/>
              <w:right w:val="single" w:sz="4" w:space="0" w:color="auto"/>
            </w:tcBorders>
            <w:vAlign w:val="center"/>
            <w:hideMark/>
          </w:tcPr>
          <w:p w14:paraId="438E06B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Name(s) of producing reservoirs (during production period)</w:t>
            </w:r>
          </w:p>
        </w:tc>
      </w:tr>
      <w:tr w:rsidR="0099379D" w:rsidRPr="00367BEE" w14:paraId="60BDF07D"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55C0A0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6F92AB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Type</w:t>
            </w:r>
          </w:p>
        </w:tc>
        <w:tc>
          <w:tcPr>
            <w:tcW w:w="5925" w:type="dxa"/>
            <w:tcBorders>
              <w:top w:val="nil"/>
              <w:left w:val="nil"/>
              <w:bottom w:val="single" w:sz="4" w:space="0" w:color="auto"/>
              <w:right w:val="single" w:sz="4" w:space="0" w:color="auto"/>
            </w:tcBorders>
            <w:vAlign w:val="center"/>
            <w:hideMark/>
          </w:tcPr>
          <w:p w14:paraId="3FE8CA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Carbonate, Consolidated Sandstone, Unconsolidated Sandstone, Evaporate</w:t>
            </w:r>
          </w:p>
        </w:tc>
      </w:tr>
      <w:tr w:rsidR="0099379D" w:rsidRPr="00367BEE" w14:paraId="309B989E"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71BFD80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7D0797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Recovery Mechanism</w:t>
            </w:r>
          </w:p>
        </w:tc>
        <w:tc>
          <w:tcPr>
            <w:tcW w:w="5925" w:type="dxa"/>
            <w:tcBorders>
              <w:top w:val="nil"/>
              <w:left w:val="nil"/>
              <w:bottom w:val="single" w:sz="4" w:space="0" w:color="auto"/>
              <w:right w:val="single" w:sz="4" w:space="0" w:color="auto"/>
            </w:tcBorders>
            <w:vAlign w:val="center"/>
            <w:hideMark/>
          </w:tcPr>
          <w:p w14:paraId="43D07EC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Aquifer drive, Solution Gas Drive, Water flood, EOR (e.g., C02 flood, Water-Alternating-Gas (WAG), Polymer Flood)</w:t>
            </w:r>
          </w:p>
        </w:tc>
      </w:tr>
      <w:tr w:rsidR="0099379D" w:rsidRPr="00367BEE" w14:paraId="1D4EEA4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C3AAB7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1D07AF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Completion Type</w:t>
            </w:r>
          </w:p>
        </w:tc>
        <w:tc>
          <w:tcPr>
            <w:tcW w:w="5925" w:type="dxa"/>
            <w:tcBorders>
              <w:top w:val="nil"/>
              <w:left w:val="nil"/>
              <w:bottom w:val="single" w:sz="4" w:space="0" w:color="auto"/>
              <w:right w:val="single" w:sz="4" w:space="0" w:color="auto"/>
            </w:tcBorders>
            <w:vAlign w:val="center"/>
            <w:hideMark/>
          </w:tcPr>
          <w:p w14:paraId="460A89A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Perforated Casing, Open hole, or Slotted liner</w:t>
            </w:r>
          </w:p>
        </w:tc>
      </w:tr>
      <w:tr w:rsidR="0099379D" w:rsidRPr="00367BEE" w14:paraId="07211C75"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777DE11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330CD2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Sand Control Type</w:t>
            </w:r>
          </w:p>
        </w:tc>
        <w:tc>
          <w:tcPr>
            <w:tcW w:w="5925" w:type="dxa"/>
            <w:tcBorders>
              <w:top w:val="nil"/>
              <w:left w:val="nil"/>
              <w:bottom w:val="single" w:sz="4" w:space="0" w:color="auto"/>
              <w:right w:val="single" w:sz="4" w:space="0" w:color="auto"/>
            </w:tcBorders>
            <w:vAlign w:val="center"/>
            <w:hideMark/>
          </w:tcPr>
          <w:p w14:paraId="723C1C9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Type of sand control installed in the well during the production period, e.g. Gravel Pack, Slotted Liner, Wire-wrapped Screen, etc. If no sand control installed, please indicate None.</w:t>
            </w:r>
          </w:p>
        </w:tc>
      </w:tr>
      <w:tr w:rsidR="0099379D" w:rsidRPr="00367BEE" w14:paraId="1D8778A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C4D5B1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EAC701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Production Casing Outer Diameter</w:t>
            </w:r>
          </w:p>
        </w:tc>
        <w:tc>
          <w:tcPr>
            <w:tcW w:w="5925" w:type="dxa"/>
            <w:tcBorders>
              <w:top w:val="nil"/>
              <w:left w:val="nil"/>
              <w:bottom w:val="single" w:sz="4" w:space="0" w:color="auto"/>
              <w:right w:val="single" w:sz="4" w:space="0" w:color="auto"/>
            </w:tcBorders>
            <w:vAlign w:val="center"/>
            <w:hideMark/>
          </w:tcPr>
          <w:p w14:paraId="18555AC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Nominal outer diameter of the production casing</w:t>
            </w:r>
          </w:p>
        </w:tc>
      </w:tr>
      <w:tr w:rsidR="0099379D" w:rsidRPr="00367BEE" w14:paraId="515DBAF6"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712B7C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Runtime Data (dates)</w:t>
            </w:r>
          </w:p>
        </w:tc>
        <w:tc>
          <w:tcPr>
            <w:tcW w:w="2268" w:type="dxa"/>
            <w:tcBorders>
              <w:top w:val="nil"/>
              <w:left w:val="nil"/>
              <w:bottom w:val="single" w:sz="4" w:space="0" w:color="auto"/>
              <w:right w:val="single" w:sz="4" w:space="0" w:color="auto"/>
            </w:tcBorders>
            <w:noWrap/>
            <w:vAlign w:val="center"/>
            <w:hideMark/>
          </w:tcPr>
          <w:p w14:paraId="2C4698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Production Period Number</w:t>
            </w:r>
          </w:p>
        </w:tc>
        <w:tc>
          <w:tcPr>
            <w:tcW w:w="5925" w:type="dxa"/>
            <w:tcBorders>
              <w:top w:val="nil"/>
              <w:left w:val="nil"/>
              <w:bottom w:val="single" w:sz="4" w:space="0" w:color="auto"/>
              <w:right w:val="single" w:sz="4" w:space="0" w:color="auto"/>
            </w:tcBorders>
            <w:vAlign w:val="center"/>
            <w:hideMark/>
          </w:tcPr>
          <w:p w14:paraId="2B54055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Production period number for well</w:t>
            </w:r>
          </w:p>
        </w:tc>
      </w:tr>
      <w:tr w:rsidR="0099379D" w:rsidRPr="00367BEE" w14:paraId="7957AED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3DA5FD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B9B60D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Installed</w:t>
            </w:r>
          </w:p>
        </w:tc>
        <w:tc>
          <w:tcPr>
            <w:tcW w:w="5925" w:type="dxa"/>
            <w:tcBorders>
              <w:top w:val="nil"/>
              <w:left w:val="nil"/>
              <w:bottom w:val="single" w:sz="4" w:space="0" w:color="auto"/>
              <w:right w:val="single" w:sz="4" w:space="0" w:color="auto"/>
            </w:tcBorders>
            <w:vAlign w:val="center"/>
            <w:hideMark/>
          </w:tcPr>
          <w:p w14:paraId="52E0137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was installed</w:t>
            </w:r>
          </w:p>
        </w:tc>
      </w:tr>
      <w:tr w:rsidR="0099379D" w:rsidRPr="00367BEE" w14:paraId="69B3F26B"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33DC776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BDD94E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Period Started</w:t>
            </w:r>
          </w:p>
        </w:tc>
        <w:tc>
          <w:tcPr>
            <w:tcW w:w="5925" w:type="dxa"/>
            <w:tcBorders>
              <w:top w:val="nil"/>
              <w:left w:val="nil"/>
              <w:bottom w:val="single" w:sz="4" w:space="0" w:color="auto"/>
              <w:right w:val="single" w:sz="4" w:space="0" w:color="auto"/>
            </w:tcBorders>
            <w:vAlign w:val="center"/>
            <w:hideMark/>
          </w:tcPr>
          <w:p w14:paraId="6EA5CC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was first started. If not provided, the Date Period Started will be assumed equal to the Date Installed.</w:t>
            </w:r>
          </w:p>
        </w:tc>
      </w:tr>
      <w:tr w:rsidR="0099379D" w:rsidRPr="00367BEE" w14:paraId="7D7F852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767EDF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9217A5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Period Status</w:t>
            </w:r>
          </w:p>
        </w:tc>
        <w:tc>
          <w:tcPr>
            <w:tcW w:w="5925" w:type="dxa"/>
            <w:tcBorders>
              <w:top w:val="nil"/>
              <w:left w:val="nil"/>
              <w:bottom w:val="single" w:sz="4" w:space="0" w:color="auto"/>
              <w:right w:val="single" w:sz="4" w:space="0" w:color="auto"/>
            </w:tcBorders>
            <w:vAlign w:val="center"/>
            <w:hideMark/>
          </w:tcPr>
          <w:p w14:paraId="04604D3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Completed or Still Running</w:t>
            </w:r>
          </w:p>
        </w:tc>
      </w:tr>
      <w:tr w:rsidR="0099379D" w:rsidRPr="00367BEE" w14:paraId="0C167616"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025311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DDA2C0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Period Ended</w:t>
            </w:r>
          </w:p>
        </w:tc>
        <w:tc>
          <w:tcPr>
            <w:tcW w:w="5925" w:type="dxa"/>
            <w:tcBorders>
              <w:top w:val="nil"/>
              <w:left w:val="nil"/>
              <w:bottom w:val="single" w:sz="4" w:space="0" w:color="auto"/>
              <w:right w:val="single" w:sz="4" w:space="0" w:color="auto"/>
            </w:tcBorders>
            <w:vAlign w:val="center"/>
            <w:hideMark/>
          </w:tcPr>
          <w:p w14:paraId="45D80A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failed, was shutdown, or last date record was updated if ESP still running. If not provided, the Date Period Ended will be assumed equal to the Date Pulled.</w:t>
            </w:r>
          </w:p>
        </w:tc>
      </w:tr>
      <w:tr w:rsidR="0099379D" w:rsidRPr="00367BEE" w14:paraId="1ECA54D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4BCF15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F82D3F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Pulled</w:t>
            </w:r>
          </w:p>
        </w:tc>
        <w:tc>
          <w:tcPr>
            <w:tcW w:w="5925" w:type="dxa"/>
            <w:tcBorders>
              <w:top w:val="nil"/>
              <w:left w:val="nil"/>
              <w:bottom w:val="single" w:sz="4" w:space="0" w:color="auto"/>
              <w:right w:val="single" w:sz="4" w:space="0" w:color="auto"/>
            </w:tcBorders>
            <w:vAlign w:val="center"/>
            <w:hideMark/>
          </w:tcPr>
          <w:p w14:paraId="090BA51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was pulled</w:t>
            </w:r>
          </w:p>
        </w:tc>
      </w:tr>
      <w:tr w:rsidR="0099379D" w:rsidRPr="00367BEE" w14:paraId="4A420F9C"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5325163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0D1331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Actual Runtime</w:t>
            </w:r>
          </w:p>
        </w:tc>
        <w:tc>
          <w:tcPr>
            <w:tcW w:w="5925" w:type="dxa"/>
            <w:tcBorders>
              <w:top w:val="nil"/>
              <w:left w:val="nil"/>
              <w:bottom w:val="single" w:sz="4" w:space="0" w:color="auto"/>
              <w:right w:val="single" w:sz="4" w:space="0" w:color="auto"/>
            </w:tcBorders>
            <w:vAlign w:val="center"/>
            <w:hideMark/>
          </w:tcPr>
          <w:p w14:paraId="04A1B24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Days the ESP system was actually running. If not provided, Actual Runtime will be assumed equal to Duration</w:t>
            </w:r>
          </w:p>
        </w:tc>
      </w:tr>
      <w:tr w:rsidR="0099379D" w:rsidRPr="00367BEE" w14:paraId="14E4765F" w14:textId="77777777" w:rsidTr="00D90B41">
        <w:trPr>
          <w:trHeight w:val="600"/>
        </w:trPr>
        <w:tc>
          <w:tcPr>
            <w:tcW w:w="1583" w:type="dxa"/>
            <w:vMerge w:val="restart"/>
            <w:tcBorders>
              <w:top w:val="nil"/>
              <w:left w:val="single" w:sz="4" w:space="0" w:color="auto"/>
              <w:bottom w:val="single" w:sz="4" w:space="0" w:color="auto"/>
              <w:right w:val="single" w:sz="4" w:space="0" w:color="auto"/>
            </w:tcBorders>
            <w:vAlign w:val="center"/>
            <w:hideMark/>
          </w:tcPr>
          <w:p w14:paraId="635DB32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Information (as per ESP Failure</w:t>
            </w:r>
            <w:r w:rsidRPr="00367BEE">
              <w:rPr>
                <w:rFonts w:ascii="Times New Roman" w:eastAsia="Times New Roman" w:hAnsi="Times New Roman" w:cs="Times New Roman"/>
                <w:color w:val="000000"/>
              </w:rPr>
              <w:br/>
              <w:t>Nomenclature Standard)</w:t>
            </w:r>
          </w:p>
        </w:tc>
        <w:tc>
          <w:tcPr>
            <w:tcW w:w="2268" w:type="dxa"/>
            <w:tcBorders>
              <w:top w:val="nil"/>
              <w:left w:val="nil"/>
              <w:bottom w:val="single" w:sz="4" w:space="0" w:color="auto"/>
              <w:right w:val="single" w:sz="4" w:space="0" w:color="auto"/>
            </w:tcBorders>
            <w:noWrap/>
            <w:vAlign w:val="center"/>
            <w:hideMark/>
          </w:tcPr>
          <w:p w14:paraId="1CADE29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System Failed?</w:t>
            </w:r>
          </w:p>
        </w:tc>
        <w:tc>
          <w:tcPr>
            <w:tcW w:w="5925" w:type="dxa"/>
            <w:tcBorders>
              <w:top w:val="nil"/>
              <w:left w:val="nil"/>
              <w:bottom w:val="single" w:sz="4" w:space="0" w:color="auto"/>
              <w:right w:val="single" w:sz="4" w:space="0" w:color="auto"/>
            </w:tcBorders>
            <w:vAlign w:val="center"/>
            <w:hideMark/>
          </w:tcPr>
          <w:p w14:paraId="55D9858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Did/has the ESP system failed (Yes or No)? This parameter should be consistent with the Period Status, i.e. if Period Status is "Still Running", then ESP System Failed? should be "No".</w:t>
            </w:r>
          </w:p>
        </w:tc>
      </w:tr>
      <w:tr w:rsidR="0099379D" w:rsidRPr="00367BEE" w14:paraId="23427F6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B9DC45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E81654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Reason for Pull: General</w:t>
            </w:r>
          </w:p>
        </w:tc>
        <w:tc>
          <w:tcPr>
            <w:tcW w:w="5925" w:type="dxa"/>
            <w:tcBorders>
              <w:top w:val="nil"/>
              <w:left w:val="nil"/>
              <w:bottom w:val="single" w:sz="4" w:space="0" w:color="auto"/>
              <w:right w:val="single" w:sz="4" w:space="0" w:color="auto"/>
            </w:tcBorders>
            <w:vAlign w:val="center"/>
            <w:hideMark/>
          </w:tcPr>
          <w:p w14:paraId="1516B5A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motive for the ESP System pull</w:t>
            </w:r>
          </w:p>
        </w:tc>
      </w:tr>
      <w:tr w:rsidR="0099379D" w:rsidRPr="00367BEE" w14:paraId="010D031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91DBEA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527BD4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Reason for Pull: Specific</w:t>
            </w:r>
          </w:p>
        </w:tc>
        <w:tc>
          <w:tcPr>
            <w:tcW w:w="5925" w:type="dxa"/>
            <w:tcBorders>
              <w:top w:val="nil"/>
              <w:left w:val="nil"/>
              <w:bottom w:val="single" w:sz="4" w:space="0" w:color="auto"/>
              <w:right w:val="single" w:sz="4" w:space="0" w:color="auto"/>
            </w:tcBorders>
            <w:vAlign w:val="center"/>
            <w:hideMark/>
          </w:tcPr>
          <w:p w14:paraId="3095E20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specific motive for the ESP System pull</w:t>
            </w:r>
          </w:p>
        </w:tc>
      </w:tr>
      <w:tr w:rsidR="0099379D" w:rsidRPr="00367BEE" w14:paraId="14B4E20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B3BFC9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75717E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Primary Failed Item</w:t>
            </w:r>
          </w:p>
        </w:tc>
        <w:tc>
          <w:tcPr>
            <w:tcW w:w="5925" w:type="dxa"/>
            <w:tcBorders>
              <w:top w:val="nil"/>
              <w:left w:val="nil"/>
              <w:bottom w:val="single" w:sz="4" w:space="0" w:color="auto"/>
              <w:right w:val="single" w:sz="4" w:space="0" w:color="auto"/>
            </w:tcBorders>
            <w:vAlign w:val="center"/>
            <w:hideMark/>
          </w:tcPr>
          <w:p w14:paraId="633C206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primary failed ESP component/system (after investigation)</w:t>
            </w:r>
          </w:p>
        </w:tc>
      </w:tr>
      <w:tr w:rsidR="0099379D" w:rsidRPr="00367BEE" w14:paraId="593B3C8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A4FAD4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DB7B0B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Primary Failure Descriptor</w:t>
            </w:r>
          </w:p>
        </w:tc>
        <w:tc>
          <w:tcPr>
            <w:tcW w:w="5925" w:type="dxa"/>
            <w:tcBorders>
              <w:top w:val="nil"/>
              <w:left w:val="nil"/>
              <w:bottom w:val="single" w:sz="4" w:space="0" w:color="auto"/>
              <w:right w:val="single" w:sz="4" w:space="0" w:color="auto"/>
            </w:tcBorders>
            <w:vAlign w:val="center"/>
            <w:hideMark/>
          </w:tcPr>
          <w:p w14:paraId="6B027B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primary descriptor of the failed ESP component/system (after investigation)</w:t>
            </w:r>
          </w:p>
        </w:tc>
      </w:tr>
      <w:tr w:rsidR="0099379D" w:rsidRPr="00367BEE" w14:paraId="131C9AA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08D7A6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E9CC0B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Secondary Failure Descriptor</w:t>
            </w:r>
          </w:p>
        </w:tc>
        <w:tc>
          <w:tcPr>
            <w:tcW w:w="5925" w:type="dxa"/>
            <w:tcBorders>
              <w:top w:val="nil"/>
              <w:left w:val="nil"/>
              <w:bottom w:val="single" w:sz="4" w:space="0" w:color="auto"/>
              <w:right w:val="single" w:sz="4" w:space="0" w:color="auto"/>
            </w:tcBorders>
            <w:vAlign w:val="center"/>
            <w:hideMark/>
          </w:tcPr>
          <w:p w14:paraId="3E991DE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secondary descriptor of the failed ESP component/system (after investigation)</w:t>
            </w:r>
          </w:p>
        </w:tc>
      </w:tr>
      <w:tr w:rsidR="0099379D" w:rsidRPr="00367BEE" w14:paraId="45354F37"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4B64F46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B01963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Cause: General</w:t>
            </w:r>
          </w:p>
        </w:tc>
        <w:tc>
          <w:tcPr>
            <w:tcW w:w="5925" w:type="dxa"/>
            <w:tcBorders>
              <w:top w:val="nil"/>
              <w:left w:val="nil"/>
              <w:bottom w:val="single" w:sz="4" w:space="0" w:color="auto"/>
              <w:right w:val="single" w:sz="4" w:space="0" w:color="auto"/>
            </w:tcBorders>
            <w:vAlign w:val="center"/>
            <w:hideMark/>
          </w:tcPr>
          <w:p w14:paraId="06ECCB0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Cause Category: Circumstances during design, manufacture or use that led to the</w:t>
            </w:r>
            <w:r w:rsidRPr="00367BEE">
              <w:rPr>
                <w:rFonts w:ascii="Times New Roman" w:eastAsia="Times New Roman" w:hAnsi="Times New Roman" w:cs="Times New Roman"/>
                <w:color w:val="000000"/>
              </w:rPr>
              <w:br/>
              <w:t>failure (after investigation)</w:t>
            </w:r>
          </w:p>
        </w:tc>
      </w:tr>
      <w:tr w:rsidR="0099379D" w:rsidRPr="00367BEE" w14:paraId="7D63475B"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92CC70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5DB128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Cause: Specific</w:t>
            </w:r>
          </w:p>
        </w:tc>
        <w:tc>
          <w:tcPr>
            <w:tcW w:w="5925" w:type="dxa"/>
            <w:tcBorders>
              <w:top w:val="nil"/>
              <w:left w:val="nil"/>
              <w:bottom w:val="single" w:sz="4" w:space="0" w:color="auto"/>
              <w:right w:val="single" w:sz="4" w:space="0" w:color="auto"/>
            </w:tcBorders>
            <w:vAlign w:val="center"/>
            <w:hideMark/>
          </w:tcPr>
          <w:p w14:paraId="3063BD5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Specific cause: Circumstances during design, manufacture or use that led to the failure (after investigation) </w:t>
            </w:r>
          </w:p>
        </w:tc>
      </w:tr>
      <w:tr w:rsidR="0099379D" w:rsidRPr="00367BEE" w14:paraId="24142B8E"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4B57A5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1229D3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Comments</w:t>
            </w:r>
          </w:p>
        </w:tc>
        <w:tc>
          <w:tcPr>
            <w:tcW w:w="5925" w:type="dxa"/>
            <w:tcBorders>
              <w:top w:val="nil"/>
              <w:left w:val="nil"/>
              <w:bottom w:val="single" w:sz="4" w:space="0" w:color="auto"/>
              <w:right w:val="single" w:sz="4" w:space="0" w:color="auto"/>
            </w:tcBorders>
            <w:vAlign w:val="center"/>
            <w:hideMark/>
          </w:tcPr>
          <w:p w14:paraId="47F52EE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Specific notes regarding the failure. Include a description of the contaminant if the</w:t>
            </w:r>
            <w:r w:rsidRPr="00367BEE">
              <w:rPr>
                <w:rFonts w:ascii="Times New Roman" w:eastAsia="Times New Roman" w:hAnsi="Times New Roman" w:cs="Times New Roman"/>
                <w:color w:val="000000"/>
              </w:rPr>
              <w:br/>
              <w:t>Contaminated failure descriptor is used.</w:t>
            </w:r>
          </w:p>
        </w:tc>
      </w:tr>
      <w:tr w:rsidR="0099379D" w:rsidRPr="00367BEE" w14:paraId="2B34A686"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34D7BAC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Surface Equipment </w:t>
            </w:r>
            <w:r w:rsidRPr="00367BEE">
              <w:rPr>
                <w:rFonts w:ascii="Times New Roman" w:eastAsia="Times New Roman" w:hAnsi="Times New Roman" w:cs="Times New Roman"/>
                <w:color w:val="000000"/>
              </w:rPr>
              <w:lastRenderedPageBreak/>
              <w:t>Data</w:t>
            </w:r>
          </w:p>
        </w:tc>
        <w:tc>
          <w:tcPr>
            <w:tcW w:w="2268" w:type="dxa"/>
            <w:tcBorders>
              <w:top w:val="nil"/>
              <w:left w:val="nil"/>
              <w:bottom w:val="single" w:sz="4" w:space="0" w:color="auto"/>
              <w:right w:val="single" w:sz="4" w:space="0" w:color="auto"/>
            </w:tcBorders>
            <w:noWrap/>
            <w:vAlign w:val="center"/>
            <w:hideMark/>
          </w:tcPr>
          <w:p w14:paraId="532650F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lastRenderedPageBreak/>
              <w:t>Control Panel Type</w:t>
            </w:r>
          </w:p>
        </w:tc>
        <w:tc>
          <w:tcPr>
            <w:tcW w:w="5925" w:type="dxa"/>
            <w:tcBorders>
              <w:top w:val="nil"/>
              <w:left w:val="nil"/>
              <w:bottom w:val="single" w:sz="4" w:space="0" w:color="auto"/>
              <w:right w:val="single" w:sz="4" w:space="0" w:color="auto"/>
            </w:tcBorders>
            <w:vAlign w:val="center"/>
            <w:hideMark/>
          </w:tcPr>
          <w:p w14:paraId="7FFD15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Type of control panel: Switch board, Soft start, Variable Frequency/Speed Drive</w:t>
            </w:r>
          </w:p>
        </w:tc>
      </w:tr>
      <w:tr w:rsidR="0099379D" w:rsidRPr="00367BEE" w14:paraId="7539406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DE52A1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B8C6B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Control Panel Vendor</w:t>
            </w:r>
          </w:p>
        </w:tc>
        <w:tc>
          <w:tcPr>
            <w:tcW w:w="5925" w:type="dxa"/>
            <w:tcBorders>
              <w:top w:val="nil"/>
              <w:left w:val="nil"/>
              <w:bottom w:val="single" w:sz="4" w:space="0" w:color="auto"/>
              <w:right w:val="single" w:sz="4" w:space="0" w:color="auto"/>
            </w:tcBorders>
            <w:vAlign w:val="center"/>
            <w:hideMark/>
          </w:tcPr>
          <w:p w14:paraId="5510813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control panel component(s)</w:t>
            </w:r>
          </w:p>
        </w:tc>
      </w:tr>
      <w:tr w:rsidR="0099379D" w:rsidRPr="00367BEE" w14:paraId="5D08AF6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068256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66EC73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Power Source</w:t>
            </w:r>
          </w:p>
        </w:tc>
        <w:tc>
          <w:tcPr>
            <w:tcW w:w="5925" w:type="dxa"/>
            <w:tcBorders>
              <w:top w:val="nil"/>
              <w:left w:val="nil"/>
              <w:bottom w:val="single" w:sz="4" w:space="0" w:color="auto"/>
              <w:right w:val="single" w:sz="4" w:space="0" w:color="auto"/>
            </w:tcBorders>
            <w:vAlign w:val="center"/>
            <w:hideMark/>
          </w:tcPr>
          <w:p w14:paraId="02DC6B3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Local Power Line/Grid, Field Generator, Wellsite Generator</w:t>
            </w:r>
          </w:p>
        </w:tc>
      </w:tr>
      <w:tr w:rsidR="0099379D" w:rsidRPr="00367BEE" w14:paraId="23D9E01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13D1D1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092E29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Power Quality</w:t>
            </w:r>
          </w:p>
        </w:tc>
        <w:tc>
          <w:tcPr>
            <w:tcW w:w="5925" w:type="dxa"/>
            <w:tcBorders>
              <w:top w:val="nil"/>
              <w:left w:val="nil"/>
              <w:bottom w:val="single" w:sz="4" w:space="0" w:color="auto"/>
              <w:right w:val="single" w:sz="4" w:space="0" w:color="auto"/>
            </w:tcBorders>
            <w:vAlign w:val="center"/>
            <w:hideMark/>
          </w:tcPr>
          <w:p w14:paraId="6E0A7FE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Excellent, Good, Average, Low, Poor</w:t>
            </w:r>
          </w:p>
        </w:tc>
      </w:tr>
      <w:tr w:rsidR="0099379D" w:rsidRPr="00367BEE" w14:paraId="4EAFA524"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7875BE8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Downhole Equipment Data</w:t>
            </w:r>
          </w:p>
        </w:tc>
        <w:tc>
          <w:tcPr>
            <w:tcW w:w="2268" w:type="dxa"/>
            <w:tcBorders>
              <w:top w:val="nil"/>
              <w:left w:val="nil"/>
              <w:bottom w:val="single" w:sz="4" w:space="0" w:color="auto"/>
              <w:right w:val="single" w:sz="4" w:space="0" w:color="auto"/>
            </w:tcBorders>
            <w:noWrap/>
            <w:vAlign w:val="center"/>
            <w:hideMark/>
          </w:tcPr>
          <w:p w14:paraId="581AE60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Vendor</w:t>
            </w:r>
          </w:p>
        </w:tc>
        <w:tc>
          <w:tcPr>
            <w:tcW w:w="5925" w:type="dxa"/>
            <w:tcBorders>
              <w:top w:val="nil"/>
              <w:left w:val="nil"/>
              <w:bottom w:val="single" w:sz="4" w:space="0" w:color="auto"/>
              <w:right w:val="single" w:sz="4" w:space="0" w:color="auto"/>
            </w:tcBorders>
            <w:vAlign w:val="center"/>
            <w:hideMark/>
          </w:tcPr>
          <w:p w14:paraId="1AF89D1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pump component(s)</w:t>
            </w:r>
          </w:p>
        </w:tc>
      </w:tr>
      <w:tr w:rsidR="0099379D" w:rsidRPr="00367BEE" w14:paraId="7861A13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35F46D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92DB4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Type/Model</w:t>
            </w:r>
          </w:p>
        </w:tc>
        <w:tc>
          <w:tcPr>
            <w:tcW w:w="5925" w:type="dxa"/>
            <w:tcBorders>
              <w:top w:val="nil"/>
              <w:left w:val="nil"/>
              <w:bottom w:val="single" w:sz="4" w:space="0" w:color="auto"/>
              <w:right w:val="single" w:sz="4" w:space="0" w:color="auto"/>
            </w:tcBorders>
            <w:vAlign w:val="center"/>
            <w:hideMark/>
          </w:tcPr>
          <w:p w14:paraId="29713D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pump (e.g., DN3000)</w:t>
            </w:r>
          </w:p>
        </w:tc>
      </w:tr>
      <w:tr w:rsidR="0099379D" w:rsidRPr="00367BEE" w14:paraId="000BBD0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473697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AA1DF0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Pump Stages</w:t>
            </w:r>
          </w:p>
        </w:tc>
        <w:tc>
          <w:tcPr>
            <w:tcW w:w="5925" w:type="dxa"/>
            <w:tcBorders>
              <w:top w:val="nil"/>
              <w:left w:val="nil"/>
              <w:bottom w:val="single" w:sz="4" w:space="0" w:color="auto"/>
              <w:right w:val="single" w:sz="4" w:space="0" w:color="auto"/>
            </w:tcBorders>
            <w:vAlign w:val="center"/>
            <w:hideMark/>
          </w:tcPr>
          <w:p w14:paraId="5EF5355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pump stages</w:t>
            </w:r>
          </w:p>
        </w:tc>
      </w:tr>
      <w:tr w:rsidR="0099379D" w:rsidRPr="00367BEE" w14:paraId="4B2A1D0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D602D8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DC0834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Trim</w:t>
            </w:r>
          </w:p>
        </w:tc>
        <w:tc>
          <w:tcPr>
            <w:tcW w:w="5925" w:type="dxa"/>
            <w:tcBorders>
              <w:top w:val="nil"/>
              <w:left w:val="nil"/>
              <w:bottom w:val="single" w:sz="4" w:space="0" w:color="auto"/>
              <w:right w:val="single" w:sz="4" w:space="0" w:color="auto"/>
            </w:tcBorders>
            <w:vAlign w:val="center"/>
            <w:hideMark/>
          </w:tcPr>
          <w:p w14:paraId="6D78B7A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5549004A"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9A807D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E41470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Serial Number(s)</w:t>
            </w:r>
          </w:p>
        </w:tc>
        <w:tc>
          <w:tcPr>
            <w:tcW w:w="5925" w:type="dxa"/>
            <w:tcBorders>
              <w:top w:val="nil"/>
              <w:left w:val="nil"/>
              <w:bottom w:val="single" w:sz="4" w:space="0" w:color="auto"/>
              <w:right w:val="single" w:sz="4" w:space="0" w:color="auto"/>
            </w:tcBorders>
            <w:vAlign w:val="center"/>
            <w:hideMark/>
          </w:tcPr>
          <w:p w14:paraId="194DB5E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pump</w:t>
            </w:r>
          </w:p>
        </w:tc>
      </w:tr>
      <w:tr w:rsidR="0099379D" w:rsidRPr="00367BEE" w14:paraId="6B810AB7"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C9D03C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EA5DA0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New/Used</w:t>
            </w:r>
          </w:p>
        </w:tc>
        <w:tc>
          <w:tcPr>
            <w:tcW w:w="5925" w:type="dxa"/>
            <w:tcBorders>
              <w:top w:val="nil"/>
              <w:left w:val="nil"/>
              <w:bottom w:val="single" w:sz="4" w:space="0" w:color="auto"/>
              <w:right w:val="single" w:sz="4" w:space="0" w:color="auto"/>
            </w:tcBorders>
            <w:vAlign w:val="center"/>
            <w:hideMark/>
          </w:tcPr>
          <w:p w14:paraId="1BAA335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pump New, Used (without service or minor servicing only), or Repaired (used and serviced)</w:t>
            </w:r>
          </w:p>
        </w:tc>
      </w:tr>
      <w:tr w:rsidR="0099379D" w:rsidRPr="00367BEE" w14:paraId="166CFFF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084F47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7A30E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Pull Condition</w:t>
            </w:r>
          </w:p>
        </w:tc>
        <w:tc>
          <w:tcPr>
            <w:tcW w:w="5925" w:type="dxa"/>
            <w:tcBorders>
              <w:top w:val="nil"/>
              <w:left w:val="nil"/>
              <w:bottom w:val="single" w:sz="4" w:space="0" w:color="auto"/>
              <w:right w:val="single" w:sz="4" w:space="0" w:color="auto"/>
            </w:tcBorders>
            <w:vAlign w:val="center"/>
            <w:hideMark/>
          </w:tcPr>
          <w:p w14:paraId="6573616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pump Reusable or Not Reusable in the intended application in its current state?</w:t>
            </w:r>
          </w:p>
        </w:tc>
      </w:tr>
      <w:tr w:rsidR="0099379D" w:rsidRPr="00367BEE" w14:paraId="3E8B97B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EA3919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4166F2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Vendor</w:t>
            </w:r>
          </w:p>
        </w:tc>
        <w:tc>
          <w:tcPr>
            <w:tcW w:w="5925" w:type="dxa"/>
            <w:tcBorders>
              <w:top w:val="nil"/>
              <w:left w:val="nil"/>
              <w:bottom w:val="single" w:sz="4" w:space="0" w:color="auto"/>
              <w:right w:val="single" w:sz="4" w:space="0" w:color="auto"/>
            </w:tcBorders>
            <w:vAlign w:val="center"/>
            <w:hideMark/>
          </w:tcPr>
          <w:p w14:paraId="3BB2344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seal (protector) component(s)</w:t>
            </w:r>
          </w:p>
        </w:tc>
      </w:tr>
      <w:tr w:rsidR="0099379D" w:rsidRPr="00367BEE" w14:paraId="1A3CEE8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C47920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0BB0FB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Type/Model</w:t>
            </w:r>
          </w:p>
        </w:tc>
        <w:tc>
          <w:tcPr>
            <w:tcW w:w="5925" w:type="dxa"/>
            <w:tcBorders>
              <w:top w:val="nil"/>
              <w:left w:val="nil"/>
              <w:bottom w:val="single" w:sz="4" w:space="0" w:color="auto"/>
              <w:right w:val="single" w:sz="4" w:space="0" w:color="auto"/>
            </w:tcBorders>
            <w:vAlign w:val="center"/>
            <w:hideMark/>
          </w:tcPr>
          <w:p w14:paraId="1357615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seal (e.g., LSBSB-HL)</w:t>
            </w:r>
          </w:p>
        </w:tc>
      </w:tr>
      <w:tr w:rsidR="0099379D" w:rsidRPr="00367BEE" w14:paraId="4C0FB23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E96F72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09350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Trim</w:t>
            </w:r>
          </w:p>
        </w:tc>
        <w:tc>
          <w:tcPr>
            <w:tcW w:w="5925" w:type="dxa"/>
            <w:tcBorders>
              <w:top w:val="nil"/>
              <w:left w:val="nil"/>
              <w:bottom w:val="single" w:sz="4" w:space="0" w:color="auto"/>
              <w:right w:val="single" w:sz="4" w:space="0" w:color="auto"/>
            </w:tcBorders>
            <w:vAlign w:val="center"/>
            <w:hideMark/>
          </w:tcPr>
          <w:p w14:paraId="5E8FC1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651B1AF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1357B6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BCC869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Serial Number(s)</w:t>
            </w:r>
          </w:p>
        </w:tc>
        <w:tc>
          <w:tcPr>
            <w:tcW w:w="5925" w:type="dxa"/>
            <w:tcBorders>
              <w:top w:val="nil"/>
              <w:left w:val="nil"/>
              <w:bottom w:val="single" w:sz="4" w:space="0" w:color="auto"/>
              <w:right w:val="single" w:sz="4" w:space="0" w:color="auto"/>
            </w:tcBorders>
            <w:vAlign w:val="center"/>
            <w:hideMark/>
          </w:tcPr>
          <w:p w14:paraId="005557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seal</w:t>
            </w:r>
          </w:p>
        </w:tc>
      </w:tr>
      <w:tr w:rsidR="0099379D" w:rsidRPr="00367BEE" w14:paraId="118F772B"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5BE5E62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DBB0A1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New/Used</w:t>
            </w:r>
          </w:p>
        </w:tc>
        <w:tc>
          <w:tcPr>
            <w:tcW w:w="5925" w:type="dxa"/>
            <w:tcBorders>
              <w:top w:val="nil"/>
              <w:left w:val="nil"/>
              <w:bottom w:val="single" w:sz="4" w:space="0" w:color="auto"/>
              <w:right w:val="single" w:sz="4" w:space="0" w:color="auto"/>
            </w:tcBorders>
            <w:vAlign w:val="center"/>
            <w:hideMark/>
          </w:tcPr>
          <w:p w14:paraId="2B7DBB8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seal New, Used (without service or minor servicing only), or Repaired (used and serviced)</w:t>
            </w:r>
          </w:p>
        </w:tc>
      </w:tr>
      <w:tr w:rsidR="0099379D" w:rsidRPr="00367BEE" w14:paraId="65CB793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7DB79A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9D6A4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Pull Condition</w:t>
            </w:r>
          </w:p>
        </w:tc>
        <w:tc>
          <w:tcPr>
            <w:tcW w:w="5925" w:type="dxa"/>
            <w:tcBorders>
              <w:top w:val="nil"/>
              <w:left w:val="nil"/>
              <w:bottom w:val="single" w:sz="4" w:space="0" w:color="auto"/>
              <w:right w:val="single" w:sz="4" w:space="0" w:color="auto"/>
            </w:tcBorders>
            <w:vAlign w:val="center"/>
            <w:hideMark/>
          </w:tcPr>
          <w:p w14:paraId="4A77823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seal Reusable or Not Reusable in the intended application in its current state?</w:t>
            </w:r>
          </w:p>
        </w:tc>
      </w:tr>
      <w:tr w:rsidR="0099379D" w:rsidRPr="00367BEE" w14:paraId="7AF81D3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9F6B2E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83B674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Vendor</w:t>
            </w:r>
          </w:p>
        </w:tc>
        <w:tc>
          <w:tcPr>
            <w:tcW w:w="5925" w:type="dxa"/>
            <w:tcBorders>
              <w:top w:val="nil"/>
              <w:left w:val="nil"/>
              <w:bottom w:val="single" w:sz="4" w:space="0" w:color="auto"/>
              <w:right w:val="single" w:sz="4" w:space="0" w:color="auto"/>
            </w:tcBorders>
            <w:vAlign w:val="center"/>
            <w:hideMark/>
          </w:tcPr>
          <w:p w14:paraId="39F4AF5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motor component(s)</w:t>
            </w:r>
          </w:p>
        </w:tc>
      </w:tr>
      <w:tr w:rsidR="0099379D" w:rsidRPr="00367BEE" w14:paraId="6ED4932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B86653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DE5770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Type/Model</w:t>
            </w:r>
          </w:p>
        </w:tc>
        <w:tc>
          <w:tcPr>
            <w:tcW w:w="5925" w:type="dxa"/>
            <w:tcBorders>
              <w:top w:val="nil"/>
              <w:left w:val="nil"/>
              <w:bottom w:val="single" w:sz="4" w:space="0" w:color="auto"/>
              <w:right w:val="single" w:sz="4" w:space="0" w:color="auto"/>
            </w:tcBorders>
            <w:vAlign w:val="center"/>
            <w:hideMark/>
          </w:tcPr>
          <w:p w14:paraId="3712FF3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motor (e.g., KMH)</w:t>
            </w:r>
          </w:p>
        </w:tc>
      </w:tr>
      <w:tr w:rsidR="0099379D" w:rsidRPr="00367BEE" w14:paraId="63077BF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C1E1A4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9E3113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Rated Power @ 60Hz</w:t>
            </w:r>
          </w:p>
        </w:tc>
        <w:tc>
          <w:tcPr>
            <w:tcW w:w="5925" w:type="dxa"/>
            <w:tcBorders>
              <w:top w:val="nil"/>
              <w:left w:val="nil"/>
              <w:bottom w:val="single" w:sz="4" w:space="0" w:color="auto"/>
              <w:right w:val="single" w:sz="4" w:space="0" w:color="auto"/>
            </w:tcBorders>
            <w:vAlign w:val="center"/>
            <w:hideMark/>
          </w:tcPr>
          <w:p w14:paraId="7717B1A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Rated power of the motor at 60 Hz</w:t>
            </w:r>
          </w:p>
        </w:tc>
      </w:tr>
      <w:tr w:rsidR="0099379D" w:rsidRPr="00367BEE" w14:paraId="2029379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12B3EA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30F153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Trim</w:t>
            </w:r>
          </w:p>
        </w:tc>
        <w:tc>
          <w:tcPr>
            <w:tcW w:w="5925" w:type="dxa"/>
            <w:tcBorders>
              <w:top w:val="nil"/>
              <w:left w:val="nil"/>
              <w:bottom w:val="single" w:sz="4" w:space="0" w:color="auto"/>
              <w:right w:val="single" w:sz="4" w:space="0" w:color="auto"/>
            </w:tcBorders>
            <w:vAlign w:val="center"/>
            <w:hideMark/>
          </w:tcPr>
          <w:p w14:paraId="54AD873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0E35435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845E02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BB481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Serial Number(s)</w:t>
            </w:r>
          </w:p>
        </w:tc>
        <w:tc>
          <w:tcPr>
            <w:tcW w:w="5925" w:type="dxa"/>
            <w:tcBorders>
              <w:top w:val="nil"/>
              <w:left w:val="nil"/>
              <w:bottom w:val="single" w:sz="4" w:space="0" w:color="auto"/>
              <w:right w:val="single" w:sz="4" w:space="0" w:color="auto"/>
            </w:tcBorders>
            <w:vAlign w:val="center"/>
            <w:hideMark/>
          </w:tcPr>
          <w:p w14:paraId="36D7C1D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motor</w:t>
            </w:r>
          </w:p>
        </w:tc>
      </w:tr>
      <w:tr w:rsidR="0099379D" w:rsidRPr="00367BEE" w14:paraId="42D1807E"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C65CE8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8AFF98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New/Used</w:t>
            </w:r>
          </w:p>
        </w:tc>
        <w:tc>
          <w:tcPr>
            <w:tcW w:w="5925" w:type="dxa"/>
            <w:tcBorders>
              <w:top w:val="nil"/>
              <w:left w:val="nil"/>
              <w:bottom w:val="single" w:sz="4" w:space="0" w:color="auto"/>
              <w:right w:val="single" w:sz="4" w:space="0" w:color="auto"/>
            </w:tcBorders>
            <w:vAlign w:val="center"/>
            <w:hideMark/>
          </w:tcPr>
          <w:p w14:paraId="7204F25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motor New, Used (without service or minor servicing only), or Repaired (used and serviced)</w:t>
            </w:r>
          </w:p>
        </w:tc>
      </w:tr>
      <w:tr w:rsidR="0099379D" w:rsidRPr="00367BEE" w14:paraId="174BA68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A3B44E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ECF37A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Pull Condition</w:t>
            </w:r>
          </w:p>
        </w:tc>
        <w:tc>
          <w:tcPr>
            <w:tcW w:w="5925" w:type="dxa"/>
            <w:tcBorders>
              <w:top w:val="nil"/>
              <w:left w:val="nil"/>
              <w:bottom w:val="single" w:sz="4" w:space="0" w:color="auto"/>
              <w:right w:val="single" w:sz="4" w:space="0" w:color="auto"/>
            </w:tcBorders>
            <w:vAlign w:val="center"/>
            <w:hideMark/>
          </w:tcPr>
          <w:p w14:paraId="7E978EB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motor Reusable or Not Reusable in the intended application in its current state?</w:t>
            </w:r>
          </w:p>
        </w:tc>
      </w:tr>
      <w:tr w:rsidR="0099379D" w:rsidRPr="00367BEE" w14:paraId="0EAE6D0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C414A8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FD639E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Vendor</w:t>
            </w:r>
          </w:p>
        </w:tc>
        <w:tc>
          <w:tcPr>
            <w:tcW w:w="5925" w:type="dxa"/>
            <w:tcBorders>
              <w:top w:val="nil"/>
              <w:left w:val="nil"/>
              <w:bottom w:val="single" w:sz="4" w:space="0" w:color="auto"/>
              <w:right w:val="single" w:sz="4" w:space="0" w:color="auto"/>
            </w:tcBorders>
            <w:vAlign w:val="center"/>
            <w:hideMark/>
          </w:tcPr>
          <w:p w14:paraId="5878004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pump intake component(s)</w:t>
            </w:r>
          </w:p>
        </w:tc>
      </w:tr>
      <w:tr w:rsidR="0099379D" w:rsidRPr="00367BEE" w14:paraId="3CB1758D"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549A180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697FCD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Type</w:t>
            </w:r>
          </w:p>
        </w:tc>
        <w:tc>
          <w:tcPr>
            <w:tcW w:w="5925" w:type="dxa"/>
            <w:tcBorders>
              <w:top w:val="nil"/>
              <w:left w:val="nil"/>
              <w:bottom w:val="single" w:sz="4" w:space="0" w:color="auto"/>
              <w:right w:val="single" w:sz="4" w:space="0" w:color="auto"/>
            </w:tcBorders>
            <w:vAlign w:val="center"/>
            <w:hideMark/>
          </w:tcPr>
          <w:p w14:paraId="7FCB7E1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Type of pump intake: Standard Bolt-on Intake, Static Gas Seperator, Rotary Gas Seperator, or Gas Handler</w:t>
            </w:r>
          </w:p>
        </w:tc>
      </w:tr>
      <w:tr w:rsidR="0099379D" w:rsidRPr="00367BEE" w14:paraId="52DE231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EF76E6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5541B0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Trim</w:t>
            </w:r>
          </w:p>
        </w:tc>
        <w:tc>
          <w:tcPr>
            <w:tcW w:w="5925" w:type="dxa"/>
            <w:tcBorders>
              <w:top w:val="nil"/>
              <w:left w:val="nil"/>
              <w:bottom w:val="single" w:sz="4" w:space="0" w:color="auto"/>
              <w:right w:val="single" w:sz="4" w:space="0" w:color="auto"/>
            </w:tcBorders>
            <w:vAlign w:val="center"/>
            <w:hideMark/>
          </w:tcPr>
          <w:p w14:paraId="369D7D5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6502321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EF4CA7A"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00868B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Pump Intake Serial </w:t>
            </w:r>
            <w:r w:rsidRPr="00367BEE">
              <w:rPr>
                <w:rFonts w:ascii="Times New Roman" w:eastAsia="Times New Roman" w:hAnsi="Times New Roman" w:cs="Times New Roman"/>
                <w:color w:val="000000"/>
              </w:rPr>
              <w:lastRenderedPageBreak/>
              <w:t>Number(s)</w:t>
            </w:r>
          </w:p>
        </w:tc>
        <w:tc>
          <w:tcPr>
            <w:tcW w:w="5925" w:type="dxa"/>
            <w:tcBorders>
              <w:top w:val="nil"/>
              <w:left w:val="nil"/>
              <w:bottom w:val="single" w:sz="4" w:space="0" w:color="auto"/>
              <w:right w:val="single" w:sz="4" w:space="0" w:color="auto"/>
            </w:tcBorders>
            <w:vAlign w:val="center"/>
            <w:hideMark/>
          </w:tcPr>
          <w:p w14:paraId="5DA6D9E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lastRenderedPageBreak/>
              <w:t xml:space="preserve">Serial number(s) or unique identifiers for that specific </w:t>
            </w:r>
            <w:r w:rsidRPr="00367BEE">
              <w:rPr>
                <w:rFonts w:ascii="Times New Roman" w:eastAsia="Times New Roman" w:hAnsi="Times New Roman" w:cs="Times New Roman"/>
                <w:color w:val="000000"/>
              </w:rPr>
              <w:lastRenderedPageBreak/>
              <w:t>pump intake</w:t>
            </w:r>
          </w:p>
        </w:tc>
      </w:tr>
      <w:tr w:rsidR="0099379D" w:rsidRPr="00367BEE" w14:paraId="4DEC8C9F"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0483BD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E2BF2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New/Used</w:t>
            </w:r>
          </w:p>
        </w:tc>
        <w:tc>
          <w:tcPr>
            <w:tcW w:w="5925" w:type="dxa"/>
            <w:tcBorders>
              <w:top w:val="nil"/>
              <w:left w:val="nil"/>
              <w:bottom w:val="single" w:sz="4" w:space="0" w:color="auto"/>
              <w:right w:val="single" w:sz="4" w:space="0" w:color="auto"/>
            </w:tcBorders>
            <w:vAlign w:val="center"/>
            <w:hideMark/>
          </w:tcPr>
          <w:p w14:paraId="47060B4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pump intake New, Used (without service or minor servicing only), or Repaired (used and serviced)</w:t>
            </w:r>
          </w:p>
        </w:tc>
      </w:tr>
      <w:tr w:rsidR="0099379D" w:rsidRPr="00367BEE" w14:paraId="0EA81A6A"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06DB8F1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00C812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Pull Condition</w:t>
            </w:r>
          </w:p>
        </w:tc>
        <w:tc>
          <w:tcPr>
            <w:tcW w:w="5925" w:type="dxa"/>
            <w:tcBorders>
              <w:top w:val="nil"/>
              <w:left w:val="nil"/>
              <w:bottom w:val="single" w:sz="4" w:space="0" w:color="auto"/>
              <w:right w:val="single" w:sz="4" w:space="0" w:color="auto"/>
            </w:tcBorders>
            <w:vAlign w:val="center"/>
            <w:hideMark/>
          </w:tcPr>
          <w:p w14:paraId="6AC47AC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pump intake Reusable or Not Reusable in the intended application in its current state? Cable Vendor Name</w:t>
            </w:r>
          </w:p>
        </w:tc>
      </w:tr>
      <w:tr w:rsidR="0099379D" w:rsidRPr="00367BEE" w14:paraId="0B2D9CA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20A056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57F649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Vendor</w:t>
            </w:r>
          </w:p>
        </w:tc>
        <w:tc>
          <w:tcPr>
            <w:tcW w:w="5925" w:type="dxa"/>
            <w:tcBorders>
              <w:top w:val="nil"/>
              <w:left w:val="nil"/>
              <w:bottom w:val="single" w:sz="4" w:space="0" w:color="auto"/>
              <w:right w:val="single" w:sz="4" w:space="0" w:color="auto"/>
            </w:tcBorders>
            <w:vAlign w:val="center"/>
            <w:hideMark/>
          </w:tcPr>
          <w:p w14:paraId="7343CD7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cable component(s)</w:t>
            </w:r>
          </w:p>
        </w:tc>
      </w:tr>
      <w:tr w:rsidR="0099379D" w:rsidRPr="00367BEE" w14:paraId="65C301D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FDE9D0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A3B463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AWG Size</w:t>
            </w:r>
          </w:p>
        </w:tc>
        <w:tc>
          <w:tcPr>
            <w:tcW w:w="5925" w:type="dxa"/>
            <w:tcBorders>
              <w:top w:val="nil"/>
              <w:left w:val="nil"/>
              <w:bottom w:val="single" w:sz="4" w:space="0" w:color="auto"/>
              <w:right w:val="single" w:sz="4" w:space="0" w:color="auto"/>
            </w:tcBorders>
            <w:vAlign w:val="center"/>
            <w:hideMark/>
          </w:tcPr>
          <w:p w14:paraId="5F01DE8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American Wire Gauge (AWG) size of the cable</w:t>
            </w:r>
          </w:p>
        </w:tc>
      </w:tr>
      <w:tr w:rsidR="0099379D" w:rsidRPr="00367BEE" w14:paraId="0FBC81A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52A674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6C9D8C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Type/Model</w:t>
            </w:r>
          </w:p>
        </w:tc>
        <w:tc>
          <w:tcPr>
            <w:tcW w:w="5925" w:type="dxa"/>
            <w:tcBorders>
              <w:top w:val="nil"/>
              <w:left w:val="nil"/>
              <w:bottom w:val="single" w:sz="4" w:space="0" w:color="auto"/>
              <w:right w:val="single" w:sz="4" w:space="0" w:color="auto"/>
            </w:tcBorders>
            <w:vAlign w:val="center"/>
            <w:hideMark/>
          </w:tcPr>
          <w:p w14:paraId="488E220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cable (e.g., Redalead or CELF)</w:t>
            </w:r>
          </w:p>
        </w:tc>
      </w:tr>
      <w:tr w:rsidR="0099379D" w:rsidRPr="00367BEE" w14:paraId="31690F1A"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DC670A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0DBBA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Armour</w:t>
            </w:r>
          </w:p>
        </w:tc>
        <w:tc>
          <w:tcPr>
            <w:tcW w:w="5925" w:type="dxa"/>
            <w:tcBorders>
              <w:top w:val="nil"/>
              <w:left w:val="nil"/>
              <w:bottom w:val="single" w:sz="4" w:space="0" w:color="auto"/>
              <w:right w:val="single" w:sz="4" w:space="0" w:color="auto"/>
            </w:tcBorders>
            <w:vAlign w:val="center"/>
            <w:hideMark/>
          </w:tcPr>
          <w:p w14:paraId="1891EE2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Galvanized, Monel, Stainless Steel, etc.</w:t>
            </w:r>
          </w:p>
        </w:tc>
      </w:tr>
      <w:tr w:rsidR="0099379D" w:rsidRPr="00367BEE" w14:paraId="4DE5CC0A"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6752B3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808B85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Serial Number(s)</w:t>
            </w:r>
          </w:p>
        </w:tc>
        <w:tc>
          <w:tcPr>
            <w:tcW w:w="5925" w:type="dxa"/>
            <w:tcBorders>
              <w:top w:val="nil"/>
              <w:left w:val="nil"/>
              <w:bottom w:val="single" w:sz="4" w:space="0" w:color="auto"/>
              <w:right w:val="single" w:sz="4" w:space="0" w:color="auto"/>
            </w:tcBorders>
            <w:vAlign w:val="center"/>
            <w:hideMark/>
          </w:tcPr>
          <w:p w14:paraId="01950B7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cable</w:t>
            </w:r>
          </w:p>
        </w:tc>
      </w:tr>
      <w:tr w:rsidR="0099379D" w:rsidRPr="00367BEE" w14:paraId="6086764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3D1867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82102B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MLE Type/Model</w:t>
            </w:r>
          </w:p>
        </w:tc>
        <w:tc>
          <w:tcPr>
            <w:tcW w:w="5925" w:type="dxa"/>
            <w:tcBorders>
              <w:top w:val="nil"/>
              <w:left w:val="nil"/>
              <w:bottom w:val="single" w:sz="4" w:space="0" w:color="auto"/>
              <w:right w:val="single" w:sz="4" w:space="0" w:color="auto"/>
            </w:tcBorders>
            <w:vAlign w:val="center"/>
            <w:hideMark/>
          </w:tcPr>
          <w:p w14:paraId="4572CF4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motor lead extension (e.g., KELB)</w:t>
            </w:r>
          </w:p>
        </w:tc>
      </w:tr>
      <w:tr w:rsidR="0099379D" w:rsidRPr="00367BEE" w14:paraId="092C5496"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173CD4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2969D3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New/Used</w:t>
            </w:r>
          </w:p>
        </w:tc>
        <w:tc>
          <w:tcPr>
            <w:tcW w:w="5925" w:type="dxa"/>
            <w:tcBorders>
              <w:top w:val="nil"/>
              <w:left w:val="nil"/>
              <w:bottom w:val="single" w:sz="4" w:space="0" w:color="auto"/>
              <w:right w:val="single" w:sz="4" w:space="0" w:color="auto"/>
            </w:tcBorders>
            <w:vAlign w:val="center"/>
            <w:hideMark/>
          </w:tcPr>
          <w:p w14:paraId="171B30D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cable New, Used (without service or minor servicing only), or Repaired (used and serviced)</w:t>
            </w:r>
          </w:p>
        </w:tc>
      </w:tr>
      <w:tr w:rsidR="0099379D" w:rsidRPr="00367BEE" w14:paraId="320C1D2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4B5BAB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AC999A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Pull Condition</w:t>
            </w:r>
          </w:p>
        </w:tc>
        <w:tc>
          <w:tcPr>
            <w:tcW w:w="5925" w:type="dxa"/>
            <w:tcBorders>
              <w:top w:val="nil"/>
              <w:left w:val="nil"/>
              <w:bottom w:val="single" w:sz="4" w:space="0" w:color="auto"/>
              <w:right w:val="single" w:sz="4" w:space="0" w:color="auto"/>
            </w:tcBorders>
            <w:vAlign w:val="center"/>
            <w:hideMark/>
          </w:tcPr>
          <w:p w14:paraId="3317C5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main power cable Reusable or Not Reusable in the intended application in its current state?</w:t>
            </w:r>
          </w:p>
        </w:tc>
      </w:tr>
      <w:tr w:rsidR="0099379D" w:rsidRPr="00367BEE" w14:paraId="50ED56C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5C7D05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D906B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Wellhead Penetrator Type/Model</w:t>
            </w:r>
          </w:p>
        </w:tc>
        <w:tc>
          <w:tcPr>
            <w:tcW w:w="5925" w:type="dxa"/>
            <w:tcBorders>
              <w:top w:val="nil"/>
              <w:left w:val="nil"/>
              <w:bottom w:val="single" w:sz="4" w:space="0" w:color="auto"/>
              <w:right w:val="single" w:sz="4" w:space="0" w:color="auto"/>
            </w:tcBorders>
            <w:vAlign w:val="center"/>
            <w:hideMark/>
          </w:tcPr>
          <w:p w14:paraId="187EBB8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wellhead penetrator</w:t>
            </w:r>
          </w:p>
        </w:tc>
      </w:tr>
      <w:tr w:rsidR="0099379D" w:rsidRPr="00367BEE" w14:paraId="4E86DE50"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C25F7B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79DEE6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Packer Penetrator Type/Model</w:t>
            </w:r>
          </w:p>
        </w:tc>
        <w:tc>
          <w:tcPr>
            <w:tcW w:w="5925" w:type="dxa"/>
            <w:tcBorders>
              <w:top w:val="nil"/>
              <w:left w:val="nil"/>
              <w:bottom w:val="single" w:sz="4" w:space="0" w:color="auto"/>
              <w:right w:val="single" w:sz="4" w:space="0" w:color="auto"/>
            </w:tcBorders>
            <w:vAlign w:val="center"/>
            <w:hideMark/>
          </w:tcPr>
          <w:p w14:paraId="20CF5F4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packer penetrator</w:t>
            </w:r>
          </w:p>
        </w:tc>
      </w:tr>
      <w:tr w:rsidR="0099379D" w:rsidRPr="00367BEE" w14:paraId="474BB1F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70B93C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230342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DH Monitoring System Vendor</w:t>
            </w:r>
          </w:p>
        </w:tc>
        <w:tc>
          <w:tcPr>
            <w:tcW w:w="5925" w:type="dxa"/>
            <w:tcBorders>
              <w:top w:val="nil"/>
              <w:left w:val="nil"/>
              <w:bottom w:val="single" w:sz="4" w:space="0" w:color="auto"/>
              <w:right w:val="single" w:sz="4" w:space="0" w:color="auto"/>
            </w:tcBorders>
            <w:vAlign w:val="center"/>
            <w:hideMark/>
          </w:tcPr>
          <w:p w14:paraId="0E4D51E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downhole monitoring system</w:t>
            </w:r>
          </w:p>
        </w:tc>
      </w:tr>
      <w:tr w:rsidR="0099379D" w:rsidRPr="00367BEE" w14:paraId="6E1DE926"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3DF6E6D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402699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DH Monitoring System New/Used</w:t>
            </w:r>
          </w:p>
        </w:tc>
        <w:tc>
          <w:tcPr>
            <w:tcW w:w="5925" w:type="dxa"/>
            <w:tcBorders>
              <w:top w:val="nil"/>
              <w:left w:val="nil"/>
              <w:bottom w:val="single" w:sz="4" w:space="0" w:color="auto"/>
              <w:right w:val="single" w:sz="4" w:space="0" w:color="auto"/>
            </w:tcBorders>
            <w:vAlign w:val="center"/>
            <w:hideMark/>
          </w:tcPr>
          <w:p w14:paraId="2B9AD65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downhole monitoring system New, Used (without service or minor servicing only), or Repaired (used and serviced)</w:t>
            </w:r>
          </w:p>
        </w:tc>
      </w:tr>
      <w:tr w:rsidR="0099379D" w:rsidRPr="00367BEE" w14:paraId="3F4580CA"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0C86485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69152D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DH Monitoring System Pull Condition</w:t>
            </w:r>
          </w:p>
        </w:tc>
        <w:tc>
          <w:tcPr>
            <w:tcW w:w="5925" w:type="dxa"/>
            <w:tcBorders>
              <w:top w:val="nil"/>
              <w:left w:val="nil"/>
              <w:bottom w:val="single" w:sz="4" w:space="0" w:color="auto"/>
              <w:right w:val="single" w:sz="4" w:space="0" w:color="auto"/>
            </w:tcBorders>
            <w:vAlign w:val="center"/>
            <w:hideMark/>
          </w:tcPr>
          <w:p w14:paraId="602324B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downhole monitoring system Reusable or Not Reusable in the intended application in its current state?</w:t>
            </w:r>
          </w:p>
        </w:tc>
      </w:tr>
      <w:tr w:rsidR="0099379D" w:rsidRPr="00367BEE" w14:paraId="2BE349C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86A913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B51979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Shroud Installed?</w:t>
            </w:r>
          </w:p>
        </w:tc>
        <w:tc>
          <w:tcPr>
            <w:tcW w:w="5925" w:type="dxa"/>
            <w:tcBorders>
              <w:top w:val="nil"/>
              <w:left w:val="nil"/>
              <w:bottom w:val="single" w:sz="4" w:space="0" w:color="auto"/>
              <w:right w:val="single" w:sz="4" w:space="0" w:color="auto"/>
            </w:tcBorders>
            <w:vAlign w:val="center"/>
            <w:hideMark/>
          </w:tcPr>
          <w:p w14:paraId="64304C1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 a shroud installed on the system?</w:t>
            </w:r>
          </w:p>
        </w:tc>
      </w:tr>
      <w:tr w:rsidR="0099379D" w:rsidRPr="00367BEE" w14:paraId="3ADE837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992E93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40A594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Shroud Casing Outer Diameter</w:t>
            </w:r>
          </w:p>
        </w:tc>
        <w:tc>
          <w:tcPr>
            <w:tcW w:w="5925" w:type="dxa"/>
            <w:tcBorders>
              <w:top w:val="nil"/>
              <w:left w:val="nil"/>
              <w:bottom w:val="single" w:sz="4" w:space="0" w:color="auto"/>
              <w:right w:val="single" w:sz="4" w:space="0" w:color="auto"/>
            </w:tcBorders>
            <w:vAlign w:val="center"/>
            <w:hideMark/>
          </w:tcPr>
          <w:p w14:paraId="3C0F87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Outer diameter of shroud. If a shroud is not installed, then leave &lt;blank&gt;.</w:t>
            </w:r>
          </w:p>
        </w:tc>
      </w:tr>
      <w:tr w:rsidR="0099379D" w:rsidRPr="00367BEE" w14:paraId="6C8A5B4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566231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A5C8E9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Tubing Outer Diameter</w:t>
            </w:r>
          </w:p>
        </w:tc>
        <w:tc>
          <w:tcPr>
            <w:tcW w:w="5925" w:type="dxa"/>
            <w:tcBorders>
              <w:top w:val="nil"/>
              <w:left w:val="nil"/>
              <w:bottom w:val="single" w:sz="4" w:space="0" w:color="auto"/>
              <w:right w:val="single" w:sz="4" w:space="0" w:color="auto"/>
            </w:tcBorders>
            <w:vAlign w:val="center"/>
            <w:hideMark/>
          </w:tcPr>
          <w:p w14:paraId="0BD7B01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Nominal outer diameter of production tubing</w:t>
            </w:r>
          </w:p>
        </w:tc>
      </w:tr>
      <w:tr w:rsidR="0099379D" w:rsidRPr="00367BEE" w14:paraId="585B07C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2DBE01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82FFE5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Packer Installed?</w:t>
            </w:r>
          </w:p>
        </w:tc>
        <w:tc>
          <w:tcPr>
            <w:tcW w:w="5925" w:type="dxa"/>
            <w:tcBorders>
              <w:top w:val="nil"/>
              <w:left w:val="nil"/>
              <w:bottom w:val="single" w:sz="4" w:space="0" w:color="auto"/>
              <w:right w:val="single" w:sz="4" w:space="0" w:color="auto"/>
            </w:tcBorders>
            <w:vAlign w:val="center"/>
            <w:hideMark/>
          </w:tcPr>
          <w:p w14:paraId="043DF7E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 a packer installed with the ESP System?</w:t>
            </w:r>
          </w:p>
        </w:tc>
      </w:tr>
      <w:tr w:rsidR="0099379D" w:rsidRPr="00367BEE" w14:paraId="766912C9"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746D22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2F9397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Packer Depth</w:t>
            </w:r>
          </w:p>
        </w:tc>
        <w:tc>
          <w:tcPr>
            <w:tcW w:w="5925" w:type="dxa"/>
            <w:tcBorders>
              <w:top w:val="nil"/>
              <w:left w:val="nil"/>
              <w:bottom w:val="single" w:sz="4" w:space="0" w:color="auto"/>
              <w:right w:val="single" w:sz="4" w:space="0" w:color="auto"/>
            </w:tcBorders>
            <w:vAlign w:val="center"/>
            <w:hideMark/>
          </w:tcPr>
          <w:p w14:paraId="1E1DC05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Measured depth to the top of the packer. If a packer is not installed, then leave &lt;blank&gt;.</w:t>
            </w:r>
          </w:p>
        </w:tc>
      </w:tr>
      <w:tr w:rsidR="0099379D" w:rsidRPr="00367BEE" w14:paraId="3666C319"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8029DE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770B4E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Y-Tool Installed?</w:t>
            </w:r>
          </w:p>
        </w:tc>
        <w:tc>
          <w:tcPr>
            <w:tcW w:w="5925" w:type="dxa"/>
            <w:tcBorders>
              <w:top w:val="nil"/>
              <w:left w:val="nil"/>
              <w:bottom w:val="single" w:sz="4" w:space="0" w:color="auto"/>
              <w:right w:val="single" w:sz="4" w:space="0" w:color="auto"/>
            </w:tcBorders>
            <w:vAlign w:val="center"/>
            <w:hideMark/>
          </w:tcPr>
          <w:p w14:paraId="19D90A2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 a Y-Tool installed with the ESP System?</w:t>
            </w:r>
          </w:p>
        </w:tc>
      </w:tr>
      <w:tr w:rsidR="0099379D" w:rsidRPr="00367BEE" w14:paraId="3BA1A6D8"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F575C8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58503E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Seating Depth MD</w:t>
            </w:r>
          </w:p>
        </w:tc>
        <w:tc>
          <w:tcPr>
            <w:tcW w:w="5925" w:type="dxa"/>
            <w:tcBorders>
              <w:top w:val="nil"/>
              <w:left w:val="nil"/>
              <w:bottom w:val="single" w:sz="4" w:space="0" w:color="auto"/>
              <w:right w:val="single" w:sz="4" w:space="0" w:color="auto"/>
            </w:tcBorders>
            <w:vAlign w:val="center"/>
            <w:hideMark/>
          </w:tcPr>
          <w:p w14:paraId="0AF3877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Measured depth of the pump intake</w:t>
            </w:r>
          </w:p>
        </w:tc>
      </w:tr>
      <w:tr w:rsidR="0099379D" w:rsidRPr="00367BEE" w14:paraId="460BEB6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38A7D8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2FF058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Seating Depth TVD</w:t>
            </w:r>
          </w:p>
        </w:tc>
        <w:tc>
          <w:tcPr>
            <w:tcW w:w="5925" w:type="dxa"/>
            <w:tcBorders>
              <w:top w:val="nil"/>
              <w:left w:val="nil"/>
              <w:bottom w:val="single" w:sz="4" w:space="0" w:color="auto"/>
              <w:right w:val="single" w:sz="4" w:space="0" w:color="auto"/>
            </w:tcBorders>
            <w:vAlign w:val="center"/>
            <w:hideMark/>
          </w:tcPr>
          <w:p w14:paraId="7C82EEB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Vertical depth of the pump intake</w:t>
            </w:r>
          </w:p>
        </w:tc>
      </w:tr>
      <w:tr w:rsidR="0099379D" w:rsidRPr="00367BEE" w14:paraId="2761DB1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253501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1349BF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Inclination at PSD</w:t>
            </w:r>
          </w:p>
        </w:tc>
        <w:tc>
          <w:tcPr>
            <w:tcW w:w="5925" w:type="dxa"/>
            <w:tcBorders>
              <w:top w:val="nil"/>
              <w:left w:val="nil"/>
              <w:bottom w:val="single" w:sz="4" w:space="0" w:color="auto"/>
              <w:right w:val="single" w:sz="4" w:space="0" w:color="auto"/>
            </w:tcBorders>
            <w:vAlign w:val="center"/>
            <w:hideMark/>
          </w:tcPr>
          <w:p w14:paraId="3A4FEDC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Inclination (hole angle) at the PSD</w:t>
            </w:r>
          </w:p>
        </w:tc>
      </w:tr>
      <w:tr w:rsidR="0099379D" w:rsidRPr="00367BEE" w14:paraId="18D32C5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01EB52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517A08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Maximum Dogleg</w:t>
            </w:r>
          </w:p>
        </w:tc>
        <w:tc>
          <w:tcPr>
            <w:tcW w:w="5925" w:type="dxa"/>
            <w:tcBorders>
              <w:top w:val="nil"/>
              <w:left w:val="nil"/>
              <w:bottom w:val="single" w:sz="4" w:space="0" w:color="auto"/>
              <w:right w:val="single" w:sz="4" w:space="0" w:color="auto"/>
            </w:tcBorders>
            <w:vAlign w:val="center"/>
            <w:hideMark/>
          </w:tcPr>
          <w:p w14:paraId="567670D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Maximum curvature that the ESP had to pass through during installation</w:t>
            </w:r>
          </w:p>
        </w:tc>
      </w:tr>
      <w:tr w:rsidR="0099379D" w:rsidRPr="00367BEE" w14:paraId="4ACDF76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857D4D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C8D763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ESP Systems in Well</w:t>
            </w:r>
          </w:p>
        </w:tc>
        <w:tc>
          <w:tcPr>
            <w:tcW w:w="5925" w:type="dxa"/>
            <w:tcBorders>
              <w:top w:val="nil"/>
              <w:left w:val="nil"/>
              <w:bottom w:val="single" w:sz="4" w:space="0" w:color="auto"/>
              <w:right w:val="single" w:sz="4" w:space="0" w:color="auto"/>
            </w:tcBorders>
            <w:vAlign w:val="center"/>
            <w:hideMark/>
          </w:tcPr>
          <w:p w14:paraId="39FD706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complete ESP Systems (motor-seal-intake-pump) installed in the well</w:t>
            </w:r>
          </w:p>
        </w:tc>
      </w:tr>
      <w:tr w:rsidR="0099379D" w:rsidRPr="00367BEE" w14:paraId="6551535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A984DE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FF0A46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System Configuration (Single/Parallel/Series)</w:t>
            </w:r>
          </w:p>
        </w:tc>
        <w:tc>
          <w:tcPr>
            <w:tcW w:w="5925" w:type="dxa"/>
            <w:tcBorders>
              <w:top w:val="nil"/>
              <w:left w:val="nil"/>
              <w:bottom w:val="single" w:sz="4" w:space="0" w:color="auto"/>
              <w:right w:val="single" w:sz="4" w:space="0" w:color="auto"/>
            </w:tcBorders>
            <w:vAlign w:val="center"/>
            <w:hideMark/>
          </w:tcPr>
          <w:p w14:paraId="6DE0D4D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If there were/are more than one ESP Systems installed, where they installed in parallel or in series?</w:t>
            </w:r>
          </w:p>
        </w:tc>
      </w:tr>
      <w:tr w:rsidR="0099379D" w:rsidRPr="00367BEE" w14:paraId="0F62262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BF7A69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6BEFB9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Deployment Method</w:t>
            </w:r>
          </w:p>
        </w:tc>
        <w:tc>
          <w:tcPr>
            <w:tcW w:w="5925" w:type="dxa"/>
            <w:tcBorders>
              <w:top w:val="nil"/>
              <w:left w:val="nil"/>
              <w:bottom w:val="single" w:sz="4" w:space="0" w:color="auto"/>
              <w:right w:val="single" w:sz="4" w:space="0" w:color="auto"/>
            </w:tcBorders>
            <w:vAlign w:val="center"/>
            <w:hideMark/>
          </w:tcPr>
          <w:p w14:paraId="47C5EEA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Method used to install/deploy the ESP: Tbg, Coiled Tbg, Cable, or Wireline.</w:t>
            </w:r>
          </w:p>
        </w:tc>
      </w:tr>
      <w:tr w:rsidR="0099379D" w:rsidRPr="00367BEE" w14:paraId="58D5706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35DC48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F49A1F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First ESP System Installed in Well?</w:t>
            </w:r>
          </w:p>
        </w:tc>
        <w:tc>
          <w:tcPr>
            <w:tcW w:w="5925" w:type="dxa"/>
            <w:tcBorders>
              <w:top w:val="nil"/>
              <w:left w:val="nil"/>
              <w:bottom w:val="single" w:sz="4" w:space="0" w:color="auto"/>
              <w:right w:val="single" w:sz="4" w:space="0" w:color="auto"/>
            </w:tcBorders>
            <w:vAlign w:val="center"/>
            <w:hideMark/>
          </w:tcPr>
          <w:p w14:paraId="46D79E0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Was/is this ESP installation the first ESP installed in this well? (Yes/No)</w:t>
            </w:r>
          </w:p>
        </w:tc>
      </w:tr>
      <w:tr w:rsidR="0099379D" w:rsidRPr="00367BEE" w14:paraId="489E155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F4598FA"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C0A70D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Equipment Comments</w:t>
            </w:r>
          </w:p>
        </w:tc>
        <w:tc>
          <w:tcPr>
            <w:tcW w:w="5925" w:type="dxa"/>
            <w:tcBorders>
              <w:top w:val="nil"/>
              <w:left w:val="nil"/>
              <w:bottom w:val="single" w:sz="4" w:space="0" w:color="auto"/>
              <w:right w:val="single" w:sz="4" w:space="0" w:color="auto"/>
            </w:tcBorders>
            <w:vAlign w:val="center"/>
            <w:hideMark/>
          </w:tcPr>
          <w:p w14:paraId="3797763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r w:rsidR="0099379D" w:rsidRPr="00367BEE" w14:paraId="1FECDF81"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73A54E6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Operating and Production Data</w:t>
            </w:r>
          </w:p>
        </w:tc>
        <w:tc>
          <w:tcPr>
            <w:tcW w:w="2268" w:type="dxa"/>
            <w:tcBorders>
              <w:top w:val="nil"/>
              <w:left w:val="nil"/>
              <w:bottom w:val="single" w:sz="4" w:space="0" w:color="auto"/>
              <w:right w:val="single" w:sz="4" w:space="0" w:color="auto"/>
            </w:tcBorders>
            <w:noWrap/>
            <w:vAlign w:val="center"/>
            <w:hideMark/>
          </w:tcPr>
          <w:p w14:paraId="27BE585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Total Flow Rate</w:t>
            </w:r>
          </w:p>
        </w:tc>
        <w:tc>
          <w:tcPr>
            <w:tcW w:w="5925" w:type="dxa"/>
            <w:tcBorders>
              <w:top w:val="nil"/>
              <w:left w:val="nil"/>
              <w:bottom w:val="single" w:sz="4" w:space="0" w:color="auto"/>
              <w:right w:val="single" w:sz="4" w:space="0" w:color="auto"/>
            </w:tcBorders>
            <w:vAlign w:val="center"/>
            <w:hideMark/>
          </w:tcPr>
          <w:p w14:paraId="4C4F794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Total flow rate of produced liquids at standard conditions</w:t>
            </w:r>
          </w:p>
        </w:tc>
      </w:tr>
      <w:tr w:rsidR="0099379D" w:rsidRPr="00367BEE" w14:paraId="46A3761B"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5D47269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DA12B3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Cut</w:t>
            </w:r>
          </w:p>
        </w:tc>
        <w:tc>
          <w:tcPr>
            <w:tcW w:w="5925" w:type="dxa"/>
            <w:tcBorders>
              <w:top w:val="nil"/>
              <w:left w:val="nil"/>
              <w:bottom w:val="single" w:sz="4" w:space="0" w:color="auto"/>
              <w:right w:val="single" w:sz="4" w:space="0" w:color="auto"/>
            </w:tcBorders>
            <w:vAlign w:val="center"/>
            <w:hideMark/>
          </w:tcPr>
          <w:p w14:paraId="7B033F6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flow rate by %volume of produced liquids. Alternatively, produced oil and water rates may be provided.</w:t>
            </w:r>
          </w:p>
        </w:tc>
      </w:tr>
      <w:tr w:rsidR="0099379D" w:rsidRPr="00367BEE" w14:paraId="420DD48D"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07F6CC0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1FE7A7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Pressure (PIP)</w:t>
            </w:r>
          </w:p>
        </w:tc>
        <w:tc>
          <w:tcPr>
            <w:tcW w:w="5925" w:type="dxa"/>
            <w:tcBorders>
              <w:top w:val="nil"/>
              <w:left w:val="nil"/>
              <w:bottom w:val="single" w:sz="4" w:space="0" w:color="auto"/>
              <w:right w:val="single" w:sz="4" w:space="0" w:color="auto"/>
            </w:tcBorders>
            <w:vAlign w:val="center"/>
            <w:hideMark/>
          </w:tcPr>
          <w:p w14:paraId="3AAE0BF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pressure at the pump intake. If not provided, Pump Intake Pressure will be calculated as per Notes.</w:t>
            </w:r>
          </w:p>
        </w:tc>
      </w:tr>
      <w:tr w:rsidR="0099379D" w:rsidRPr="00367BEE" w14:paraId="676A1B69"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7A00C8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20E433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Fluid Level</w:t>
            </w:r>
          </w:p>
        </w:tc>
        <w:tc>
          <w:tcPr>
            <w:tcW w:w="5925" w:type="dxa"/>
            <w:tcBorders>
              <w:top w:val="nil"/>
              <w:left w:val="nil"/>
              <w:bottom w:val="single" w:sz="4" w:space="0" w:color="auto"/>
              <w:right w:val="single" w:sz="4" w:space="0" w:color="auto"/>
            </w:tcBorders>
            <w:vAlign w:val="center"/>
            <w:hideMark/>
          </w:tcPr>
          <w:p w14:paraId="383514C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Measured depth to top of annular fluid level</w:t>
            </w:r>
          </w:p>
        </w:tc>
      </w:tr>
      <w:tr w:rsidR="0099379D" w:rsidRPr="00367BEE" w14:paraId="58D15F9E"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CAA692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091E1F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Temperature</w:t>
            </w:r>
          </w:p>
        </w:tc>
        <w:tc>
          <w:tcPr>
            <w:tcW w:w="5925" w:type="dxa"/>
            <w:tcBorders>
              <w:top w:val="nil"/>
              <w:left w:val="nil"/>
              <w:bottom w:val="single" w:sz="4" w:space="0" w:color="auto"/>
              <w:right w:val="single" w:sz="4" w:space="0" w:color="auto"/>
            </w:tcBorders>
            <w:vAlign w:val="center"/>
            <w:hideMark/>
          </w:tcPr>
          <w:p w14:paraId="57970CC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fluid temperature at the pump intake. If not provided, Pump Intake Temperature will be assumed equal to the Reservoir Temperature.</w:t>
            </w:r>
          </w:p>
        </w:tc>
      </w:tr>
      <w:tr w:rsidR="0099379D" w:rsidRPr="00367BEE" w14:paraId="2F4E9396"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734E14E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583C5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Free Gas at Pump Intake</w:t>
            </w:r>
          </w:p>
        </w:tc>
        <w:tc>
          <w:tcPr>
            <w:tcW w:w="5925" w:type="dxa"/>
            <w:tcBorders>
              <w:top w:val="nil"/>
              <w:left w:val="nil"/>
              <w:bottom w:val="single" w:sz="4" w:space="0" w:color="auto"/>
              <w:right w:val="single" w:sz="4" w:space="0" w:color="auto"/>
            </w:tcBorders>
            <w:vAlign w:val="center"/>
            <w:hideMark/>
          </w:tcPr>
          <w:p w14:paraId="7B3B5C3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Free gas at the pump intake (% by volume at pump intake pressure and temperature). If not provided, Free Gas at Pump Intake will be calculated as per Notes.</w:t>
            </w:r>
          </w:p>
        </w:tc>
      </w:tr>
      <w:tr w:rsidR="0099379D" w:rsidRPr="00367BEE" w14:paraId="715022A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480AC0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75517F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Wellhead Pressure</w:t>
            </w:r>
          </w:p>
        </w:tc>
        <w:tc>
          <w:tcPr>
            <w:tcW w:w="5925" w:type="dxa"/>
            <w:tcBorders>
              <w:top w:val="nil"/>
              <w:left w:val="nil"/>
              <w:bottom w:val="single" w:sz="4" w:space="0" w:color="auto"/>
              <w:right w:val="single" w:sz="4" w:space="0" w:color="auto"/>
            </w:tcBorders>
            <w:vAlign w:val="center"/>
            <w:hideMark/>
          </w:tcPr>
          <w:p w14:paraId="6684021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of produced fluids at the wellhead</w:t>
            </w:r>
          </w:p>
        </w:tc>
      </w:tr>
      <w:tr w:rsidR="0099379D" w:rsidRPr="00367BEE" w14:paraId="1863E9C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A4DA69A"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FFD1E4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Casing Head Pressure</w:t>
            </w:r>
          </w:p>
        </w:tc>
        <w:tc>
          <w:tcPr>
            <w:tcW w:w="5925" w:type="dxa"/>
            <w:tcBorders>
              <w:top w:val="nil"/>
              <w:left w:val="nil"/>
              <w:bottom w:val="single" w:sz="4" w:space="0" w:color="auto"/>
              <w:right w:val="single" w:sz="4" w:space="0" w:color="auto"/>
            </w:tcBorders>
            <w:vAlign w:val="center"/>
            <w:hideMark/>
          </w:tcPr>
          <w:p w14:paraId="2C7ED2A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in the casing annulus at the wellhead</w:t>
            </w:r>
          </w:p>
        </w:tc>
      </w:tr>
      <w:tr w:rsidR="0099379D" w:rsidRPr="00367BEE" w14:paraId="399E720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C0BFEA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334856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Static Pressure (Latest)</w:t>
            </w:r>
          </w:p>
        </w:tc>
        <w:tc>
          <w:tcPr>
            <w:tcW w:w="5925" w:type="dxa"/>
            <w:tcBorders>
              <w:top w:val="nil"/>
              <w:left w:val="nil"/>
              <w:bottom w:val="single" w:sz="4" w:space="0" w:color="auto"/>
              <w:right w:val="single" w:sz="4" w:space="0" w:color="auto"/>
            </w:tcBorders>
            <w:vAlign w:val="center"/>
            <w:hideMark/>
          </w:tcPr>
          <w:p w14:paraId="10EEF0F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Static or shut-in pressure at the pump intake</w:t>
            </w:r>
          </w:p>
        </w:tc>
      </w:tr>
      <w:tr w:rsidR="0099379D" w:rsidRPr="00367BEE" w14:paraId="0915CD1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E890F3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B18C1C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Gas-Oil Ratio (GOR)</w:t>
            </w:r>
          </w:p>
        </w:tc>
        <w:tc>
          <w:tcPr>
            <w:tcW w:w="5925" w:type="dxa"/>
            <w:tcBorders>
              <w:top w:val="nil"/>
              <w:left w:val="nil"/>
              <w:bottom w:val="single" w:sz="4" w:space="0" w:color="auto"/>
              <w:right w:val="single" w:sz="4" w:space="0" w:color="auto"/>
            </w:tcBorders>
            <w:vAlign w:val="center"/>
            <w:hideMark/>
          </w:tcPr>
          <w:p w14:paraId="3FCF26F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gas-oil ratio. Alternatively, produced gas rate at standard conditions may be provided.</w:t>
            </w:r>
          </w:p>
        </w:tc>
      </w:tr>
      <w:tr w:rsidR="0099379D" w:rsidRPr="00367BEE" w14:paraId="36BC5859"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46A71A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297F72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Sand Cut</w:t>
            </w:r>
          </w:p>
        </w:tc>
        <w:tc>
          <w:tcPr>
            <w:tcW w:w="5925" w:type="dxa"/>
            <w:tcBorders>
              <w:top w:val="nil"/>
              <w:left w:val="nil"/>
              <w:bottom w:val="single" w:sz="4" w:space="0" w:color="auto"/>
              <w:right w:val="single" w:sz="4" w:space="0" w:color="auto"/>
            </w:tcBorders>
            <w:vAlign w:val="center"/>
            <w:hideMark/>
          </w:tcPr>
          <w:p w14:paraId="3AF07B7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Concentration of produced sand by %volume of produced liquids and solids. If no sand was produced, please enter zero. Alternatively, produced sand rate may be provided.</w:t>
            </w:r>
          </w:p>
        </w:tc>
      </w:tr>
      <w:tr w:rsidR="0099379D" w:rsidRPr="00367BEE" w14:paraId="0C6CBD7F"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2960DF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1A1DEE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Scale?</w:t>
            </w:r>
          </w:p>
        </w:tc>
        <w:tc>
          <w:tcPr>
            <w:tcW w:w="5925" w:type="dxa"/>
            <w:tcBorders>
              <w:top w:val="nil"/>
              <w:left w:val="nil"/>
              <w:bottom w:val="single" w:sz="4" w:space="0" w:color="auto"/>
              <w:right w:val="single" w:sz="4" w:space="0" w:color="auto"/>
            </w:tcBorders>
            <w:vAlign w:val="center"/>
            <w:hideMark/>
          </w:tcPr>
          <w:p w14:paraId="39F1CDB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scale: None, Yes-Present, Light, Moderate, or Severe</w:t>
            </w:r>
          </w:p>
        </w:tc>
      </w:tr>
      <w:tr w:rsidR="0099379D" w:rsidRPr="00367BEE" w14:paraId="11D490F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2AE66E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7AFC8B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Asphaltenes?</w:t>
            </w:r>
          </w:p>
        </w:tc>
        <w:tc>
          <w:tcPr>
            <w:tcW w:w="5925" w:type="dxa"/>
            <w:tcBorders>
              <w:top w:val="nil"/>
              <w:left w:val="nil"/>
              <w:bottom w:val="single" w:sz="4" w:space="0" w:color="auto"/>
              <w:right w:val="single" w:sz="4" w:space="0" w:color="auto"/>
            </w:tcBorders>
            <w:vAlign w:val="center"/>
            <w:hideMark/>
          </w:tcPr>
          <w:p w14:paraId="6DB347C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asphaltenes: None, Yes-Present, Light, Moderate, or Severe</w:t>
            </w:r>
          </w:p>
        </w:tc>
      </w:tr>
      <w:tr w:rsidR="0099379D" w:rsidRPr="00367BEE" w14:paraId="30FD221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2C9B26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ECD605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Solids?</w:t>
            </w:r>
          </w:p>
        </w:tc>
        <w:tc>
          <w:tcPr>
            <w:tcW w:w="5925" w:type="dxa"/>
            <w:tcBorders>
              <w:top w:val="nil"/>
              <w:left w:val="nil"/>
              <w:bottom w:val="single" w:sz="4" w:space="0" w:color="auto"/>
              <w:right w:val="single" w:sz="4" w:space="0" w:color="auto"/>
            </w:tcBorders>
            <w:vAlign w:val="center"/>
            <w:hideMark/>
          </w:tcPr>
          <w:p w14:paraId="17F51A4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Presence and severity of all solids, including sand: None, </w:t>
            </w:r>
            <w:r w:rsidRPr="00367BEE">
              <w:rPr>
                <w:rFonts w:ascii="Times New Roman" w:eastAsia="Times New Roman" w:hAnsi="Times New Roman" w:cs="Times New Roman"/>
                <w:color w:val="000000"/>
              </w:rPr>
              <w:lastRenderedPageBreak/>
              <w:t>Yes-Present, Light, Moderate, or Severe</w:t>
            </w:r>
          </w:p>
        </w:tc>
      </w:tr>
      <w:tr w:rsidR="0099379D" w:rsidRPr="00367BEE" w14:paraId="3AF13A8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A122E4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685B2F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Sand?</w:t>
            </w:r>
          </w:p>
        </w:tc>
        <w:tc>
          <w:tcPr>
            <w:tcW w:w="5925" w:type="dxa"/>
            <w:tcBorders>
              <w:top w:val="nil"/>
              <w:left w:val="nil"/>
              <w:bottom w:val="single" w:sz="4" w:space="0" w:color="auto"/>
              <w:right w:val="single" w:sz="4" w:space="0" w:color="auto"/>
            </w:tcBorders>
            <w:vAlign w:val="center"/>
            <w:hideMark/>
          </w:tcPr>
          <w:p w14:paraId="72301DB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severity of sand: None, Yes-Present, Light, Moderate, or Severe</w:t>
            </w:r>
          </w:p>
        </w:tc>
      </w:tr>
      <w:tr w:rsidR="0099379D" w:rsidRPr="00367BEE" w14:paraId="7944101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35FB58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9C4878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Corrosion?</w:t>
            </w:r>
          </w:p>
        </w:tc>
        <w:tc>
          <w:tcPr>
            <w:tcW w:w="5925" w:type="dxa"/>
            <w:tcBorders>
              <w:top w:val="nil"/>
              <w:left w:val="nil"/>
              <w:bottom w:val="single" w:sz="4" w:space="0" w:color="auto"/>
              <w:right w:val="single" w:sz="4" w:space="0" w:color="auto"/>
            </w:tcBorders>
            <w:vAlign w:val="center"/>
            <w:hideMark/>
          </w:tcPr>
          <w:p w14:paraId="23907E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severity of Corrosion: None, Yes-Present, Light, Moderate, or Severe</w:t>
            </w:r>
          </w:p>
        </w:tc>
      </w:tr>
      <w:tr w:rsidR="0099379D" w:rsidRPr="00367BEE" w14:paraId="639AA36C" w14:textId="77777777" w:rsidTr="00D90B41">
        <w:trPr>
          <w:trHeight w:val="360"/>
        </w:trPr>
        <w:tc>
          <w:tcPr>
            <w:tcW w:w="1583" w:type="dxa"/>
            <w:vMerge/>
            <w:tcBorders>
              <w:top w:val="nil"/>
              <w:left w:val="single" w:sz="4" w:space="0" w:color="auto"/>
              <w:bottom w:val="single" w:sz="4" w:space="0" w:color="auto"/>
              <w:right w:val="single" w:sz="4" w:space="0" w:color="auto"/>
            </w:tcBorders>
            <w:vAlign w:val="center"/>
            <w:hideMark/>
          </w:tcPr>
          <w:p w14:paraId="4329C9C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52E8A2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xml:space="preserve"> (% by volume)</w:t>
            </w:r>
          </w:p>
        </w:tc>
        <w:tc>
          <w:tcPr>
            <w:tcW w:w="5925" w:type="dxa"/>
            <w:tcBorders>
              <w:top w:val="nil"/>
              <w:left w:val="nil"/>
              <w:bottom w:val="single" w:sz="4" w:space="0" w:color="auto"/>
              <w:right w:val="single" w:sz="4" w:space="0" w:color="auto"/>
            </w:tcBorders>
            <w:vAlign w:val="center"/>
            <w:hideMark/>
          </w:tcPr>
          <w:p w14:paraId="55777A4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Concentration of 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xml:space="preserve"> (preference by %volume of gas). If no 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xml:space="preserve"> observed, enter zero.</w:t>
            </w:r>
          </w:p>
        </w:tc>
      </w:tr>
      <w:tr w:rsidR="0099379D" w:rsidRPr="00367BEE" w14:paraId="69D1A43F" w14:textId="77777777" w:rsidTr="00D90B41">
        <w:trPr>
          <w:trHeight w:val="360"/>
        </w:trPr>
        <w:tc>
          <w:tcPr>
            <w:tcW w:w="1583" w:type="dxa"/>
            <w:vMerge/>
            <w:tcBorders>
              <w:top w:val="nil"/>
              <w:left w:val="single" w:sz="4" w:space="0" w:color="auto"/>
              <w:bottom w:val="single" w:sz="4" w:space="0" w:color="auto"/>
              <w:right w:val="single" w:sz="4" w:space="0" w:color="auto"/>
            </w:tcBorders>
            <w:vAlign w:val="center"/>
            <w:hideMark/>
          </w:tcPr>
          <w:p w14:paraId="3E7C57D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342219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 by volume)</w:t>
            </w:r>
          </w:p>
        </w:tc>
        <w:tc>
          <w:tcPr>
            <w:tcW w:w="5925" w:type="dxa"/>
            <w:tcBorders>
              <w:top w:val="nil"/>
              <w:left w:val="nil"/>
              <w:bottom w:val="single" w:sz="4" w:space="0" w:color="auto"/>
              <w:right w:val="single" w:sz="4" w:space="0" w:color="auto"/>
            </w:tcBorders>
            <w:vAlign w:val="center"/>
            <w:hideMark/>
          </w:tcPr>
          <w:p w14:paraId="5B0F022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Concentration of 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(preference by %volume of gas). If no 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observed, enter zero.</w:t>
            </w:r>
          </w:p>
        </w:tc>
      </w:tr>
      <w:tr w:rsidR="0099379D" w:rsidRPr="00367BEE" w14:paraId="58D06CBD" w14:textId="77777777" w:rsidTr="00D90B41">
        <w:trPr>
          <w:trHeight w:val="360"/>
        </w:trPr>
        <w:tc>
          <w:tcPr>
            <w:tcW w:w="1583" w:type="dxa"/>
            <w:vMerge/>
            <w:tcBorders>
              <w:top w:val="nil"/>
              <w:left w:val="single" w:sz="4" w:space="0" w:color="auto"/>
              <w:bottom w:val="single" w:sz="4" w:space="0" w:color="auto"/>
              <w:right w:val="single" w:sz="4" w:space="0" w:color="auto"/>
            </w:tcBorders>
            <w:vAlign w:val="center"/>
            <w:hideMark/>
          </w:tcPr>
          <w:p w14:paraId="2A96F32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BFC13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w:t>
            </w:r>
          </w:p>
        </w:tc>
        <w:tc>
          <w:tcPr>
            <w:tcW w:w="5925" w:type="dxa"/>
            <w:tcBorders>
              <w:top w:val="nil"/>
              <w:left w:val="nil"/>
              <w:bottom w:val="single" w:sz="4" w:space="0" w:color="auto"/>
              <w:right w:val="single" w:sz="4" w:space="0" w:color="auto"/>
            </w:tcBorders>
            <w:vAlign w:val="center"/>
            <w:hideMark/>
          </w:tcPr>
          <w:p w14:paraId="1095AB1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None, Yes-Present, Light, Moderate, or Severe3.</w:t>
            </w:r>
          </w:p>
        </w:tc>
      </w:tr>
      <w:tr w:rsidR="0099379D" w:rsidRPr="00367BEE" w14:paraId="2704EF69" w14:textId="77777777" w:rsidTr="00D90B41">
        <w:trPr>
          <w:trHeight w:val="360"/>
        </w:trPr>
        <w:tc>
          <w:tcPr>
            <w:tcW w:w="1583" w:type="dxa"/>
            <w:vMerge/>
            <w:tcBorders>
              <w:top w:val="nil"/>
              <w:left w:val="single" w:sz="4" w:space="0" w:color="auto"/>
              <w:bottom w:val="single" w:sz="4" w:space="0" w:color="auto"/>
              <w:right w:val="single" w:sz="4" w:space="0" w:color="auto"/>
            </w:tcBorders>
            <w:vAlign w:val="center"/>
            <w:hideMark/>
          </w:tcPr>
          <w:p w14:paraId="4EE8660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49EEC7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w:t>
            </w:r>
          </w:p>
        </w:tc>
        <w:tc>
          <w:tcPr>
            <w:tcW w:w="5925" w:type="dxa"/>
            <w:tcBorders>
              <w:top w:val="nil"/>
              <w:left w:val="nil"/>
              <w:bottom w:val="single" w:sz="4" w:space="0" w:color="auto"/>
              <w:right w:val="single" w:sz="4" w:space="0" w:color="auto"/>
            </w:tcBorders>
            <w:vAlign w:val="center"/>
            <w:hideMark/>
          </w:tcPr>
          <w:p w14:paraId="1FE172F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None, Yes-Present, Light, Moderate, or Severe3.</w:t>
            </w:r>
          </w:p>
        </w:tc>
      </w:tr>
      <w:tr w:rsidR="0099379D" w:rsidRPr="00367BEE" w14:paraId="1E3AF57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3615C0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914139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pH</w:t>
            </w:r>
          </w:p>
        </w:tc>
        <w:tc>
          <w:tcPr>
            <w:tcW w:w="5925" w:type="dxa"/>
            <w:tcBorders>
              <w:top w:val="nil"/>
              <w:left w:val="nil"/>
              <w:bottom w:val="single" w:sz="4" w:space="0" w:color="auto"/>
              <w:right w:val="single" w:sz="4" w:space="0" w:color="auto"/>
            </w:tcBorders>
            <w:vAlign w:val="center"/>
            <w:hideMark/>
          </w:tcPr>
          <w:p w14:paraId="224077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Acidity of produced water - tends to be indication of corrosivity</w:t>
            </w:r>
          </w:p>
        </w:tc>
      </w:tr>
      <w:tr w:rsidR="0099379D" w:rsidRPr="00367BEE" w14:paraId="50BBB26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6E6DD9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1CFFF7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Salinity (Cl- ppm)</w:t>
            </w:r>
          </w:p>
        </w:tc>
        <w:tc>
          <w:tcPr>
            <w:tcW w:w="5925" w:type="dxa"/>
            <w:tcBorders>
              <w:top w:val="nil"/>
              <w:left w:val="nil"/>
              <w:bottom w:val="single" w:sz="4" w:space="0" w:color="auto"/>
              <w:right w:val="single" w:sz="4" w:space="0" w:color="auto"/>
            </w:tcBorders>
            <w:vAlign w:val="center"/>
            <w:hideMark/>
          </w:tcPr>
          <w:p w14:paraId="53892E2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Chloride concentration - indication of water density and corrosivity</w:t>
            </w:r>
          </w:p>
        </w:tc>
      </w:tr>
      <w:tr w:rsidR="0099379D" w:rsidRPr="00367BEE" w14:paraId="4646BFE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BB71FE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B4F097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Emulsion?</w:t>
            </w:r>
          </w:p>
        </w:tc>
        <w:tc>
          <w:tcPr>
            <w:tcW w:w="5925" w:type="dxa"/>
            <w:tcBorders>
              <w:top w:val="nil"/>
              <w:left w:val="nil"/>
              <w:bottom w:val="single" w:sz="4" w:space="0" w:color="auto"/>
              <w:right w:val="single" w:sz="4" w:space="0" w:color="auto"/>
            </w:tcBorders>
            <w:vAlign w:val="center"/>
            <w:hideMark/>
          </w:tcPr>
          <w:p w14:paraId="322B682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emulsion problem: None, Yes-Present, Light, Moderate, or Severe</w:t>
            </w:r>
          </w:p>
        </w:tc>
      </w:tr>
      <w:tr w:rsidR="0099379D" w:rsidRPr="00367BEE" w14:paraId="635BF7B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33C31A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7495A0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Frequency</w:t>
            </w:r>
          </w:p>
        </w:tc>
        <w:tc>
          <w:tcPr>
            <w:tcW w:w="5925" w:type="dxa"/>
            <w:tcBorders>
              <w:top w:val="nil"/>
              <w:left w:val="nil"/>
              <w:bottom w:val="single" w:sz="4" w:space="0" w:color="auto"/>
              <w:right w:val="single" w:sz="4" w:space="0" w:color="auto"/>
            </w:tcBorders>
            <w:vAlign w:val="center"/>
            <w:hideMark/>
          </w:tcPr>
          <w:p w14:paraId="340FF5F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Average frequency (Hz) of power supply to motor</w:t>
            </w:r>
          </w:p>
        </w:tc>
      </w:tr>
      <w:tr w:rsidR="0099379D" w:rsidRPr="00367BEE" w14:paraId="333C6DE0"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A3C2D4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1A112C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Voltage</w:t>
            </w:r>
          </w:p>
        </w:tc>
        <w:tc>
          <w:tcPr>
            <w:tcW w:w="5925" w:type="dxa"/>
            <w:tcBorders>
              <w:top w:val="nil"/>
              <w:left w:val="nil"/>
              <w:bottom w:val="single" w:sz="4" w:space="0" w:color="auto"/>
              <w:right w:val="single" w:sz="4" w:space="0" w:color="auto"/>
            </w:tcBorders>
            <w:vAlign w:val="center"/>
            <w:hideMark/>
          </w:tcPr>
          <w:p w14:paraId="2B59E89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Average voltage of power supply to motor</w:t>
            </w:r>
          </w:p>
        </w:tc>
      </w:tr>
      <w:tr w:rsidR="0099379D" w:rsidRPr="00367BEE" w14:paraId="774C8A50"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0500AB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9B8986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Current</w:t>
            </w:r>
          </w:p>
        </w:tc>
        <w:tc>
          <w:tcPr>
            <w:tcW w:w="5925" w:type="dxa"/>
            <w:tcBorders>
              <w:top w:val="nil"/>
              <w:left w:val="nil"/>
              <w:bottom w:val="single" w:sz="4" w:space="0" w:color="auto"/>
              <w:right w:val="single" w:sz="4" w:space="0" w:color="auto"/>
            </w:tcBorders>
            <w:vAlign w:val="center"/>
            <w:hideMark/>
          </w:tcPr>
          <w:p w14:paraId="09BB738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Average current of power supply to motor</w:t>
            </w:r>
          </w:p>
        </w:tc>
      </w:tr>
      <w:tr w:rsidR="0099379D" w:rsidRPr="00367BEE" w14:paraId="4B2E170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E6311B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9AAFC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Restarts During Period</w:t>
            </w:r>
          </w:p>
        </w:tc>
        <w:tc>
          <w:tcPr>
            <w:tcW w:w="5925" w:type="dxa"/>
            <w:tcBorders>
              <w:top w:val="nil"/>
              <w:left w:val="nil"/>
              <w:bottom w:val="single" w:sz="4" w:space="0" w:color="auto"/>
              <w:right w:val="single" w:sz="4" w:space="0" w:color="auto"/>
            </w:tcBorders>
            <w:vAlign w:val="center"/>
            <w:hideMark/>
          </w:tcPr>
          <w:p w14:paraId="3FB62EC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Total number of starts during the production period</w:t>
            </w:r>
          </w:p>
        </w:tc>
      </w:tr>
      <w:tr w:rsidR="0099379D" w:rsidRPr="00367BEE" w14:paraId="48CBF73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2358BD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B4237A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Surface Steam Injection Pressure</w:t>
            </w:r>
          </w:p>
        </w:tc>
        <w:tc>
          <w:tcPr>
            <w:tcW w:w="5925" w:type="dxa"/>
            <w:tcBorders>
              <w:top w:val="nil"/>
              <w:left w:val="nil"/>
              <w:bottom w:val="single" w:sz="4" w:space="0" w:color="auto"/>
              <w:right w:val="single" w:sz="4" w:space="0" w:color="auto"/>
            </w:tcBorders>
            <w:vAlign w:val="center"/>
            <w:hideMark/>
          </w:tcPr>
          <w:p w14:paraId="565CFFB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of the injected steam at the surface</w:t>
            </w:r>
          </w:p>
        </w:tc>
      </w:tr>
      <w:tr w:rsidR="0099379D" w:rsidRPr="00367BEE" w14:paraId="783317C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3D7AEA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453326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Casing Vent Gas Pressure</w:t>
            </w:r>
          </w:p>
        </w:tc>
        <w:tc>
          <w:tcPr>
            <w:tcW w:w="5925" w:type="dxa"/>
            <w:tcBorders>
              <w:top w:val="nil"/>
              <w:left w:val="nil"/>
              <w:bottom w:val="single" w:sz="4" w:space="0" w:color="auto"/>
              <w:right w:val="single" w:sz="4" w:space="0" w:color="auto"/>
            </w:tcBorders>
            <w:vAlign w:val="center"/>
            <w:hideMark/>
          </w:tcPr>
          <w:p w14:paraId="56C2549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of gas at the casing vent</w:t>
            </w:r>
          </w:p>
        </w:tc>
      </w:tr>
      <w:tr w:rsidR="0099379D" w:rsidRPr="00367BEE" w14:paraId="412004E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B2392E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EC81D9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Casing Vent Gas Rate</w:t>
            </w:r>
          </w:p>
        </w:tc>
        <w:tc>
          <w:tcPr>
            <w:tcW w:w="5925" w:type="dxa"/>
            <w:tcBorders>
              <w:top w:val="nil"/>
              <w:left w:val="nil"/>
              <w:bottom w:val="single" w:sz="4" w:space="0" w:color="auto"/>
              <w:right w:val="single" w:sz="4" w:space="0" w:color="auto"/>
            </w:tcBorders>
            <w:vAlign w:val="center"/>
            <w:hideMark/>
          </w:tcPr>
          <w:p w14:paraId="5E24B42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Gas flow rate at the casing vent</w:t>
            </w:r>
          </w:p>
        </w:tc>
      </w:tr>
      <w:tr w:rsidR="0099379D" w:rsidRPr="00367BEE" w14:paraId="3E61443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469B9E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70CFF5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Stage of the SAGD Cycle</w:t>
            </w:r>
          </w:p>
        </w:tc>
        <w:tc>
          <w:tcPr>
            <w:tcW w:w="5925" w:type="dxa"/>
            <w:tcBorders>
              <w:top w:val="nil"/>
              <w:left w:val="nil"/>
              <w:bottom w:val="single" w:sz="4" w:space="0" w:color="auto"/>
              <w:right w:val="single" w:sz="4" w:space="0" w:color="auto"/>
            </w:tcBorders>
            <w:vAlign w:val="center"/>
            <w:hideMark/>
          </w:tcPr>
          <w:p w14:paraId="78ADCB6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SAGD Cycle stage at time of Production Data measurement: Circulation, SAGD, or Blowdown</w:t>
            </w:r>
          </w:p>
        </w:tc>
      </w:tr>
      <w:tr w:rsidR="0099379D" w:rsidRPr="00367BEE" w14:paraId="2B0BF1F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482364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2688B1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Period Comments</w:t>
            </w:r>
          </w:p>
        </w:tc>
        <w:tc>
          <w:tcPr>
            <w:tcW w:w="5925" w:type="dxa"/>
            <w:tcBorders>
              <w:top w:val="nil"/>
              <w:left w:val="nil"/>
              <w:bottom w:val="single" w:sz="4" w:space="0" w:color="auto"/>
              <w:right w:val="single" w:sz="4" w:space="0" w:color="auto"/>
            </w:tcBorders>
            <w:vAlign w:val="center"/>
            <w:hideMark/>
          </w:tcPr>
          <w:p w14:paraId="7FAD00F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Corrosion treatments, etc.</w:t>
            </w:r>
          </w:p>
        </w:tc>
      </w:tr>
      <w:tr w:rsidR="0099379D" w:rsidRPr="00367BEE" w14:paraId="4A28EF92" w14:textId="77777777" w:rsidTr="00D90B41">
        <w:trPr>
          <w:trHeight w:val="1500"/>
        </w:trPr>
        <w:tc>
          <w:tcPr>
            <w:tcW w:w="1583" w:type="dxa"/>
            <w:vMerge w:val="restart"/>
            <w:tcBorders>
              <w:top w:val="nil"/>
              <w:left w:val="single" w:sz="4" w:space="0" w:color="auto"/>
              <w:bottom w:val="single" w:sz="4" w:space="0" w:color="auto"/>
              <w:right w:val="single" w:sz="4" w:space="0" w:color="auto"/>
            </w:tcBorders>
            <w:vAlign w:val="center"/>
            <w:hideMark/>
          </w:tcPr>
          <w:p w14:paraId="044F15B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Practices</w:t>
            </w:r>
          </w:p>
        </w:tc>
        <w:tc>
          <w:tcPr>
            <w:tcW w:w="2268" w:type="dxa"/>
            <w:tcBorders>
              <w:top w:val="nil"/>
              <w:left w:val="nil"/>
              <w:bottom w:val="single" w:sz="4" w:space="0" w:color="auto"/>
              <w:right w:val="single" w:sz="4" w:space="0" w:color="auto"/>
            </w:tcBorders>
            <w:vAlign w:val="center"/>
            <w:hideMark/>
          </w:tcPr>
          <w:p w14:paraId="69008D5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Any written or verbal procedure, practices associated with design,</w:t>
            </w:r>
            <w:r w:rsidRPr="00367BEE">
              <w:rPr>
                <w:rFonts w:ascii="Times New Roman" w:eastAsia="Times New Roman" w:hAnsi="Times New Roman" w:cs="Times New Roman"/>
                <w:color w:val="000000"/>
              </w:rPr>
              <w:br/>
              <w:t>procurement, manufacture, transportation, inspection, installation,</w:t>
            </w:r>
            <w:r w:rsidRPr="00367BEE">
              <w:rPr>
                <w:rFonts w:ascii="Times New Roman" w:eastAsia="Times New Roman" w:hAnsi="Times New Roman" w:cs="Times New Roman"/>
                <w:color w:val="000000"/>
              </w:rPr>
              <w:br/>
              <w:t xml:space="preserve">operating, pulling and/or failure </w:t>
            </w:r>
            <w:r w:rsidRPr="00367BEE">
              <w:rPr>
                <w:rFonts w:ascii="Times New Roman" w:eastAsia="Times New Roman" w:hAnsi="Times New Roman" w:cs="Times New Roman"/>
                <w:color w:val="000000"/>
              </w:rPr>
              <w:lastRenderedPageBreak/>
              <w:t>analysis</w:t>
            </w:r>
          </w:p>
        </w:tc>
        <w:tc>
          <w:tcPr>
            <w:tcW w:w="5925" w:type="dxa"/>
            <w:tcBorders>
              <w:top w:val="nil"/>
              <w:left w:val="nil"/>
              <w:bottom w:val="single" w:sz="4" w:space="0" w:color="auto"/>
              <w:right w:val="single" w:sz="4" w:space="0" w:color="auto"/>
            </w:tcBorders>
            <w:vAlign w:val="center"/>
            <w:hideMark/>
          </w:tcPr>
          <w:p w14:paraId="553AC1C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lastRenderedPageBreak/>
              <w:t> </w:t>
            </w:r>
          </w:p>
        </w:tc>
      </w:tr>
      <w:tr w:rsidR="0099379D" w:rsidRPr="00367BEE" w14:paraId="421CC5C0"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F7B8CA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1D0C47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Surveillance System (SCADA/Operator/Other)</w:t>
            </w:r>
          </w:p>
        </w:tc>
        <w:tc>
          <w:tcPr>
            <w:tcW w:w="5925" w:type="dxa"/>
            <w:tcBorders>
              <w:top w:val="nil"/>
              <w:left w:val="nil"/>
              <w:bottom w:val="single" w:sz="4" w:space="0" w:color="auto"/>
              <w:right w:val="single" w:sz="4" w:space="0" w:color="auto"/>
            </w:tcBorders>
            <w:vAlign w:val="center"/>
            <w:hideMark/>
          </w:tcPr>
          <w:p w14:paraId="210E714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r w:rsidR="0099379D" w:rsidRPr="00367BEE" w14:paraId="58607118"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4DB347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8795B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Automatic or Manual Control?</w:t>
            </w:r>
          </w:p>
        </w:tc>
        <w:tc>
          <w:tcPr>
            <w:tcW w:w="5925" w:type="dxa"/>
            <w:tcBorders>
              <w:top w:val="nil"/>
              <w:left w:val="nil"/>
              <w:bottom w:val="single" w:sz="4" w:space="0" w:color="auto"/>
              <w:right w:val="single" w:sz="4" w:space="0" w:color="auto"/>
            </w:tcBorders>
            <w:vAlign w:val="center"/>
            <w:hideMark/>
          </w:tcPr>
          <w:p w14:paraId="72C3B0B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bl>
    <w:p w14:paraId="52002392" w14:textId="77777777" w:rsidR="00C05D33" w:rsidRDefault="00C05D33" w:rsidP="002F45D6">
      <w:pPr>
        <w:spacing w:after="160" w:line="259" w:lineRule="auto"/>
        <w:jc w:val="both"/>
        <w:rPr>
          <w:rFonts w:ascii="Times New Roman" w:eastAsia="Times New Roman" w:hAnsi="Times New Roman" w:cs="Times New Roman"/>
        </w:rPr>
      </w:pPr>
    </w:p>
    <w:p w14:paraId="07CD6882" w14:textId="77777777" w:rsidR="00C05D33" w:rsidRDefault="00C05D33" w:rsidP="002F45D6">
      <w:pPr>
        <w:spacing w:after="160" w:line="259" w:lineRule="auto"/>
        <w:jc w:val="both"/>
        <w:rPr>
          <w:rFonts w:ascii="Times New Roman" w:eastAsia="Times New Roman" w:hAnsi="Times New Roman" w:cs="Times New Roman"/>
        </w:rPr>
      </w:pPr>
    </w:p>
    <w:p w14:paraId="06DF7A2B" w14:textId="7AF402A1" w:rsidR="0099379D" w:rsidRDefault="001B3ADA" w:rsidP="002F45D6">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ab/>
        <w:t>Project R Code:</w:t>
      </w:r>
      <w:r w:rsidR="008445CF">
        <w:rPr>
          <w:rFonts w:ascii="Times New Roman" w:eastAsia="Times New Roman" w:hAnsi="Times New Roman" w:cs="Times New Roman"/>
        </w:rPr>
        <w:t xml:space="preserve"> </w:t>
      </w:r>
      <w:r w:rsidR="008445CF">
        <w:rPr>
          <w:rFonts w:ascii="Times New Roman" w:eastAsia="Times New Roman" w:hAnsi="Times New Roman" w:cs="Times New Roman"/>
        </w:rPr>
        <w:object w:dxaOrig="1516" w:dyaOrig="987" w14:anchorId="7E15D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25" o:title=""/>
          </v:shape>
          <o:OLEObject Type="Embed" ProgID="Package" ShapeID="_x0000_i1025" DrawAspect="Icon" ObjectID="_1409038142" r:id="rId26"/>
        </w:object>
      </w:r>
    </w:p>
    <w:p w14:paraId="30FE13AD" w14:textId="39A03EDA" w:rsidR="001B3ADA" w:rsidRDefault="001B3ADA" w:rsidP="002F45D6">
      <w:pPr>
        <w:spacing w:after="160" w:line="259" w:lineRule="auto"/>
        <w:jc w:val="both"/>
        <w:rPr>
          <w:rFonts w:ascii="Times New Roman" w:eastAsia="Times New Roman" w:hAnsi="Times New Roman" w:cs="Times New Roman"/>
        </w:rPr>
      </w:pPr>
    </w:p>
    <w:p w14:paraId="53980843" w14:textId="149F2432" w:rsidR="001B3ADA" w:rsidRDefault="001B3ADA" w:rsidP="002F45D6">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ab/>
        <w:t>Project Data Source:</w:t>
      </w:r>
      <w:r>
        <w:rPr>
          <w:rFonts w:ascii="Times New Roman" w:eastAsia="Times New Roman" w:hAnsi="Times New Roman" w:cs="Times New Roman"/>
        </w:rPr>
        <w:object w:dxaOrig="1516" w:dyaOrig="987" w14:anchorId="1DB304F0">
          <v:shape id="_x0000_i1026" type="#_x0000_t75" style="width:75pt;height:49pt" o:ole="">
            <v:imagedata r:id="rId27" o:title=""/>
          </v:shape>
          <o:OLEObject Type="Embed" ProgID="Excel.SheetMacroEnabled.12" ShapeID="_x0000_i1026" DrawAspect="Icon" ObjectID="_1409038143" r:id="rId28"/>
        </w:object>
      </w:r>
    </w:p>
    <w:p w14:paraId="383C4DF5" w14:textId="4A4FAC58" w:rsidR="00003BCD" w:rsidRDefault="00003BCD" w:rsidP="002F45D6">
      <w:pPr>
        <w:spacing w:after="160" w:line="259" w:lineRule="auto"/>
        <w:jc w:val="both"/>
        <w:rPr>
          <w:rFonts w:ascii="Times New Roman" w:eastAsia="Times New Roman" w:hAnsi="Times New Roman" w:cs="Times New Roman"/>
        </w:rPr>
      </w:pPr>
    </w:p>
    <w:p w14:paraId="6D937D0A" w14:textId="0866D812" w:rsidR="00003BCD" w:rsidRDefault="00003BCD" w:rsidP="00003BCD">
      <w:pPr>
        <w:spacing w:after="160" w:line="259" w:lineRule="auto"/>
        <w:ind w:firstLine="720"/>
        <w:jc w:val="both"/>
        <w:rPr>
          <w:rFonts w:ascii="Times New Roman" w:eastAsia="Times New Roman" w:hAnsi="Times New Roman" w:cs="Times New Roman"/>
        </w:rPr>
      </w:pPr>
      <w:r>
        <w:rPr>
          <w:rFonts w:ascii="Times New Roman" w:eastAsia="Times New Roman" w:hAnsi="Times New Roman" w:cs="Times New Roman"/>
        </w:rPr>
        <w:t>Project Viz Source:</w:t>
      </w:r>
      <w:r>
        <w:rPr>
          <w:rFonts w:ascii="Times New Roman" w:eastAsia="Times New Roman" w:hAnsi="Times New Roman" w:cs="Times New Roman"/>
        </w:rPr>
        <w:object w:dxaOrig="1516" w:dyaOrig="987" w14:anchorId="6C7BDA57">
          <v:shape id="_x0000_i1027" type="#_x0000_t75" style="width:76pt;height:49pt" o:ole="">
            <v:imagedata r:id="rId29" o:title=""/>
          </v:shape>
          <o:OLEObject Type="Embed" ProgID="Package" ShapeID="_x0000_i1027" DrawAspect="Icon" ObjectID="_1409038144" r:id="rId30"/>
        </w:object>
      </w:r>
    </w:p>
    <w:p w14:paraId="6A2D326C" w14:textId="773307B9" w:rsidR="00C05D33" w:rsidRDefault="00C05D33" w:rsidP="002F45D6">
      <w:pPr>
        <w:spacing w:after="160" w:line="259" w:lineRule="auto"/>
        <w:jc w:val="both"/>
        <w:rPr>
          <w:rFonts w:ascii="Times New Roman" w:eastAsia="Times New Roman" w:hAnsi="Times New Roman" w:cs="Times New Roman"/>
        </w:rPr>
      </w:pPr>
    </w:p>
    <w:p w14:paraId="7BBC2CA8" w14:textId="08C78B30" w:rsidR="00B86CBA" w:rsidRDefault="00B86CBA" w:rsidP="002F45D6">
      <w:pPr>
        <w:spacing w:after="160" w:line="259" w:lineRule="auto"/>
        <w:jc w:val="both"/>
        <w:rPr>
          <w:rFonts w:ascii="Times New Roman" w:eastAsia="Times New Roman" w:hAnsi="Times New Roman" w:cs="Times New Roman"/>
        </w:rPr>
      </w:pPr>
    </w:p>
    <w:p w14:paraId="6A3361E3" w14:textId="1C923E2B" w:rsidR="00B86CBA" w:rsidRDefault="00B86CBA" w:rsidP="002F45D6">
      <w:pPr>
        <w:spacing w:after="160" w:line="259" w:lineRule="auto"/>
        <w:jc w:val="both"/>
        <w:rPr>
          <w:rFonts w:ascii="Times New Roman" w:eastAsia="Times New Roman" w:hAnsi="Times New Roman" w:cs="Times New Roman"/>
        </w:rPr>
      </w:pPr>
    </w:p>
    <w:p w14:paraId="3167A5EE" w14:textId="5C69AE9A" w:rsidR="00B86CBA" w:rsidRDefault="00B86CBA" w:rsidP="002F45D6">
      <w:pPr>
        <w:spacing w:after="160" w:line="259" w:lineRule="auto"/>
        <w:jc w:val="both"/>
        <w:rPr>
          <w:rFonts w:ascii="Times New Roman" w:eastAsia="Times New Roman" w:hAnsi="Times New Roman" w:cs="Times New Roman"/>
        </w:rPr>
      </w:pPr>
    </w:p>
    <w:p w14:paraId="5D5C4307" w14:textId="07128846" w:rsidR="00B86CBA" w:rsidRDefault="00B86CBA" w:rsidP="002F45D6">
      <w:pPr>
        <w:spacing w:after="160" w:line="259" w:lineRule="auto"/>
        <w:jc w:val="both"/>
        <w:rPr>
          <w:rFonts w:ascii="Times New Roman" w:eastAsia="Times New Roman" w:hAnsi="Times New Roman" w:cs="Times New Roman"/>
        </w:rPr>
      </w:pPr>
    </w:p>
    <w:p w14:paraId="6D029635" w14:textId="53B8E890" w:rsidR="00B86CBA" w:rsidRDefault="00B86CBA" w:rsidP="002F45D6">
      <w:pPr>
        <w:spacing w:after="160" w:line="259" w:lineRule="auto"/>
        <w:jc w:val="both"/>
        <w:rPr>
          <w:rFonts w:ascii="Times New Roman" w:eastAsia="Times New Roman" w:hAnsi="Times New Roman" w:cs="Times New Roman"/>
        </w:rPr>
      </w:pPr>
    </w:p>
    <w:p w14:paraId="77BEAD62" w14:textId="7492E8D8" w:rsidR="00B86CBA" w:rsidRDefault="00B86CBA" w:rsidP="002F45D6">
      <w:pPr>
        <w:spacing w:after="160" w:line="259" w:lineRule="auto"/>
        <w:jc w:val="both"/>
        <w:rPr>
          <w:rFonts w:ascii="Times New Roman" w:eastAsia="Times New Roman" w:hAnsi="Times New Roman" w:cs="Times New Roman"/>
        </w:rPr>
      </w:pPr>
    </w:p>
    <w:p w14:paraId="42FB8B9F" w14:textId="18B3C7A0" w:rsidR="008445CF" w:rsidRDefault="008445CF" w:rsidP="002F45D6">
      <w:pPr>
        <w:spacing w:after="160" w:line="259" w:lineRule="auto"/>
        <w:jc w:val="both"/>
        <w:rPr>
          <w:rFonts w:ascii="Times New Roman" w:eastAsia="Times New Roman" w:hAnsi="Times New Roman" w:cs="Times New Roman"/>
        </w:rPr>
      </w:pPr>
    </w:p>
    <w:p w14:paraId="43FE06FD" w14:textId="316A619D" w:rsidR="008445CF" w:rsidRDefault="008445CF" w:rsidP="002F45D6">
      <w:pPr>
        <w:spacing w:after="160" w:line="259" w:lineRule="auto"/>
        <w:jc w:val="both"/>
        <w:rPr>
          <w:rFonts w:ascii="Times New Roman" w:eastAsia="Times New Roman" w:hAnsi="Times New Roman" w:cs="Times New Roman"/>
        </w:rPr>
      </w:pPr>
    </w:p>
    <w:p w14:paraId="592F8CF0" w14:textId="6F549ED8" w:rsidR="008445CF" w:rsidRDefault="008445CF" w:rsidP="002F45D6">
      <w:pPr>
        <w:spacing w:after="160" w:line="259" w:lineRule="auto"/>
        <w:jc w:val="both"/>
        <w:rPr>
          <w:rFonts w:ascii="Times New Roman" w:eastAsia="Times New Roman" w:hAnsi="Times New Roman" w:cs="Times New Roman"/>
        </w:rPr>
      </w:pPr>
    </w:p>
    <w:p w14:paraId="1C5EC520" w14:textId="4B74C10C" w:rsidR="008445CF" w:rsidRDefault="008445CF" w:rsidP="002F45D6">
      <w:pPr>
        <w:spacing w:after="160" w:line="259" w:lineRule="auto"/>
        <w:jc w:val="both"/>
        <w:rPr>
          <w:rFonts w:ascii="Times New Roman" w:eastAsia="Times New Roman" w:hAnsi="Times New Roman" w:cs="Times New Roman"/>
        </w:rPr>
      </w:pPr>
    </w:p>
    <w:p w14:paraId="591EC0E0" w14:textId="42DD29D7" w:rsidR="008445CF" w:rsidRDefault="008445CF" w:rsidP="002F45D6">
      <w:pPr>
        <w:spacing w:after="160" w:line="259" w:lineRule="auto"/>
        <w:jc w:val="both"/>
        <w:rPr>
          <w:rFonts w:ascii="Times New Roman" w:eastAsia="Times New Roman" w:hAnsi="Times New Roman" w:cs="Times New Roman"/>
        </w:rPr>
      </w:pPr>
    </w:p>
    <w:p w14:paraId="399AFC91" w14:textId="77777777" w:rsidR="008445CF" w:rsidRDefault="008445CF" w:rsidP="002F45D6">
      <w:pPr>
        <w:spacing w:after="160" w:line="259" w:lineRule="auto"/>
        <w:jc w:val="both"/>
        <w:rPr>
          <w:rFonts w:ascii="Times New Roman" w:eastAsia="Times New Roman" w:hAnsi="Times New Roman" w:cs="Times New Roman"/>
        </w:rPr>
      </w:pPr>
    </w:p>
    <w:p w14:paraId="5EA1429E" w14:textId="77777777" w:rsidR="00B86CBA" w:rsidRPr="00367BEE" w:rsidRDefault="00B86CBA" w:rsidP="002F45D6">
      <w:pPr>
        <w:spacing w:after="160" w:line="259" w:lineRule="auto"/>
        <w:jc w:val="both"/>
        <w:rPr>
          <w:rFonts w:ascii="Times New Roman" w:eastAsia="Times New Roman" w:hAnsi="Times New Roman" w:cs="Times New Roman"/>
        </w:rPr>
      </w:pPr>
    </w:p>
    <w:p w14:paraId="465E6BEF" w14:textId="2EF75D32" w:rsidR="0099379D" w:rsidRPr="00367BEE" w:rsidRDefault="00B86CBA" w:rsidP="002F45D6">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bCs/>
          <w:color w:val="000000"/>
        </w:rPr>
        <w:t>6</w:t>
      </w:r>
      <w:r w:rsidR="00BD7741" w:rsidRPr="00367BEE">
        <w:rPr>
          <w:rFonts w:ascii="Times New Roman" w:eastAsia="Times New Roman" w:hAnsi="Times New Roman" w:cs="Times New Roman"/>
          <w:b/>
          <w:bCs/>
          <w:color w:val="000000"/>
        </w:rPr>
        <w:t>.</w:t>
      </w:r>
      <w:r w:rsidR="00BD7741" w:rsidRPr="00367BEE">
        <w:rPr>
          <w:rFonts w:ascii="Times New Roman" w:eastAsia="Times New Roman" w:hAnsi="Times New Roman" w:cs="Times New Roman"/>
          <w:b/>
          <w:bCs/>
          <w:color w:val="000000"/>
        </w:rPr>
        <w:tab/>
        <w:t xml:space="preserve"> </w:t>
      </w:r>
      <w:r w:rsidR="007D6C4D" w:rsidRPr="00BD7741">
        <w:rPr>
          <w:rFonts w:ascii="Times New Roman" w:eastAsia="Times New Roman" w:hAnsi="Times New Roman" w:cs="Times New Roman"/>
          <w:b/>
          <w:bCs/>
          <w:color w:val="000000"/>
          <w:sz w:val="28"/>
        </w:rPr>
        <w:t>References</w:t>
      </w:r>
    </w:p>
    <w:p w14:paraId="7D98E2CA"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367BEE">
        <w:rPr>
          <w:rFonts w:ascii="Times New Roman" w:eastAsia="Times New Roman" w:hAnsi="Times New Roman" w:cs="Times New Roman"/>
        </w:rPr>
        <w:fldChar w:fldCharType="begin"/>
      </w:r>
      <w:r w:rsidRPr="00BD7741">
        <w:rPr>
          <w:rFonts w:ascii="Times New Roman" w:eastAsia="Times New Roman" w:hAnsi="Times New Roman" w:cs="Times New Roman"/>
        </w:rPr>
        <w:instrText xml:space="preserve"> BIBLIOGRAPHY </w:instrText>
      </w:r>
      <w:r w:rsidRPr="00367BEE">
        <w:rPr>
          <w:rFonts w:ascii="Times New Roman" w:eastAsia="Times New Roman" w:hAnsi="Times New Roman" w:cs="Times New Roman"/>
        </w:rPr>
        <w:fldChar w:fldCharType="separate"/>
      </w:r>
      <w:r w:rsidRPr="00BD7741">
        <w:rPr>
          <w:rFonts w:ascii="Times New Roman" w:eastAsia="Times New Roman" w:hAnsi="Times New Roman" w:cs="Times New Roman"/>
          <w:noProof/>
        </w:rPr>
        <w:t xml:space="preserve">Ayata Prescriptive Analytics. (2013, Septiembre 5). </w:t>
      </w:r>
      <w:r w:rsidRPr="00BD7741">
        <w:rPr>
          <w:rFonts w:ascii="Times New Roman" w:eastAsia="Times New Roman" w:hAnsi="Times New Roman" w:cs="Times New Roman"/>
          <w:i/>
          <w:iCs/>
          <w:noProof/>
        </w:rPr>
        <w:t>Customer Profile: Apache Corporation.</w:t>
      </w:r>
      <w:r w:rsidRPr="00BD7741">
        <w:rPr>
          <w:rFonts w:ascii="Times New Roman" w:eastAsia="Times New Roman" w:hAnsi="Times New Roman" w:cs="Times New Roman"/>
          <w:noProof/>
        </w:rPr>
        <w:t xml:space="preserve"> Retrieved from Ayata Prescriptive Analytics: http://ayata.com/customer-profile-apache-corporation/</w:t>
      </w:r>
    </w:p>
    <w:p w14:paraId="6D4168E0"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C-FER Technologies. (2016, May 6). Retrieved from Electrical Submersible Pump - Reliability Information and Failure Tracking System (ESP-RIFTS): http://jip.esprifts.com/</w:t>
      </w:r>
    </w:p>
    <w:p w14:paraId="01613F35"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i/>
          <w:iCs/>
          <w:noProof/>
        </w:rPr>
        <w:t>ESP Pump</w:t>
      </w:r>
      <w:r w:rsidRPr="00BD7741">
        <w:rPr>
          <w:rFonts w:ascii="Times New Roman" w:eastAsia="Times New Roman" w:hAnsi="Times New Roman" w:cs="Times New Roman"/>
          <w:noProof/>
        </w:rPr>
        <w:t>. (2012). Retrieved from ESP Pump: http://esppump.com/</w:t>
      </w:r>
    </w:p>
    <w:p w14:paraId="0AC2820A"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 xml:space="preserve">Holdaway, K. (2014). </w:t>
      </w:r>
      <w:r w:rsidRPr="00BD7741">
        <w:rPr>
          <w:rFonts w:ascii="Times New Roman" w:eastAsia="Times New Roman" w:hAnsi="Times New Roman" w:cs="Times New Roman"/>
          <w:i/>
          <w:iCs/>
          <w:noProof/>
        </w:rPr>
        <w:t>Harness Oil and Gas Big Data with Analytics: Optimize Exploration and Production with Data Driven Models.</w:t>
      </w:r>
      <w:r w:rsidRPr="00BD7741">
        <w:rPr>
          <w:rFonts w:ascii="Times New Roman" w:eastAsia="Times New Roman" w:hAnsi="Times New Roman" w:cs="Times New Roman"/>
          <w:noProof/>
        </w:rPr>
        <w:t xml:space="preserve"> Cary, North Carolina, USA: John Wiley &amp; Sons.</w:t>
      </w:r>
    </w:p>
    <w:p w14:paraId="63036C6F"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 xml:space="preserve">Lyons, W. C. (1996). </w:t>
      </w:r>
      <w:r w:rsidRPr="00BD7741">
        <w:rPr>
          <w:rFonts w:ascii="Times New Roman" w:eastAsia="Times New Roman" w:hAnsi="Times New Roman" w:cs="Times New Roman"/>
          <w:i/>
          <w:iCs/>
          <w:noProof/>
        </w:rPr>
        <w:t>Standard handbook of petroleum &amp; natural gas engineering</w:t>
      </w:r>
      <w:r w:rsidRPr="00BD7741">
        <w:rPr>
          <w:rFonts w:ascii="Times New Roman" w:eastAsia="Times New Roman" w:hAnsi="Times New Roman" w:cs="Times New Roman"/>
          <w:noProof/>
        </w:rPr>
        <w:t xml:space="preserve"> (Vol. 1). Gulf Professional Publishing.</w:t>
      </w:r>
    </w:p>
    <w:p w14:paraId="1563C983"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 xml:space="preserve">Presley, J. (2013, July 1). ESP for ESPs? </w:t>
      </w:r>
      <w:r w:rsidRPr="00BD7741">
        <w:rPr>
          <w:rFonts w:ascii="Times New Roman" w:eastAsia="Times New Roman" w:hAnsi="Times New Roman" w:cs="Times New Roman"/>
          <w:i/>
          <w:iCs/>
          <w:noProof/>
        </w:rPr>
        <w:t>Hart E&amp;P Magazine</w:t>
      </w:r>
      <w:r w:rsidRPr="00BD7741">
        <w:rPr>
          <w:rFonts w:ascii="Times New Roman" w:eastAsia="Times New Roman" w:hAnsi="Times New Roman" w:cs="Times New Roman"/>
          <w:noProof/>
        </w:rPr>
        <w:t>. Retrieved from http://www.epmag.com/esp-esps-696411#p=full</w:t>
      </w:r>
    </w:p>
    <w:p w14:paraId="30366708"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 xml:space="preserve">U.S. Energy Information Administration. (2016, June 6). </w:t>
      </w:r>
      <w:r w:rsidRPr="00BD7741">
        <w:rPr>
          <w:rFonts w:ascii="Times New Roman" w:eastAsia="Times New Roman" w:hAnsi="Times New Roman" w:cs="Times New Roman"/>
          <w:i/>
          <w:iCs/>
          <w:noProof/>
        </w:rPr>
        <w:t>Spot prices.</w:t>
      </w:r>
      <w:r w:rsidRPr="00BD7741">
        <w:rPr>
          <w:rFonts w:ascii="Times New Roman" w:eastAsia="Times New Roman" w:hAnsi="Times New Roman" w:cs="Times New Roman"/>
          <w:noProof/>
        </w:rPr>
        <w:t xml:space="preserve"> Retrieved from Petroleum &amp; Other Liquids: https://www.eia.gov/dnav/pet/pet_pri_spt_s1_d.htm</w:t>
      </w:r>
    </w:p>
    <w:p w14:paraId="321B597A"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lastRenderedPageBreak/>
        <w:t xml:space="preserve">Wheatley, M. (2013, May 29). Underground Analytics: The Value in Predicting When an Oil Pump Fails. </w:t>
      </w:r>
      <w:r w:rsidRPr="00BD7741">
        <w:rPr>
          <w:rFonts w:ascii="Times New Roman" w:eastAsia="Times New Roman" w:hAnsi="Times New Roman" w:cs="Times New Roman"/>
          <w:i/>
          <w:iCs/>
          <w:noProof/>
        </w:rPr>
        <w:t>DataInformed Magazine</w:t>
      </w:r>
      <w:r w:rsidRPr="00BD7741">
        <w:rPr>
          <w:rFonts w:ascii="Times New Roman" w:eastAsia="Times New Roman" w:hAnsi="Times New Roman" w:cs="Times New Roman"/>
          <w:noProof/>
        </w:rPr>
        <w:t>. Retrieved from http://data-informed.com/underground-analytics-the-value-in-predicting-when-an-oil-pump-fails</w:t>
      </w:r>
    </w:p>
    <w:p w14:paraId="5E44604E" w14:textId="4D2D03E9" w:rsidR="0099379D"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367BEE">
        <w:rPr>
          <w:rFonts w:ascii="Times New Roman" w:eastAsia="Times New Roman" w:hAnsi="Times New Roman" w:cs="Times New Roman"/>
        </w:rPr>
        <w:fldChar w:fldCharType="end"/>
      </w:r>
      <w:r w:rsidR="00DB1C54">
        <w:rPr>
          <w:rFonts w:ascii="Times New Roman" w:eastAsia="Times New Roman" w:hAnsi="Times New Roman" w:cs="Times New Roman"/>
          <w:noProof/>
        </w:rPr>
        <w:t xml:space="preserve">Ycharts : </w:t>
      </w:r>
      <w:hyperlink r:id="rId31" w:history="1">
        <w:r w:rsidR="00DB1C54" w:rsidRPr="00DB1C54">
          <w:rPr>
            <w:noProof/>
          </w:rPr>
          <w:t>https://ycharts.com/companies/APA/market_cap</w:t>
        </w:r>
      </w:hyperlink>
    </w:p>
    <w:p w14:paraId="1A6C68AF" w14:textId="094282CD" w:rsidR="00DB1C54" w:rsidRPr="00EB5112" w:rsidRDefault="00DB1C54" w:rsidP="002F45D6">
      <w:pPr>
        <w:pStyle w:val="ListParagraph"/>
        <w:numPr>
          <w:ilvl w:val="0"/>
          <w:numId w:val="8"/>
        </w:numPr>
        <w:spacing w:after="160" w:line="480" w:lineRule="auto"/>
        <w:jc w:val="both"/>
        <w:rPr>
          <w:rFonts w:ascii="Times New Roman" w:eastAsia="Times New Roman" w:hAnsi="Times New Roman" w:cs="Times New Roman"/>
          <w:noProof/>
          <w:lang w:val="es-PE"/>
        </w:rPr>
      </w:pPr>
      <w:r w:rsidRPr="00942630">
        <w:rPr>
          <w:rFonts w:ascii="Times New Roman" w:eastAsia="Times New Roman" w:hAnsi="Times New Roman" w:cs="Times New Roman"/>
          <w:noProof/>
          <w:lang w:val="es-PE"/>
        </w:rPr>
        <w:t xml:space="preserve">Nasdaq : </w:t>
      </w:r>
      <w:hyperlink r:id="rId32" w:anchor="/ixzz4BJr3lMui" w:history="1">
        <w:r w:rsidRPr="00942630">
          <w:rPr>
            <w:noProof/>
            <w:lang w:val="es-PE"/>
          </w:rPr>
          <w:t>http://www.nasdaq.com/symbol/apa/earnings-growth#/ixzz4BJr3lMui</w:t>
        </w:r>
      </w:hyperlink>
    </w:p>
    <w:sdt>
      <w:sdtPr>
        <w:rPr>
          <w:rFonts w:eastAsiaTheme="minorEastAsia" w:cstheme="minorBidi"/>
          <w:sz w:val="24"/>
          <w:szCs w:val="24"/>
        </w:rPr>
        <w:id w:val="-573587230"/>
        <w:bibliography/>
      </w:sdtPr>
      <w:sdtEndPr/>
      <w:sdtContent>
        <w:p w14:paraId="18B6D2AB" w14:textId="77777777" w:rsidR="00EB5112" w:rsidRDefault="00EB5112" w:rsidP="00EB5112">
          <w:pPr>
            <w:pStyle w:val="Bibliography"/>
            <w:numPr>
              <w:ilvl w:val="0"/>
              <w:numId w:val="8"/>
            </w:numPr>
            <w:rPr>
              <w:noProof/>
              <w:sz w:val="24"/>
              <w:szCs w:val="24"/>
            </w:rPr>
          </w:pPr>
          <w:r>
            <w:fldChar w:fldCharType="begin"/>
          </w:r>
          <w:r w:rsidRPr="0019029D">
            <w:rPr>
              <w:lang w:val="es-PE"/>
            </w:rPr>
            <w:instrText xml:space="preserve"> BIBLIOGRAPHY </w:instrText>
          </w:r>
          <w:r>
            <w:fldChar w:fldCharType="separate"/>
          </w:r>
          <w:r w:rsidRPr="0019029D">
            <w:rPr>
              <w:noProof/>
              <w:lang w:val="es-PE"/>
            </w:rPr>
            <w:t xml:space="preserve">Izquierdo Granja, D., &amp; Ruiz Ruiz, J. J. (n.d.). </w:t>
          </w:r>
          <w:r>
            <w:rPr>
              <w:i/>
              <w:iCs/>
              <w:noProof/>
            </w:rPr>
            <w:t>PHPSimplex</w:t>
          </w:r>
          <w:r>
            <w:rPr>
              <w:noProof/>
            </w:rPr>
            <w:t>. Retrieved from PHPSimplex: http://www.phpsimplex.com/en/#</w:t>
          </w:r>
        </w:p>
        <w:p w14:paraId="38BC98BA" w14:textId="77777777" w:rsidR="00EB5112" w:rsidRDefault="00EB5112" w:rsidP="00EB5112">
          <w:pPr>
            <w:pStyle w:val="ListParagraph"/>
          </w:pPr>
          <w:r>
            <w:rPr>
              <w:b/>
              <w:bCs/>
              <w:noProof/>
            </w:rPr>
            <w:fldChar w:fldCharType="end"/>
          </w:r>
        </w:p>
      </w:sdtContent>
    </w:sdt>
    <w:p w14:paraId="2521B203" w14:textId="77777777" w:rsidR="00EB5112" w:rsidRPr="00EB5112" w:rsidRDefault="00EB5112" w:rsidP="00EB5112">
      <w:pPr>
        <w:spacing w:after="160" w:line="480" w:lineRule="auto"/>
        <w:jc w:val="both"/>
        <w:rPr>
          <w:rFonts w:ascii="Times New Roman" w:eastAsia="Times New Roman" w:hAnsi="Times New Roman" w:cs="Times New Roman"/>
          <w:noProof/>
          <w:lang w:val="es-PE"/>
        </w:rPr>
      </w:pPr>
    </w:p>
    <w:sectPr w:rsidR="00EB5112" w:rsidRPr="00EB5112" w:rsidSect="007D7A00">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EA17A8" w14:textId="77777777" w:rsidR="0077769D" w:rsidRDefault="0077769D" w:rsidP="00087851">
      <w:r>
        <w:separator/>
      </w:r>
    </w:p>
  </w:endnote>
  <w:endnote w:type="continuationSeparator" w:id="0">
    <w:p w14:paraId="5B6B4196" w14:textId="77777777" w:rsidR="0077769D" w:rsidRDefault="0077769D" w:rsidP="00087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0EC50" w14:textId="19550BBF" w:rsidR="00F63FE1" w:rsidRDefault="00F63FE1" w:rsidP="00087851">
    <w:pPr>
      <w:pStyle w:val="Footer"/>
      <w:jc w:val="right"/>
    </w:pPr>
    <w:r>
      <w:rPr>
        <w:rStyle w:val="PageNumber"/>
      </w:rPr>
      <w:fldChar w:fldCharType="begin"/>
    </w:r>
    <w:r>
      <w:rPr>
        <w:rStyle w:val="PageNumber"/>
      </w:rPr>
      <w:instrText xml:space="preserve"> PAGE </w:instrText>
    </w:r>
    <w:r>
      <w:rPr>
        <w:rStyle w:val="PageNumber"/>
      </w:rPr>
      <w:fldChar w:fldCharType="separate"/>
    </w:r>
    <w:r w:rsidR="007D2573">
      <w:rPr>
        <w:rStyle w:val="PageNumber"/>
        <w:noProof/>
      </w:rPr>
      <w:t>36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E41490" w14:textId="77777777" w:rsidR="0077769D" w:rsidRDefault="0077769D" w:rsidP="00087851">
      <w:r>
        <w:separator/>
      </w:r>
    </w:p>
  </w:footnote>
  <w:footnote w:type="continuationSeparator" w:id="0">
    <w:p w14:paraId="567E6253" w14:textId="77777777" w:rsidR="0077769D" w:rsidRDefault="0077769D" w:rsidP="0008785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A2EA3"/>
    <w:multiLevelType w:val="hybridMultilevel"/>
    <w:tmpl w:val="A7FCD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084371"/>
    <w:multiLevelType w:val="multilevel"/>
    <w:tmpl w:val="7B60B86E"/>
    <w:lvl w:ilvl="0">
      <w:start w:val="1"/>
      <w:numFmt w:val="decimal"/>
      <w:lvlText w:val="%1."/>
      <w:lvlJc w:val="left"/>
      <w:pPr>
        <w:ind w:left="720" w:hanging="360"/>
      </w:pPr>
    </w:lvl>
    <w:lvl w:ilvl="1">
      <w:start w:val="1"/>
      <w:numFmt w:val="decimal"/>
      <w:isLgl/>
      <w:lvlText w:val="%1.%2"/>
      <w:lvlJc w:val="left"/>
      <w:pPr>
        <w:ind w:left="105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5923CF0"/>
    <w:multiLevelType w:val="hybridMultilevel"/>
    <w:tmpl w:val="0FBE5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6F246F"/>
    <w:multiLevelType w:val="hybridMultilevel"/>
    <w:tmpl w:val="74543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DE4264"/>
    <w:multiLevelType w:val="hybridMultilevel"/>
    <w:tmpl w:val="56486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1957151"/>
    <w:multiLevelType w:val="hybridMultilevel"/>
    <w:tmpl w:val="1EA2B70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3300387D"/>
    <w:multiLevelType w:val="hybridMultilevel"/>
    <w:tmpl w:val="C3460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E56338"/>
    <w:multiLevelType w:val="hybridMultilevel"/>
    <w:tmpl w:val="341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6F606AF"/>
    <w:multiLevelType w:val="hybridMultilevel"/>
    <w:tmpl w:val="435A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04316D"/>
    <w:multiLevelType w:val="hybridMultilevel"/>
    <w:tmpl w:val="97588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A63610"/>
    <w:multiLevelType w:val="hybridMultilevel"/>
    <w:tmpl w:val="5EA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11707A"/>
    <w:multiLevelType w:val="hybridMultilevel"/>
    <w:tmpl w:val="78667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D17854"/>
    <w:multiLevelType w:val="hybridMultilevel"/>
    <w:tmpl w:val="1F7EA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D05CF7"/>
    <w:multiLevelType w:val="multilevel"/>
    <w:tmpl w:val="5A248F4E"/>
    <w:lvl w:ilvl="0">
      <w:start w:val="4"/>
      <w:numFmt w:val="decimal"/>
      <w:lvlText w:val="%1"/>
      <w:lvlJc w:val="left"/>
      <w:pPr>
        <w:ind w:left="360" w:hanging="360"/>
      </w:pPr>
      <w:rPr>
        <w:rFonts w:hint="default"/>
      </w:rPr>
    </w:lvl>
    <w:lvl w:ilvl="1">
      <w:start w:val="3"/>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4">
    <w:nsid w:val="76F2067E"/>
    <w:multiLevelType w:val="multilevel"/>
    <w:tmpl w:val="88163C14"/>
    <w:lvl w:ilvl="0">
      <w:start w:val="1"/>
      <w:numFmt w:val="decimal"/>
      <w:lvlText w:val="%1"/>
      <w:lvlJc w:val="left"/>
      <w:pPr>
        <w:ind w:left="360" w:hanging="360"/>
      </w:pPr>
      <w:rPr>
        <w:rFonts w:hint="default"/>
        <w:sz w:val="24"/>
      </w:rPr>
    </w:lvl>
    <w:lvl w:ilvl="1">
      <w:start w:val="7"/>
      <w:numFmt w:val="decimal"/>
      <w:lvlText w:val="%1.%2"/>
      <w:lvlJc w:val="left"/>
      <w:pPr>
        <w:ind w:left="1140" w:hanging="360"/>
      </w:pPr>
      <w:rPr>
        <w:rFonts w:hint="default"/>
        <w:sz w:val="24"/>
      </w:rPr>
    </w:lvl>
    <w:lvl w:ilvl="2">
      <w:start w:val="1"/>
      <w:numFmt w:val="decimal"/>
      <w:lvlText w:val="%1.%2.%3"/>
      <w:lvlJc w:val="left"/>
      <w:pPr>
        <w:ind w:left="2280" w:hanging="720"/>
      </w:pPr>
      <w:rPr>
        <w:rFonts w:hint="default"/>
        <w:sz w:val="24"/>
      </w:rPr>
    </w:lvl>
    <w:lvl w:ilvl="3">
      <w:start w:val="1"/>
      <w:numFmt w:val="decimal"/>
      <w:lvlText w:val="%1.%2.%3.%4"/>
      <w:lvlJc w:val="left"/>
      <w:pPr>
        <w:ind w:left="3060" w:hanging="720"/>
      </w:pPr>
      <w:rPr>
        <w:rFonts w:hint="default"/>
        <w:sz w:val="24"/>
      </w:rPr>
    </w:lvl>
    <w:lvl w:ilvl="4">
      <w:start w:val="1"/>
      <w:numFmt w:val="decimal"/>
      <w:lvlText w:val="%1.%2.%3.%4.%5"/>
      <w:lvlJc w:val="left"/>
      <w:pPr>
        <w:ind w:left="4200" w:hanging="1080"/>
      </w:pPr>
      <w:rPr>
        <w:rFonts w:hint="default"/>
        <w:sz w:val="24"/>
      </w:rPr>
    </w:lvl>
    <w:lvl w:ilvl="5">
      <w:start w:val="1"/>
      <w:numFmt w:val="decimal"/>
      <w:lvlText w:val="%1.%2.%3.%4.%5.%6"/>
      <w:lvlJc w:val="left"/>
      <w:pPr>
        <w:ind w:left="4980" w:hanging="1080"/>
      </w:pPr>
      <w:rPr>
        <w:rFonts w:hint="default"/>
        <w:sz w:val="24"/>
      </w:rPr>
    </w:lvl>
    <w:lvl w:ilvl="6">
      <w:start w:val="1"/>
      <w:numFmt w:val="decimal"/>
      <w:lvlText w:val="%1.%2.%3.%4.%5.%6.%7"/>
      <w:lvlJc w:val="left"/>
      <w:pPr>
        <w:ind w:left="6120" w:hanging="1440"/>
      </w:pPr>
      <w:rPr>
        <w:rFonts w:hint="default"/>
        <w:sz w:val="24"/>
      </w:rPr>
    </w:lvl>
    <w:lvl w:ilvl="7">
      <w:start w:val="1"/>
      <w:numFmt w:val="decimal"/>
      <w:lvlText w:val="%1.%2.%3.%4.%5.%6.%7.%8"/>
      <w:lvlJc w:val="left"/>
      <w:pPr>
        <w:ind w:left="6900" w:hanging="1440"/>
      </w:pPr>
      <w:rPr>
        <w:rFonts w:hint="default"/>
        <w:sz w:val="24"/>
      </w:rPr>
    </w:lvl>
    <w:lvl w:ilvl="8">
      <w:start w:val="1"/>
      <w:numFmt w:val="decimal"/>
      <w:lvlText w:val="%1.%2.%3.%4.%5.%6.%7.%8.%9"/>
      <w:lvlJc w:val="left"/>
      <w:pPr>
        <w:ind w:left="8040" w:hanging="1800"/>
      </w:pPr>
      <w:rPr>
        <w:rFonts w:hint="default"/>
        <w:sz w:val="24"/>
      </w:rPr>
    </w:lvl>
  </w:abstractNum>
  <w:abstractNum w:abstractNumId="15">
    <w:nsid w:val="7A433F6D"/>
    <w:multiLevelType w:val="multilevel"/>
    <w:tmpl w:val="D2ACBAB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DB9048C"/>
    <w:multiLevelType w:val="hybridMultilevel"/>
    <w:tmpl w:val="26B0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8E412E"/>
    <w:multiLevelType w:val="multilevel"/>
    <w:tmpl w:val="826CFF5E"/>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11"/>
  </w:num>
  <w:num w:numId="3">
    <w:abstractNumId w:val="1"/>
  </w:num>
  <w:num w:numId="4">
    <w:abstractNumId w:val="3"/>
  </w:num>
  <w:num w:numId="5">
    <w:abstractNumId w:val="2"/>
  </w:num>
  <w:num w:numId="6">
    <w:abstractNumId w:val="14"/>
  </w:num>
  <w:num w:numId="7">
    <w:abstractNumId w:val="9"/>
  </w:num>
  <w:num w:numId="8">
    <w:abstractNumId w:val="10"/>
  </w:num>
  <w:num w:numId="9">
    <w:abstractNumId w:val="12"/>
  </w:num>
  <w:num w:numId="10">
    <w:abstractNumId w:val="15"/>
  </w:num>
  <w:num w:numId="11">
    <w:abstractNumId w:val="0"/>
  </w:num>
  <w:num w:numId="12">
    <w:abstractNumId w:val="7"/>
  </w:num>
  <w:num w:numId="13">
    <w:abstractNumId w:val="4"/>
  </w:num>
  <w:num w:numId="14">
    <w:abstractNumId w:val="5"/>
  </w:num>
  <w:num w:numId="15">
    <w:abstractNumId w:val="16"/>
  </w:num>
  <w:num w:numId="16">
    <w:abstractNumId w:val="6"/>
  </w:num>
  <w:num w:numId="17">
    <w:abstractNumId w:val="13"/>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469"/>
    <w:rsid w:val="00003BCD"/>
    <w:rsid w:val="0006643D"/>
    <w:rsid w:val="000664F3"/>
    <w:rsid w:val="000738A4"/>
    <w:rsid w:val="00087851"/>
    <w:rsid w:val="00093D2D"/>
    <w:rsid w:val="00097602"/>
    <w:rsid w:val="000B0033"/>
    <w:rsid w:val="000C0C7D"/>
    <w:rsid w:val="000C79C8"/>
    <w:rsid w:val="00127DB3"/>
    <w:rsid w:val="00140507"/>
    <w:rsid w:val="00141CB5"/>
    <w:rsid w:val="001643AD"/>
    <w:rsid w:val="001907AF"/>
    <w:rsid w:val="001921FF"/>
    <w:rsid w:val="001B3ADA"/>
    <w:rsid w:val="001B5902"/>
    <w:rsid w:val="001F615D"/>
    <w:rsid w:val="00202195"/>
    <w:rsid w:val="002033B8"/>
    <w:rsid w:val="00232A24"/>
    <w:rsid w:val="00241A06"/>
    <w:rsid w:val="00253E6F"/>
    <w:rsid w:val="002A429C"/>
    <w:rsid w:val="002B0880"/>
    <w:rsid w:val="002D4133"/>
    <w:rsid w:val="002D7206"/>
    <w:rsid w:val="002F45D6"/>
    <w:rsid w:val="00326469"/>
    <w:rsid w:val="003348D8"/>
    <w:rsid w:val="00351369"/>
    <w:rsid w:val="00365676"/>
    <w:rsid w:val="00367BEE"/>
    <w:rsid w:val="0039604A"/>
    <w:rsid w:val="00396F18"/>
    <w:rsid w:val="003A380A"/>
    <w:rsid w:val="003A658A"/>
    <w:rsid w:val="003C04C1"/>
    <w:rsid w:val="003D1B59"/>
    <w:rsid w:val="003E3F36"/>
    <w:rsid w:val="00401AB9"/>
    <w:rsid w:val="00447512"/>
    <w:rsid w:val="00461B1A"/>
    <w:rsid w:val="0049023C"/>
    <w:rsid w:val="004D28CE"/>
    <w:rsid w:val="004D6886"/>
    <w:rsid w:val="004E7B9E"/>
    <w:rsid w:val="00512C3B"/>
    <w:rsid w:val="00520059"/>
    <w:rsid w:val="00526CFE"/>
    <w:rsid w:val="00542C66"/>
    <w:rsid w:val="00563E94"/>
    <w:rsid w:val="0057322C"/>
    <w:rsid w:val="00577E4A"/>
    <w:rsid w:val="005A1CD2"/>
    <w:rsid w:val="005A56B4"/>
    <w:rsid w:val="005B552C"/>
    <w:rsid w:val="005E25EF"/>
    <w:rsid w:val="005F34BB"/>
    <w:rsid w:val="00602692"/>
    <w:rsid w:val="006160B4"/>
    <w:rsid w:val="00625D53"/>
    <w:rsid w:val="006366FD"/>
    <w:rsid w:val="00645163"/>
    <w:rsid w:val="00651F8F"/>
    <w:rsid w:val="006609EE"/>
    <w:rsid w:val="00692847"/>
    <w:rsid w:val="006B0B7C"/>
    <w:rsid w:val="006F476C"/>
    <w:rsid w:val="0070330B"/>
    <w:rsid w:val="007063CB"/>
    <w:rsid w:val="007340AC"/>
    <w:rsid w:val="00744870"/>
    <w:rsid w:val="007707D2"/>
    <w:rsid w:val="0077769D"/>
    <w:rsid w:val="007A4131"/>
    <w:rsid w:val="007B364A"/>
    <w:rsid w:val="007D2573"/>
    <w:rsid w:val="007D6C4D"/>
    <w:rsid w:val="007D7A00"/>
    <w:rsid w:val="007F7FCB"/>
    <w:rsid w:val="008445CF"/>
    <w:rsid w:val="00845125"/>
    <w:rsid w:val="00855C21"/>
    <w:rsid w:val="008616C3"/>
    <w:rsid w:val="008654E6"/>
    <w:rsid w:val="008747A0"/>
    <w:rsid w:val="00885807"/>
    <w:rsid w:val="008A4996"/>
    <w:rsid w:val="008A5CF1"/>
    <w:rsid w:val="008C50C9"/>
    <w:rsid w:val="008D1CA6"/>
    <w:rsid w:val="008F2785"/>
    <w:rsid w:val="00932941"/>
    <w:rsid w:val="009368FA"/>
    <w:rsid w:val="00942630"/>
    <w:rsid w:val="00943CBF"/>
    <w:rsid w:val="0095261F"/>
    <w:rsid w:val="00964D79"/>
    <w:rsid w:val="00980309"/>
    <w:rsid w:val="00983A4A"/>
    <w:rsid w:val="00986E36"/>
    <w:rsid w:val="0099379D"/>
    <w:rsid w:val="009C4BE6"/>
    <w:rsid w:val="009D62AC"/>
    <w:rsid w:val="00A01814"/>
    <w:rsid w:val="00A019DA"/>
    <w:rsid w:val="00A01AF3"/>
    <w:rsid w:val="00A226F5"/>
    <w:rsid w:val="00A356B3"/>
    <w:rsid w:val="00A42F9A"/>
    <w:rsid w:val="00A566F2"/>
    <w:rsid w:val="00A60F8E"/>
    <w:rsid w:val="00A7212F"/>
    <w:rsid w:val="00A8330B"/>
    <w:rsid w:val="00A91AA8"/>
    <w:rsid w:val="00A93693"/>
    <w:rsid w:val="00AE6949"/>
    <w:rsid w:val="00B04A67"/>
    <w:rsid w:val="00B33006"/>
    <w:rsid w:val="00B51A61"/>
    <w:rsid w:val="00B51C3E"/>
    <w:rsid w:val="00B603B3"/>
    <w:rsid w:val="00B86CBA"/>
    <w:rsid w:val="00BA303A"/>
    <w:rsid w:val="00BB56C9"/>
    <w:rsid w:val="00BC161C"/>
    <w:rsid w:val="00BD7741"/>
    <w:rsid w:val="00BE1468"/>
    <w:rsid w:val="00BE302E"/>
    <w:rsid w:val="00C04B1F"/>
    <w:rsid w:val="00C05D33"/>
    <w:rsid w:val="00C13702"/>
    <w:rsid w:val="00C65B3A"/>
    <w:rsid w:val="00C813DC"/>
    <w:rsid w:val="00CB4A5D"/>
    <w:rsid w:val="00D010F5"/>
    <w:rsid w:val="00D4054A"/>
    <w:rsid w:val="00D604F4"/>
    <w:rsid w:val="00D90B41"/>
    <w:rsid w:val="00D966B4"/>
    <w:rsid w:val="00DA0F30"/>
    <w:rsid w:val="00DB1C54"/>
    <w:rsid w:val="00DD0E80"/>
    <w:rsid w:val="00E00ECE"/>
    <w:rsid w:val="00E57C4F"/>
    <w:rsid w:val="00E8163A"/>
    <w:rsid w:val="00E92923"/>
    <w:rsid w:val="00EA5D83"/>
    <w:rsid w:val="00EB5112"/>
    <w:rsid w:val="00EC5298"/>
    <w:rsid w:val="00ED32D0"/>
    <w:rsid w:val="00EE3DF7"/>
    <w:rsid w:val="00F02E81"/>
    <w:rsid w:val="00F145E2"/>
    <w:rsid w:val="00F6191D"/>
    <w:rsid w:val="00F63FE1"/>
    <w:rsid w:val="00FD6F09"/>
    <w:rsid w:val="00FE09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748D97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379D"/>
    <w:pPr>
      <w:keepNext/>
      <w:keepLines/>
      <w:spacing w:before="240" w:line="259" w:lineRule="auto"/>
      <w:outlineLvl w:val="0"/>
    </w:pPr>
    <w:rPr>
      <w:rFonts w:asciiTheme="majorHAnsi" w:eastAsiaTheme="majorEastAsia" w:hAnsiTheme="majorHAnsi" w:cs="Times New Roman"/>
      <w:color w:val="365F91" w:themeColor="accent1" w:themeShade="BF"/>
      <w:sz w:val="32"/>
      <w:szCs w:val="32"/>
    </w:rPr>
  </w:style>
  <w:style w:type="paragraph" w:styleId="Heading2">
    <w:name w:val="heading 2"/>
    <w:basedOn w:val="Normal"/>
    <w:next w:val="Normal"/>
    <w:link w:val="Heading2Char"/>
    <w:uiPriority w:val="9"/>
    <w:semiHidden/>
    <w:unhideWhenUsed/>
    <w:qFormat/>
    <w:rsid w:val="00D4054A"/>
    <w:pPr>
      <w:keepNext/>
      <w:keepLines/>
      <w:spacing w:before="40" w:line="259" w:lineRule="auto"/>
      <w:outlineLvl w:val="1"/>
    </w:pPr>
    <w:rPr>
      <w:rFonts w:asciiTheme="majorHAnsi" w:eastAsiaTheme="majorEastAsia" w:hAnsiTheme="majorHAnsi" w:cstheme="majorBidi"/>
      <w:color w:val="365F91"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206"/>
    <w:pPr>
      <w:ind w:left="720"/>
      <w:contextualSpacing/>
    </w:pPr>
  </w:style>
  <w:style w:type="paragraph" w:styleId="NormalWeb">
    <w:name w:val="Normal (Web)"/>
    <w:basedOn w:val="Normal"/>
    <w:uiPriority w:val="99"/>
    <w:unhideWhenUsed/>
    <w:rsid w:val="002D720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656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5676"/>
    <w:rPr>
      <w:rFonts w:ascii="Lucida Grande" w:hAnsi="Lucida Grande" w:cs="Lucida Grande"/>
      <w:sz w:val="18"/>
      <w:szCs w:val="18"/>
    </w:rPr>
  </w:style>
  <w:style w:type="character" w:styleId="Hyperlink">
    <w:name w:val="Hyperlink"/>
    <w:basedOn w:val="DefaultParagraphFont"/>
    <w:uiPriority w:val="99"/>
    <w:unhideWhenUsed/>
    <w:rsid w:val="001B5902"/>
    <w:rPr>
      <w:color w:val="0000FF" w:themeColor="hyperlink"/>
      <w:u w:val="single"/>
    </w:rPr>
  </w:style>
  <w:style w:type="character" w:styleId="FollowedHyperlink">
    <w:name w:val="FollowedHyperlink"/>
    <w:basedOn w:val="DefaultParagraphFont"/>
    <w:uiPriority w:val="99"/>
    <w:semiHidden/>
    <w:unhideWhenUsed/>
    <w:rsid w:val="00692847"/>
    <w:rPr>
      <w:color w:val="800080" w:themeColor="followedHyperlink"/>
      <w:u w:val="single"/>
    </w:rPr>
  </w:style>
  <w:style w:type="paragraph" w:styleId="Header">
    <w:name w:val="header"/>
    <w:basedOn w:val="Normal"/>
    <w:link w:val="HeaderChar"/>
    <w:uiPriority w:val="99"/>
    <w:unhideWhenUsed/>
    <w:rsid w:val="00087851"/>
    <w:pPr>
      <w:tabs>
        <w:tab w:val="center" w:pos="4320"/>
        <w:tab w:val="right" w:pos="8640"/>
      </w:tabs>
    </w:pPr>
  </w:style>
  <w:style w:type="character" w:customStyle="1" w:styleId="HeaderChar">
    <w:name w:val="Header Char"/>
    <w:basedOn w:val="DefaultParagraphFont"/>
    <w:link w:val="Header"/>
    <w:uiPriority w:val="99"/>
    <w:rsid w:val="00087851"/>
  </w:style>
  <w:style w:type="paragraph" w:styleId="Footer">
    <w:name w:val="footer"/>
    <w:basedOn w:val="Normal"/>
    <w:link w:val="FooterChar"/>
    <w:uiPriority w:val="99"/>
    <w:unhideWhenUsed/>
    <w:rsid w:val="00087851"/>
    <w:pPr>
      <w:tabs>
        <w:tab w:val="center" w:pos="4320"/>
        <w:tab w:val="right" w:pos="8640"/>
      </w:tabs>
    </w:pPr>
  </w:style>
  <w:style w:type="character" w:customStyle="1" w:styleId="FooterChar">
    <w:name w:val="Footer Char"/>
    <w:basedOn w:val="DefaultParagraphFont"/>
    <w:link w:val="Footer"/>
    <w:uiPriority w:val="99"/>
    <w:rsid w:val="00087851"/>
  </w:style>
  <w:style w:type="character" w:styleId="PageNumber">
    <w:name w:val="page number"/>
    <w:basedOn w:val="DefaultParagraphFont"/>
    <w:uiPriority w:val="99"/>
    <w:semiHidden/>
    <w:unhideWhenUsed/>
    <w:rsid w:val="00087851"/>
  </w:style>
  <w:style w:type="character" w:customStyle="1" w:styleId="Heading2Char">
    <w:name w:val="Heading 2 Char"/>
    <w:basedOn w:val="DefaultParagraphFont"/>
    <w:link w:val="Heading2"/>
    <w:uiPriority w:val="9"/>
    <w:semiHidden/>
    <w:rsid w:val="00D4054A"/>
    <w:rPr>
      <w:rFonts w:asciiTheme="majorHAnsi" w:eastAsiaTheme="majorEastAsia" w:hAnsiTheme="majorHAnsi" w:cstheme="majorBidi"/>
      <w:color w:val="365F91" w:themeColor="accent1" w:themeShade="BF"/>
      <w:sz w:val="26"/>
      <w:szCs w:val="26"/>
      <w:lang w:val="en-IN"/>
    </w:rPr>
  </w:style>
  <w:style w:type="paragraph" w:customStyle="1" w:styleId="aboutpara">
    <w:name w:val="aboutpara"/>
    <w:basedOn w:val="Normal"/>
    <w:rsid w:val="006609EE"/>
    <w:pPr>
      <w:spacing w:before="100" w:beforeAutospacing="1" w:after="100" w:afterAutospacing="1"/>
    </w:pPr>
    <w:rPr>
      <w:rFonts w:ascii="Times New Roman" w:eastAsia="Times New Roman" w:hAnsi="Times New Roman" w:cs="Times New Roman"/>
      <w:lang w:val="en-IN" w:eastAsia="en-IN"/>
    </w:rPr>
  </w:style>
  <w:style w:type="character" w:customStyle="1" w:styleId="fonts14px">
    <w:name w:val="fonts14px"/>
    <w:basedOn w:val="DefaultParagraphFont"/>
    <w:rsid w:val="006609EE"/>
  </w:style>
  <w:style w:type="paragraph" w:styleId="Caption">
    <w:name w:val="caption"/>
    <w:basedOn w:val="Normal"/>
    <w:next w:val="Normal"/>
    <w:uiPriority w:val="35"/>
    <w:unhideWhenUsed/>
    <w:qFormat/>
    <w:rsid w:val="00744870"/>
    <w:pPr>
      <w:spacing w:after="200"/>
    </w:pPr>
    <w:rPr>
      <w:rFonts w:eastAsiaTheme="minorHAnsi"/>
      <w:i/>
      <w:iCs/>
      <w:color w:val="1F497D" w:themeColor="text2"/>
      <w:sz w:val="18"/>
      <w:szCs w:val="18"/>
    </w:rPr>
  </w:style>
  <w:style w:type="character" w:customStyle="1" w:styleId="Heading1Char">
    <w:name w:val="Heading 1 Char"/>
    <w:basedOn w:val="DefaultParagraphFont"/>
    <w:link w:val="Heading1"/>
    <w:uiPriority w:val="9"/>
    <w:rsid w:val="0099379D"/>
    <w:rPr>
      <w:rFonts w:asciiTheme="majorHAnsi" w:eastAsiaTheme="majorEastAsia" w:hAnsiTheme="majorHAnsi" w:cs="Times New Roman"/>
      <w:color w:val="365F91" w:themeColor="accent1" w:themeShade="BF"/>
      <w:sz w:val="32"/>
      <w:szCs w:val="32"/>
    </w:rPr>
  </w:style>
  <w:style w:type="paragraph" w:styleId="Bibliography">
    <w:name w:val="Bibliography"/>
    <w:basedOn w:val="Normal"/>
    <w:next w:val="Normal"/>
    <w:uiPriority w:val="37"/>
    <w:unhideWhenUsed/>
    <w:rsid w:val="0099379D"/>
    <w:pPr>
      <w:spacing w:after="160" w:line="259" w:lineRule="auto"/>
    </w:pPr>
    <w:rPr>
      <w:rFonts w:eastAsia="Times New Roman" w:cs="Times New Roman"/>
      <w:sz w:val="22"/>
      <w:szCs w:val="22"/>
    </w:rPr>
  </w:style>
  <w:style w:type="table" w:styleId="TableGrid">
    <w:name w:val="Table Grid"/>
    <w:basedOn w:val="TableNormal"/>
    <w:uiPriority w:val="39"/>
    <w:rsid w:val="004D28CE"/>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1F615D"/>
    <w:rPr>
      <w:rFonts w:eastAsiaTheme="minorHAns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379D"/>
    <w:pPr>
      <w:keepNext/>
      <w:keepLines/>
      <w:spacing w:before="240" w:line="259" w:lineRule="auto"/>
      <w:outlineLvl w:val="0"/>
    </w:pPr>
    <w:rPr>
      <w:rFonts w:asciiTheme="majorHAnsi" w:eastAsiaTheme="majorEastAsia" w:hAnsiTheme="majorHAnsi" w:cs="Times New Roman"/>
      <w:color w:val="365F91" w:themeColor="accent1" w:themeShade="BF"/>
      <w:sz w:val="32"/>
      <w:szCs w:val="32"/>
    </w:rPr>
  </w:style>
  <w:style w:type="paragraph" w:styleId="Heading2">
    <w:name w:val="heading 2"/>
    <w:basedOn w:val="Normal"/>
    <w:next w:val="Normal"/>
    <w:link w:val="Heading2Char"/>
    <w:uiPriority w:val="9"/>
    <w:semiHidden/>
    <w:unhideWhenUsed/>
    <w:qFormat/>
    <w:rsid w:val="00D4054A"/>
    <w:pPr>
      <w:keepNext/>
      <w:keepLines/>
      <w:spacing w:before="40" w:line="259" w:lineRule="auto"/>
      <w:outlineLvl w:val="1"/>
    </w:pPr>
    <w:rPr>
      <w:rFonts w:asciiTheme="majorHAnsi" w:eastAsiaTheme="majorEastAsia" w:hAnsiTheme="majorHAnsi" w:cstheme="majorBidi"/>
      <w:color w:val="365F91"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206"/>
    <w:pPr>
      <w:ind w:left="720"/>
      <w:contextualSpacing/>
    </w:pPr>
  </w:style>
  <w:style w:type="paragraph" w:styleId="NormalWeb">
    <w:name w:val="Normal (Web)"/>
    <w:basedOn w:val="Normal"/>
    <w:uiPriority w:val="99"/>
    <w:unhideWhenUsed/>
    <w:rsid w:val="002D720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656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5676"/>
    <w:rPr>
      <w:rFonts w:ascii="Lucida Grande" w:hAnsi="Lucida Grande" w:cs="Lucida Grande"/>
      <w:sz w:val="18"/>
      <w:szCs w:val="18"/>
    </w:rPr>
  </w:style>
  <w:style w:type="character" w:styleId="Hyperlink">
    <w:name w:val="Hyperlink"/>
    <w:basedOn w:val="DefaultParagraphFont"/>
    <w:uiPriority w:val="99"/>
    <w:unhideWhenUsed/>
    <w:rsid w:val="001B5902"/>
    <w:rPr>
      <w:color w:val="0000FF" w:themeColor="hyperlink"/>
      <w:u w:val="single"/>
    </w:rPr>
  </w:style>
  <w:style w:type="character" w:styleId="FollowedHyperlink">
    <w:name w:val="FollowedHyperlink"/>
    <w:basedOn w:val="DefaultParagraphFont"/>
    <w:uiPriority w:val="99"/>
    <w:semiHidden/>
    <w:unhideWhenUsed/>
    <w:rsid w:val="00692847"/>
    <w:rPr>
      <w:color w:val="800080" w:themeColor="followedHyperlink"/>
      <w:u w:val="single"/>
    </w:rPr>
  </w:style>
  <w:style w:type="paragraph" w:styleId="Header">
    <w:name w:val="header"/>
    <w:basedOn w:val="Normal"/>
    <w:link w:val="HeaderChar"/>
    <w:uiPriority w:val="99"/>
    <w:unhideWhenUsed/>
    <w:rsid w:val="00087851"/>
    <w:pPr>
      <w:tabs>
        <w:tab w:val="center" w:pos="4320"/>
        <w:tab w:val="right" w:pos="8640"/>
      </w:tabs>
    </w:pPr>
  </w:style>
  <w:style w:type="character" w:customStyle="1" w:styleId="HeaderChar">
    <w:name w:val="Header Char"/>
    <w:basedOn w:val="DefaultParagraphFont"/>
    <w:link w:val="Header"/>
    <w:uiPriority w:val="99"/>
    <w:rsid w:val="00087851"/>
  </w:style>
  <w:style w:type="paragraph" w:styleId="Footer">
    <w:name w:val="footer"/>
    <w:basedOn w:val="Normal"/>
    <w:link w:val="FooterChar"/>
    <w:uiPriority w:val="99"/>
    <w:unhideWhenUsed/>
    <w:rsid w:val="00087851"/>
    <w:pPr>
      <w:tabs>
        <w:tab w:val="center" w:pos="4320"/>
        <w:tab w:val="right" w:pos="8640"/>
      </w:tabs>
    </w:pPr>
  </w:style>
  <w:style w:type="character" w:customStyle="1" w:styleId="FooterChar">
    <w:name w:val="Footer Char"/>
    <w:basedOn w:val="DefaultParagraphFont"/>
    <w:link w:val="Footer"/>
    <w:uiPriority w:val="99"/>
    <w:rsid w:val="00087851"/>
  </w:style>
  <w:style w:type="character" w:styleId="PageNumber">
    <w:name w:val="page number"/>
    <w:basedOn w:val="DefaultParagraphFont"/>
    <w:uiPriority w:val="99"/>
    <w:semiHidden/>
    <w:unhideWhenUsed/>
    <w:rsid w:val="00087851"/>
  </w:style>
  <w:style w:type="character" w:customStyle="1" w:styleId="Heading2Char">
    <w:name w:val="Heading 2 Char"/>
    <w:basedOn w:val="DefaultParagraphFont"/>
    <w:link w:val="Heading2"/>
    <w:uiPriority w:val="9"/>
    <w:semiHidden/>
    <w:rsid w:val="00D4054A"/>
    <w:rPr>
      <w:rFonts w:asciiTheme="majorHAnsi" w:eastAsiaTheme="majorEastAsia" w:hAnsiTheme="majorHAnsi" w:cstheme="majorBidi"/>
      <w:color w:val="365F91" w:themeColor="accent1" w:themeShade="BF"/>
      <w:sz w:val="26"/>
      <w:szCs w:val="26"/>
      <w:lang w:val="en-IN"/>
    </w:rPr>
  </w:style>
  <w:style w:type="paragraph" w:customStyle="1" w:styleId="aboutpara">
    <w:name w:val="aboutpara"/>
    <w:basedOn w:val="Normal"/>
    <w:rsid w:val="006609EE"/>
    <w:pPr>
      <w:spacing w:before="100" w:beforeAutospacing="1" w:after="100" w:afterAutospacing="1"/>
    </w:pPr>
    <w:rPr>
      <w:rFonts w:ascii="Times New Roman" w:eastAsia="Times New Roman" w:hAnsi="Times New Roman" w:cs="Times New Roman"/>
      <w:lang w:val="en-IN" w:eastAsia="en-IN"/>
    </w:rPr>
  </w:style>
  <w:style w:type="character" w:customStyle="1" w:styleId="fonts14px">
    <w:name w:val="fonts14px"/>
    <w:basedOn w:val="DefaultParagraphFont"/>
    <w:rsid w:val="006609EE"/>
  </w:style>
  <w:style w:type="paragraph" w:styleId="Caption">
    <w:name w:val="caption"/>
    <w:basedOn w:val="Normal"/>
    <w:next w:val="Normal"/>
    <w:uiPriority w:val="35"/>
    <w:unhideWhenUsed/>
    <w:qFormat/>
    <w:rsid w:val="00744870"/>
    <w:pPr>
      <w:spacing w:after="200"/>
    </w:pPr>
    <w:rPr>
      <w:rFonts w:eastAsiaTheme="minorHAnsi"/>
      <w:i/>
      <w:iCs/>
      <w:color w:val="1F497D" w:themeColor="text2"/>
      <w:sz w:val="18"/>
      <w:szCs w:val="18"/>
    </w:rPr>
  </w:style>
  <w:style w:type="character" w:customStyle="1" w:styleId="Heading1Char">
    <w:name w:val="Heading 1 Char"/>
    <w:basedOn w:val="DefaultParagraphFont"/>
    <w:link w:val="Heading1"/>
    <w:uiPriority w:val="9"/>
    <w:rsid w:val="0099379D"/>
    <w:rPr>
      <w:rFonts w:asciiTheme="majorHAnsi" w:eastAsiaTheme="majorEastAsia" w:hAnsiTheme="majorHAnsi" w:cs="Times New Roman"/>
      <w:color w:val="365F91" w:themeColor="accent1" w:themeShade="BF"/>
      <w:sz w:val="32"/>
      <w:szCs w:val="32"/>
    </w:rPr>
  </w:style>
  <w:style w:type="paragraph" w:styleId="Bibliography">
    <w:name w:val="Bibliography"/>
    <w:basedOn w:val="Normal"/>
    <w:next w:val="Normal"/>
    <w:uiPriority w:val="37"/>
    <w:unhideWhenUsed/>
    <w:rsid w:val="0099379D"/>
    <w:pPr>
      <w:spacing w:after="160" w:line="259" w:lineRule="auto"/>
    </w:pPr>
    <w:rPr>
      <w:rFonts w:eastAsia="Times New Roman" w:cs="Times New Roman"/>
      <w:sz w:val="22"/>
      <w:szCs w:val="22"/>
    </w:rPr>
  </w:style>
  <w:style w:type="table" w:styleId="TableGrid">
    <w:name w:val="Table Grid"/>
    <w:basedOn w:val="TableNormal"/>
    <w:uiPriority w:val="39"/>
    <w:rsid w:val="004D28CE"/>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1F615D"/>
    <w:rPr>
      <w:rFonts w:eastAsiaTheme="minorHAns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2762">
      <w:bodyDiv w:val="1"/>
      <w:marLeft w:val="0"/>
      <w:marRight w:val="0"/>
      <w:marTop w:val="0"/>
      <w:marBottom w:val="0"/>
      <w:divBdr>
        <w:top w:val="none" w:sz="0" w:space="0" w:color="auto"/>
        <w:left w:val="none" w:sz="0" w:space="0" w:color="auto"/>
        <w:bottom w:val="none" w:sz="0" w:space="0" w:color="auto"/>
        <w:right w:val="none" w:sz="0" w:space="0" w:color="auto"/>
      </w:divBdr>
      <w:divsChild>
        <w:div w:id="52698029">
          <w:marLeft w:val="432"/>
          <w:marRight w:val="0"/>
          <w:marTop w:val="116"/>
          <w:marBottom w:val="0"/>
          <w:divBdr>
            <w:top w:val="none" w:sz="0" w:space="0" w:color="auto"/>
            <w:left w:val="none" w:sz="0" w:space="0" w:color="auto"/>
            <w:bottom w:val="none" w:sz="0" w:space="0" w:color="auto"/>
            <w:right w:val="none" w:sz="0" w:space="0" w:color="auto"/>
          </w:divBdr>
        </w:div>
        <w:div w:id="891497913">
          <w:marLeft w:val="432"/>
          <w:marRight w:val="0"/>
          <w:marTop w:val="116"/>
          <w:marBottom w:val="0"/>
          <w:divBdr>
            <w:top w:val="none" w:sz="0" w:space="0" w:color="auto"/>
            <w:left w:val="none" w:sz="0" w:space="0" w:color="auto"/>
            <w:bottom w:val="none" w:sz="0" w:space="0" w:color="auto"/>
            <w:right w:val="none" w:sz="0" w:space="0" w:color="auto"/>
          </w:divBdr>
        </w:div>
        <w:div w:id="407577443">
          <w:marLeft w:val="432"/>
          <w:marRight w:val="0"/>
          <w:marTop w:val="116"/>
          <w:marBottom w:val="0"/>
          <w:divBdr>
            <w:top w:val="none" w:sz="0" w:space="0" w:color="auto"/>
            <w:left w:val="none" w:sz="0" w:space="0" w:color="auto"/>
            <w:bottom w:val="none" w:sz="0" w:space="0" w:color="auto"/>
            <w:right w:val="none" w:sz="0" w:space="0" w:color="auto"/>
          </w:divBdr>
        </w:div>
        <w:div w:id="1617368299">
          <w:marLeft w:val="432"/>
          <w:marRight w:val="0"/>
          <w:marTop w:val="116"/>
          <w:marBottom w:val="0"/>
          <w:divBdr>
            <w:top w:val="none" w:sz="0" w:space="0" w:color="auto"/>
            <w:left w:val="none" w:sz="0" w:space="0" w:color="auto"/>
            <w:bottom w:val="none" w:sz="0" w:space="0" w:color="auto"/>
            <w:right w:val="none" w:sz="0" w:space="0" w:color="auto"/>
          </w:divBdr>
        </w:div>
      </w:divsChild>
    </w:div>
    <w:div w:id="51738559">
      <w:bodyDiv w:val="1"/>
      <w:marLeft w:val="0"/>
      <w:marRight w:val="0"/>
      <w:marTop w:val="0"/>
      <w:marBottom w:val="0"/>
      <w:divBdr>
        <w:top w:val="none" w:sz="0" w:space="0" w:color="auto"/>
        <w:left w:val="none" w:sz="0" w:space="0" w:color="auto"/>
        <w:bottom w:val="none" w:sz="0" w:space="0" w:color="auto"/>
        <w:right w:val="none" w:sz="0" w:space="0" w:color="auto"/>
      </w:divBdr>
      <w:divsChild>
        <w:div w:id="779493388">
          <w:marLeft w:val="446"/>
          <w:marRight w:val="0"/>
          <w:marTop w:val="0"/>
          <w:marBottom w:val="0"/>
          <w:divBdr>
            <w:top w:val="none" w:sz="0" w:space="0" w:color="auto"/>
            <w:left w:val="none" w:sz="0" w:space="0" w:color="auto"/>
            <w:bottom w:val="none" w:sz="0" w:space="0" w:color="auto"/>
            <w:right w:val="none" w:sz="0" w:space="0" w:color="auto"/>
          </w:divBdr>
        </w:div>
      </w:divsChild>
    </w:div>
    <w:div w:id="91249139">
      <w:bodyDiv w:val="1"/>
      <w:marLeft w:val="0"/>
      <w:marRight w:val="0"/>
      <w:marTop w:val="0"/>
      <w:marBottom w:val="0"/>
      <w:divBdr>
        <w:top w:val="none" w:sz="0" w:space="0" w:color="auto"/>
        <w:left w:val="none" w:sz="0" w:space="0" w:color="auto"/>
        <w:bottom w:val="none" w:sz="0" w:space="0" w:color="auto"/>
        <w:right w:val="none" w:sz="0" w:space="0" w:color="auto"/>
      </w:divBdr>
      <w:divsChild>
        <w:div w:id="1619333825">
          <w:marLeft w:val="446"/>
          <w:marRight w:val="0"/>
          <w:marTop w:val="0"/>
          <w:marBottom w:val="0"/>
          <w:divBdr>
            <w:top w:val="none" w:sz="0" w:space="0" w:color="auto"/>
            <w:left w:val="none" w:sz="0" w:space="0" w:color="auto"/>
            <w:bottom w:val="none" w:sz="0" w:space="0" w:color="auto"/>
            <w:right w:val="none" w:sz="0" w:space="0" w:color="auto"/>
          </w:divBdr>
        </w:div>
      </w:divsChild>
    </w:div>
    <w:div w:id="165831615">
      <w:bodyDiv w:val="1"/>
      <w:marLeft w:val="0"/>
      <w:marRight w:val="0"/>
      <w:marTop w:val="0"/>
      <w:marBottom w:val="0"/>
      <w:divBdr>
        <w:top w:val="none" w:sz="0" w:space="0" w:color="auto"/>
        <w:left w:val="none" w:sz="0" w:space="0" w:color="auto"/>
        <w:bottom w:val="none" w:sz="0" w:space="0" w:color="auto"/>
        <w:right w:val="none" w:sz="0" w:space="0" w:color="auto"/>
      </w:divBdr>
    </w:div>
    <w:div w:id="216939253">
      <w:bodyDiv w:val="1"/>
      <w:marLeft w:val="0"/>
      <w:marRight w:val="0"/>
      <w:marTop w:val="0"/>
      <w:marBottom w:val="0"/>
      <w:divBdr>
        <w:top w:val="none" w:sz="0" w:space="0" w:color="auto"/>
        <w:left w:val="none" w:sz="0" w:space="0" w:color="auto"/>
        <w:bottom w:val="none" w:sz="0" w:space="0" w:color="auto"/>
        <w:right w:val="none" w:sz="0" w:space="0" w:color="auto"/>
      </w:divBdr>
    </w:div>
    <w:div w:id="253394397">
      <w:bodyDiv w:val="1"/>
      <w:marLeft w:val="0"/>
      <w:marRight w:val="0"/>
      <w:marTop w:val="0"/>
      <w:marBottom w:val="0"/>
      <w:divBdr>
        <w:top w:val="none" w:sz="0" w:space="0" w:color="auto"/>
        <w:left w:val="none" w:sz="0" w:space="0" w:color="auto"/>
        <w:bottom w:val="none" w:sz="0" w:space="0" w:color="auto"/>
        <w:right w:val="none" w:sz="0" w:space="0" w:color="auto"/>
      </w:divBdr>
      <w:divsChild>
        <w:div w:id="438841895">
          <w:marLeft w:val="446"/>
          <w:marRight w:val="0"/>
          <w:marTop w:val="0"/>
          <w:marBottom w:val="0"/>
          <w:divBdr>
            <w:top w:val="none" w:sz="0" w:space="0" w:color="auto"/>
            <w:left w:val="none" w:sz="0" w:space="0" w:color="auto"/>
            <w:bottom w:val="none" w:sz="0" w:space="0" w:color="auto"/>
            <w:right w:val="none" w:sz="0" w:space="0" w:color="auto"/>
          </w:divBdr>
        </w:div>
      </w:divsChild>
    </w:div>
    <w:div w:id="287662563">
      <w:bodyDiv w:val="1"/>
      <w:marLeft w:val="0"/>
      <w:marRight w:val="0"/>
      <w:marTop w:val="0"/>
      <w:marBottom w:val="0"/>
      <w:divBdr>
        <w:top w:val="none" w:sz="0" w:space="0" w:color="auto"/>
        <w:left w:val="none" w:sz="0" w:space="0" w:color="auto"/>
        <w:bottom w:val="none" w:sz="0" w:space="0" w:color="auto"/>
        <w:right w:val="none" w:sz="0" w:space="0" w:color="auto"/>
      </w:divBdr>
    </w:div>
    <w:div w:id="306205381">
      <w:bodyDiv w:val="1"/>
      <w:marLeft w:val="0"/>
      <w:marRight w:val="0"/>
      <w:marTop w:val="0"/>
      <w:marBottom w:val="0"/>
      <w:divBdr>
        <w:top w:val="none" w:sz="0" w:space="0" w:color="auto"/>
        <w:left w:val="none" w:sz="0" w:space="0" w:color="auto"/>
        <w:bottom w:val="none" w:sz="0" w:space="0" w:color="auto"/>
        <w:right w:val="none" w:sz="0" w:space="0" w:color="auto"/>
      </w:divBdr>
      <w:divsChild>
        <w:div w:id="172186264">
          <w:marLeft w:val="446"/>
          <w:marRight w:val="0"/>
          <w:marTop w:val="0"/>
          <w:marBottom w:val="0"/>
          <w:divBdr>
            <w:top w:val="none" w:sz="0" w:space="0" w:color="auto"/>
            <w:left w:val="none" w:sz="0" w:space="0" w:color="auto"/>
            <w:bottom w:val="none" w:sz="0" w:space="0" w:color="auto"/>
            <w:right w:val="none" w:sz="0" w:space="0" w:color="auto"/>
          </w:divBdr>
        </w:div>
      </w:divsChild>
    </w:div>
    <w:div w:id="342702860">
      <w:bodyDiv w:val="1"/>
      <w:marLeft w:val="0"/>
      <w:marRight w:val="0"/>
      <w:marTop w:val="0"/>
      <w:marBottom w:val="0"/>
      <w:divBdr>
        <w:top w:val="none" w:sz="0" w:space="0" w:color="auto"/>
        <w:left w:val="none" w:sz="0" w:space="0" w:color="auto"/>
        <w:bottom w:val="none" w:sz="0" w:space="0" w:color="auto"/>
        <w:right w:val="none" w:sz="0" w:space="0" w:color="auto"/>
      </w:divBdr>
      <w:divsChild>
        <w:div w:id="1141461071">
          <w:marLeft w:val="446"/>
          <w:marRight w:val="0"/>
          <w:marTop w:val="0"/>
          <w:marBottom w:val="0"/>
          <w:divBdr>
            <w:top w:val="none" w:sz="0" w:space="0" w:color="auto"/>
            <w:left w:val="none" w:sz="0" w:space="0" w:color="auto"/>
            <w:bottom w:val="none" w:sz="0" w:space="0" w:color="auto"/>
            <w:right w:val="none" w:sz="0" w:space="0" w:color="auto"/>
          </w:divBdr>
        </w:div>
        <w:div w:id="195512315">
          <w:marLeft w:val="446"/>
          <w:marRight w:val="0"/>
          <w:marTop w:val="0"/>
          <w:marBottom w:val="0"/>
          <w:divBdr>
            <w:top w:val="none" w:sz="0" w:space="0" w:color="auto"/>
            <w:left w:val="none" w:sz="0" w:space="0" w:color="auto"/>
            <w:bottom w:val="none" w:sz="0" w:space="0" w:color="auto"/>
            <w:right w:val="none" w:sz="0" w:space="0" w:color="auto"/>
          </w:divBdr>
        </w:div>
        <w:div w:id="548953996">
          <w:marLeft w:val="446"/>
          <w:marRight w:val="0"/>
          <w:marTop w:val="0"/>
          <w:marBottom w:val="0"/>
          <w:divBdr>
            <w:top w:val="none" w:sz="0" w:space="0" w:color="auto"/>
            <w:left w:val="none" w:sz="0" w:space="0" w:color="auto"/>
            <w:bottom w:val="none" w:sz="0" w:space="0" w:color="auto"/>
            <w:right w:val="none" w:sz="0" w:space="0" w:color="auto"/>
          </w:divBdr>
        </w:div>
      </w:divsChild>
    </w:div>
    <w:div w:id="374081141">
      <w:bodyDiv w:val="1"/>
      <w:marLeft w:val="0"/>
      <w:marRight w:val="0"/>
      <w:marTop w:val="0"/>
      <w:marBottom w:val="0"/>
      <w:divBdr>
        <w:top w:val="none" w:sz="0" w:space="0" w:color="auto"/>
        <w:left w:val="none" w:sz="0" w:space="0" w:color="auto"/>
        <w:bottom w:val="none" w:sz="0" w:space="0" w:color="auto"/>
        <w:right w:val="none" w:sz="0" w:space="0" w:color="auto"/>
      </w:divBdr>
      <w:divsChild>
        <w:div w:id="1470586629">
          <w:marLeft w:val="1166"/>
          <w:marRight w:val="0"/>
          <w:marTop w:val="0"/>
          <w:marBottom w:val="0"/>
          <w:divBdr>
            <w:top w:val="none" w:sz="0" w:space="0" w:color="auto"/>
            <w:left w:val="none" w:sz="0" w:space="0" w:color="auto"/>
            <w:bottom w:val="none" w:sz="0" w:space="0" w:color="auto"/>
            <w:right w:val="none" w:sz="0" w:space="0" w:color="auto"/>
          </w:divBdr>
        </w:div>
        <w:div w:id="1121461604">
          <w:marLeft w:val="1166"/>
          <w:marRight w:val="0"/>
          <w:marTop w:val="0"/>
          <w:marBottom w:val="0"/>
          <w:divBdr>
            <w:top w:val="none" w:sz="0" w:space="0" w:color="auto"/>
            <w:left w:val="none" w:sz="0" w:space="0" w:color="auto"/>
            <w:bottom w:val="none" w:sz="0" w:space="0" w:color="auto"/>
            <w:right w:val="none" w:sz="0" w:space="0" w:color="auto"/>
          </w:divBdr>
        </w:div>
        <w:div w:id="1714504486">
          <w:marLeft w:val="1166"/>
          <w:marRight w:val="0"/>
          <w:marTop w:val="0"/>
          <w:marBottom w:val="0"/>
          <w:divBdr>
            <w:top w:val="none" w:sz="0" w:space="0" w:color="auto"/>
            <w:left w:val="none" w:sz="0" w:space="0" w:color="auto"/>
            <w:bottom w:val="none" w:sz="0" w:space="0" w:color="auto"/>
            <w:right w:val="none" w:sz="0" w:space="0" w:color="auto"/>
          </w:divBdr>
        </w:div>
      </w:divsChild>
    </w:div>
    <w:div w:id="396824532">
      <w:bodyDiv w:val="1"/>
      <w:marLeft w:val="0"/>
      <w:marRight w:val="0"/>
      <w:marTop w:val="0"/>
      <w:marBottom w:val="0"/>
      <w:divBdr>
        <w:top w:val="none" w:sz="0" w:space="0" w:color="auto"/>
        <w:left w:val="none" w:sz="0" w:space="0" w:color="auto"/>
        <w:bottom w:val="none" w:sz="0" w:space="0" w:color="auto"/>
        <w:right w:val="none" w:sz="0" w:space="0" w:color="auto"/>
      </w:divBdr>
      <w:divsChild>
        <w:div w:id="1822235684">
          <w:marLeft w:val="446"/>
          <w:marRight w:val="0"/>
          <w:marTop w:val="0"/>
          <w:marBottom w:val="0"/>
          <w:divBdr>
            <w:top w:val="none" w:sz="0" w:space="0" w:color="auto"/>
            <w:left w:val="none" w:sz="0" w:space="0" w:color="auto"/>
            <w:bottom w:val="none" w:sz="0" w:space="0" w:color="auto"/>
            <w:right w:val="none" w:sz="0" w:space="0" w:color="auto"/>
          </w:divBdr>
        </w:div>
      </w:divsChild>
    </w:div>
    <w:div w:id="517889201">
      <w:bodyDiv w:val="1"/>
      <w:marLeft w:val="0"/>
      <w:marRight w:val="0"/>
      <w:marTop w:val="0"/>
      <w:marBottom w:val="0"/>
      <w:divBdr>
        <w:top w:val="none" w:sz="0" w:space="0" w:color="auto"/>
        <w:left w:val="none" w:sz="0" w:space="0" w:color="auto"/>
        <w:bottom w:val="none" w:sz="0" w:space="0" w:color="auto"/>
        <w:right w:val="none" w:sz="0" w:space="0" w:color="auto"/>
      </w:divBdr>
    </w:div>
    <w:div w:id="552471113">
      <w:bodyDiv w:val="1"/>
      <w:marLeft w:val="0"/>
      <w:marRight w:val="0"/>
      <w:marTop w:val="0"/>
      <w:marBottom w:val="0"/>
      <w:divBdr>
        <w:top w:val="none" w:sz="0" w:space="0" w:color="auto"/>
        <w:left w:val="none" w:sz="0" w:space="0" w:color="auto"/>
        <w:bottom w:val="none" w:sz="0" w:space="0" w:color="auto"/>
        <w:right w:val="none" w:sz="0" w:space="0" w:color="auto"/>
      </w:divBdr>
    </w:div>
    <w:div w:id="563028451">
      <w:bodyDiv w:val="1"/>
      <w:marLeft w:val="0"/>
      <w:marRight w:val="0"/>
      <w:marTop w:val="0"/>
      <w:marBottom w:val="0"/>
      <w:divBdr>
        <w:top w:val="none" w:sz="0" w:space="0" w:color="auto"/>
        <w:left w:val="none" w:sz="0" w:space="0" w:color="auto"/>
        <w:bottom w:val="none" w:sz="0" w:space="0" w:color="auto"/>
        <w:right w:val="none" w:sz="0" w:space="0" w:color="auto"/>
      </w:divBdr>
    </w:div>
    <w:div w:id="748770088">
      <w:bodyDiv w:val="1"/>
      <w:marLeft w:val="0"/>
      <w:marRight w:val="0"/>
      <w:marTop w:val="0"/>
      <w:marBottom w:val="0"/>
      <w:divBdr>
        <w:top w:val="none" w:sz="0" w:space="0" w:color="auto"/>
        <w:left w:val="none" w:sz="0" w:space="0" w:color="auto"/>
        <w:bottom w:val="none" w:sz="0" w:space="0" w:color="auto"/>
        <w:right w:val="none" w:sz="0" w:space="0" w:color="auto"/>
      </w:divBdr>
    </w:div>
    <w:div w:id="755787245">
      <w:bodyDiv w:val="1"/>
      <w:marLeft w:val="0"/>
      <w:marRight w:val="0"/>
      <w:marTop w:val="0"/>
      <w:marBottom w:val="0"/>
      <w:divBdr>
        <w:top w:val="none" w:sz="0" w:space="0" w:color="auto"/>
        <w:left w:val="none" w:sz="0" w:space="0" w:color="auto"/>
        <w:bottom w:val="none" w:sz="0" w:space="0" w:color="auto"/>
        <w:right w:val="none" w:sz="0" w:space="0" w:color="auto"/>
      </w:divBdr>
      <w:divsChild>
        <w:div w:id="532113276">
          <w:marLeft w:val="446"/>
          <w:marRight w:val="0"/>
          <w:marTop w:val="0"/>
          <w:marBottom w:val="0"/>
          <w:divBdr>
            <w:top w:val="none" w:sz="0" w:space="0" w:color="auto"/>
            <w:left w:val="none" w:sz="0" w:space="0" w:color="auto"/>
            <w:bottom w:val="none" w:sz="0" w:space="0" w:color="auto"/>
            <w:right w:val="none" w:sz="0" w:space="0" w:color="auto"/>
          </w:divBdr>
        </w:div>
      </w:divsChild>
    </w:div>
    <w:div w:id="934820957">
      <w:bodyDiv w:val="1"/>
      <w:marLeft w:val="0"/>
      <w:marRight w:val="0"/>
      <w:marTop w:val="0"/>
      <w:marBottom w:val="0"/>
      <w:divBdr>
        <w:top w:val="none" w:sz="0" w:space="0" w:color="auto"/>
        <w:left w:val="none" w:sz="0" w:space="0" w:color="auto"/>
        <w:bottom w:val="none" w:sz="0" w:space="0" w:color="auto"/>
        <w:right w:val="none" w:sz="0" w:space="0" w:color="auto"/>
      </w:divBdr>
      <w:divsChild>
        <w:div w:id="1393187798">
          <w:marLeft w:val="446"/>
          <w:marRight w:val="0"/>
          <w:marTop w:val="0"/>
          <w:marBottom w:val="0"/>
          <w:divBdr>
            <w:top w:val="none" w:sz="0" w:space="0" w:color="auto"/>
            <w:left w:val="none" w:sz="0" w:space="0" w:color="auto"/>
            <w:bottom w:val="none" w:sz="0" w:space="0" w:color="auto"/>
            <w:right w:val="none" w:sz="0" w:space="0" w:color="auto"/>
          </w:divBdr>
        </w:div>
      </w:divsChild>
    </w:div>
    <w:div w:id="960955881">
      <w:bodyDiv w:val="1"/>
      <w:marLeft w:val="0"/>
      <w:marRight w:val="0"/>
      <w:marTop w:val="0"/>
      <w:marBottom w:val="0"/>
      <w:divBdr>
        <w:top w:val="none" w:sz="0" w:space="0" w:color="auto"/>
        <w:left w:val="none" w:sz="0" w:space="0" w:color="auto"/>
        <w:bottom w:val="none" w:sz="0" w:space="0" w:color="auto"/>
        <w:right w:val="none" w:sz="0" w:space="0" w:color="auto"/>
      </w:divBdr>
    </w:div>
    <w:div w:id="1047605146">
      <w:bodyDiv w:val="1"/>
      <w:marLeft w:val="0"/>
      <w:marRight w:val="0"/>
      <w:marTop w:val="0"/>
      <w:marBottom w:val="0"/>
      <w:divBdr>
        <w:top w:val="none" w:sz="0" w:space="0" w:color="auto"/>
        <w:left w:val="none" w:sz="0" w:space="0" w:color="auto"/>
        <w:bottom w:val="none" w:sz="0" w:space="0" w:color="auto"/>
        <w:right w:val="none" w:sz="0" w:space="0" w:color="auto"/>
      </w:divBdr>
      <w:divsChild>
        <w:div w:id="6714554">
          <w:marLeft w:val="446"/>
          <w:marRight w:val="0"/>
          <w:marTop w:val="0"/>
          <w:marBottom w:val="0"/>
          <w:divBdr>
            <w:top w:val="none" w:sz="0" w:space="0" w:color="auto"/>
            <w:left w:val="none" w:sz="0" w:space="0" w:color="auto"/>
            <w:bottom w:val="none" w:sz="0" w:space="0" w:color="auto"/>
            <w:right w:val="none" w:sz="0" w:space="0" w:color="auto"/>
          </w:divBdr>
        </w:div>
      </w:divsChild>
    </w:div>
    <w:div w:id="1168643053">
      <w:bodyDiv w:val="1"/>
      <w:marLeft w:val="0"/>
      <w:marRight w:val="0"/>
      <w:marTop w:val="0"/>
      <w:marBottom w:val="0"/>
      <w:divBdr>
        <w:top w:val="none" w:sz="0" w:space="0" w:color="auto"/>
        <w:left w:val="none" w:sz="0" w:space="0" w:color="auto"/>
        <w:bottom w:val="none" w:sz="0" w:space="0" w:color="auto"/>
        <w:right w:val="none" w:sz="0" w:space="0" w:color="auto"/>
      </w:divBdr>
    </w:div>
    <w:div w:id="1177186157">
      <w:bodyDiv w:val="1"/>
      <w:marLeft w:val="0"/>
      <w:marRight w:val="0"/>
      <w:marTop w:val="0"/>
      <w:marBottom w:val="0"/>
      <w:divBdr>
        <w:top w:val="none" w:sz="0" w:space="0" w:color="auto"/>
        <w:left w:val="none" w:sz="0" w:space="0" w:color="auto"/>
        <w:bottom w:val="none" w:sz="0" w:space="0" w:color="auto"/>
        <w:right w:val="none" w:sz="0" w:space="0" w:color="auto"/>
      </w:divBdr>
    </w:div>
    <w:div w:id="1400859649">
      <w:bodyDiv w:val="1"/>
      <w:marLeft w:val="0"/>
      <w:marRight w:val="0"/>
      <w:marTop w:val="0"/>
      <w:marBottom w:val="0"/>
      <w:divBdr>
        <w:top w:val="none" w:sz="0" w:space="0" w:color="auto"/>
        <w:left w:val="none" w:sz="0" w:space="0" w:color="auto"/>
        <w:bottom w:val="none" w:sz="0" w:space="0" w:color="auto"/>
        <w:right w:val="none" w:sz="0" w:space="0" w:color="auto"/>
      </w:divBdr>
      <w:divsChild>
        <w:div w:id="1432161747">
          <w:marLeft w:val="547"/>
          <w:marRight w:val="0"/>
          <w:marTop w:val="0"/>
          <w:marBottom w:val="0"/>
          <w:divBdr>
            <w:top w:val="none" w:sz="0" w:space="0" w:color="auto"/>
            <w:left w:val="none" w:sz="0" w:space="0" w:color="auto"/>
            <w:bottom w:val="none" w:sz="0" w:space="0" w:color="auto"/>
            <w:right w:val="none" w:sz="0" w:space="0" w:color="auto"/>
          </w:divBdr>
        </w:div>
      </w:divsChild>
    </w:div>
    <w:div w:id="1410812106">
      <w:bodyDiv w:val="1"/>
      <w:marLeft w:val="0"/>
      <w:marRight w:val="0"/>
      <w:marTop w:val="0"/>
      <w:marBottom w:val="0"/>
      <w:divBdr>
        <w:top w:val="none" w:sz="0" w:space="0" w:color="auto"/>
        <w:left w:val="none" w:sz="0" w:space="0" w:color="auto"/>
        <w:bottom w:val="none" w:sz="0" w:space="0" w:color="auto"/>
        <w:right w:val="none" w:sz="0" w:space="0" w:color="auto"/>
      </w:divBdr>
    </w:div>
    <w:div w:id="1427340335">
      <w:bodyDiv w:val="1"/>
      <w:marLeft w:val="0"/>
      <w:marRight w:val="0"/>
      <w:marTop w:val="0"/>
      <w:marBottom w:val="0"/>
      <w:divBdr>
        <w:top w:val="none" w:sz="0" w:space="0" w:color="auto"/>
        <w:left w:val="none" w:sz="0" w:space="0" w:color="auto"/>
        <w:bottom w:val="none" w:sz="0" w:space="0" w:color="auto"/>
        <w:right w:val="none" w:sz="0" w:space="0" w:color="auto"/>
      </w:divBdr>
      <w:divsChild>
        <w:div w:id="1481968166">
          <w:marLeft w:val="432"/>
          <w:marRight w:val="0"/>
          <w:marTop w:val="116"/>
          <w:marBottom w:val="0"/>
          <w:divBdr>
            <w:top w:val="none" w:sz="0" w:space="0" w:color="auto"/>
            <w:left w:val="none" w:sz="0" w:space="0" w:color="auto"/>
            <w:bottom w:val="none" w:sz="0" w:space="0" w:color="auto"/>
            <w:right w:val="none" w:sz="0" w:space="0" w:color="auto"/>
          </w:divBdr>
        </w:div>
        <w:div w:id="1543708747">
          <w:marLeft w:val="432"/>
          <w:marRight w:val="0"/>
          <w:marTop w:val="116"/>
          <w:marBottom w:val="0"/>
          <w:divBdr>
            <w:top w:val="none" w:sz="0" w:space="0" w:color="auto"/>
            <w:left w:val="none" w:sz="0" w:space="0" w:color="auto"/>
            <w:bottom w:val="none" w:sz="0" w:space="0" w:color="auto"/>
            <w:right w:val="none" w:sz="0" w:space="0" w:color="auto"/>
          </w:divBdr>
        </w:div>
        <w:div w:id="1435442734">
          <w:marLeft w:val="432"/>
          <w:marRight w:val="0"/>
          <w:marTop w:val="116"/>
          <w:marBottom w:val="0"/>
          <w:divBdr>
            <w:top w:val="none" w:sz="0" w:space="0" w:color="auto"/>
            <w:left w:val="none" w:sz="0" w:space="0" w:color="auto"/>
            <w:bottom w:val="none" w:sz="0" w:space="0" w:color="auto"/>
            <w:right w:val="none" w:sz="0" w:space="0" w:color="auto"/>
          </w:divBdr>
        </w:div>
        <w:div w:id="873032180">
          <w:marLeft w:val="432"/>
          <w:marRight w:val="0"/>
          <w:marTop w:val="116"/>
          <w:marBottom w:val="0"/>
          <w:divBdr>
            <w:top w:val="none" w:sz="0" w:space="0" w:color="auto"/>
            <w:left w:val="none" w:sz="0" w:space="0" w:color="auto"/>
            <w:bottom w:val="none" w:sz="0" w:space="0" w:color="auto"/>
            <w:right w:val="none" w:sz="0" w:space="0" w:color="auto"/>
          </w:divBdr>
        </w:div>
      </w:divsChild>
    </w:div>
    <w:div w:id="1446658022">
      <w:bodyDiv w:val="1"/>
      <w:marLeft w:val="0"/>
      <w:marRight w:val="0"/>
      <w:marTop w:val="0"/>
      <w:marBottom w:val="0"/>
      <w:divBdr>
        <w:top w:val="none" w:sz="0" w:space="0" w:color="auto"/>
        <w:left w:val="none" w:sz="0" w:space="0" w:color="auto"/>
        <w:bottom w:val="none" w:sz="0" w:space="0" w:color="auto"/>
        <w:right w:val="none" w:sz="0" w:space="0" w:color="auto"/>
      </w:divBdr>
    </w:div>
    <w:div w:id="1488593997">
      <w:bodyDiv w:val="1"/>
      <w:marLeft w:val="0"/>
      <w:marRight w:val="0"/>
      <w:marTop w:val="0"/>
      <w:marBottom w:val="0"/>
      <w:divBdr>
        <w:top w:val="none" w:sz="0" w:space="0" w:color="auto"/>
        <w:left w:val="none" w:sz="0" w:space="0" w:color="auto"/>
        <w:bottom w:val="none" w:sz="0" w:space="0" w:color="auto"/>
        <w:right w:val="none" w:sz="0" w:space="0" w:color="auto"/>
      </w:divBdr>
      <w:divsChild>
        <w:div w:id="1708869303">
          <w:marLeft w:val="432"/>
          <w:marRight w:val="0"/>
          <w:marTop w:val="116"/>
          <w:marBottom w:val="0"/>
          <w:divBdr>
            <w:top w:val="none" w:sz="0" w:space="0" w:color="auto"/>
            <w:left w:val="none" w:sz="0" w:space="0" w:color="auto"/>
            <w:bottom w:val="none" w:sz="0" w:space="0" w:color="auto"/>
            <w:right w:val="none" w:sz="0" w:space="0" w:color="auto"/>
          </w:divBdr>
        </w:div>
        <w:div w:id="1253584625">
          <w:marLeft w:val="432"/>
          <w:marRight w:val="0"/>
          <w:marTop w:val="116"/>
          <w:marBottom w:val="0"/>
          <w:divBdr>
            <w:top w:val="none" w:sz="0" w:space="0" w:color="auto"/>
            <w:left w:val="none" w:sz="0" w:space="0" w:color="auto"/>
            <w:bottom w:val="none" w:sz="0" w:space="0" w:color="auto"/>
            <w:right w:val="none" w:sz="0" w:space="0" w:color="auto"/>
          </w:divBdr>
        </w:div>
        <w:div w:id="281770452">
          <w:marLeft w:val="432"/>
          <w:marRight w:val="0"/>
          <w:marTop w:val="116"/>
          <w:marBottom w:val="0"/>
          <w:divBdr>
            <w:top w:val="none" w:sz="0" w:space="0" w:color="auto"/>
            <w:left w:val="none" w:sz="0" w:space="0" w:color="auto"/>
            <w:bottom w:val="none" w:sz="0" w:space="0" w:color="auto"/>
            <w:right w:val="none" w:sz="0" w:space="0" w:color="auto"/>
          </w:divBdr>
        </w:div>
        <w:div w:id="132868629">
          <w:marLeft w:val="432"/>
          <w:marRight w:val="0"/>
          <w:marTop w:val="116"/>
          <w:marBottom w:val="0"/>
          <w:divBdr>
            <w:top w:val="none" w:sz="0" w:space="0" w:color="auto"/>
            <w:left w:val="none" w:sz="0" w:space="0" w:color="auto"/>
            <w:bottom w:val="none" w:sz="0" w:space="0" w:color="auto"/>
            <w:right w:val="none" w:sz="0" w:space="0" w:color="auto"/>
          </w:divBdr>
        </w:div>
      </w:divsChild>
    </w:div>
    <w:div w:id="1499536911">
      <w:bodyDiv w:val="1"/>
      <w:marLeft w:val="0"/>
      <w:marRight w:val="0"/>
      <w:marTop w:val="0"/>
      <w:marBottom w:val="0"/>
      <w:divBdr>
        <w:top w:val="none" w:sz="0" w:space="0" w:color="auto"/>
        <w:left w:val="none" w:sz="0" w:space="0" w:color="auto"/>
        <w:bottom w:val="none" w:sz="0" w:space="0" w:color="auto"/>
        <w:right w:val="none" w:sz="0" w:space="0" w:color="auto"/>
      </w:divBdr>
    </w:div>
    <w:div w:id="1502811252">
      <w:bodyDiv w:val="1"/>
      <w:marLeft w:val="0"/>
      <w:marRight w:val="0"/>
      <w:marTop w:val="0"/>
      <w:marBottom w:val="0"/>
      <w:divBdr>
        <w:top w:val="none" w:sz="0" w:space="0" w:color="auto"/>
        <w:left w:val="none" w:sz="0" w:space="0" w:color="auto"/>
        <w:bottom w:val="none" w:sz="0" w:space="0" w:color="auto"/>
        <w:right w:val="none" w:sz="0" w:space="0" w:color="auto"/>
      </w:divBdr>
      <w:divsChild>
        <w:div w:id="1968270893">
          <w:marLeft w:val="446"/>
          <w:marRight w:val="0"/>
          <w:marTop w:val="0"/>
          <w:marBottom w:val="0"/>
          <w:divBdr>
            <w:top w:val="none" w:sz="0" w:space="0" w:color="auto"/>
            <w:left w:val="none" w:sz="0" w:space="0" w:color="auto"/>
            <w:bottom w:val="none" w:sz="0" w:space="0" w:color="auto"/>
            <w:right w:val="none" w:sz="0" w:space="0" w:color="auto"/>
          </w:divBdr>
        </w:div>
      </w:divsChild>
    </w:div>
    <w:div w:id="1509444010">
      <w:bodyDiv w:val="1"/>
      <w:marLeft w:val="0"/>
      <w:marRight w:val="0"/>
      <w:marTop w:val="0"/>
      <w:marBottom w:val="0"/>
      <w:divBdr>
        <w:top w:val="none" w:sz="0" w:space="0" w:color="auto"/>
        <w:left w:val="none" w:sz="0" w:space="0" w:color="auto"/>
        <w:bottom w:val="none" w:sz="0" w:space="0" w:color="auto"/>
        <w:right w:val="none" w:sz="0" w:space="0" w:color="auto"/>
      </w:divBdr>
      <w:divsChild>
        <w:div w:id="618803332">
          <w:marLeft w:val="446"/>
          <w:marRight w:val="0"/>
          <w:marTop w:val="0"/>
          <w:marBottom w:val="0"/>
          <w:divBdr>
            <w:top w:val="none" w:sz="0" w:space="0" w:color="auto"/>
            <w:left w:val="none" w:sz="0" w:space="0" w:color="auto"/>
            <w:bottom w:val="none" w:sz="0" w:space="0" w:color="auto"/>
            <w:right w:val="none" w:sz="0" w:space="0" w:color="auto"/>
          </w:divBdr>
        </w:div>
      </w:divsChild>
    </w:div>
    <w:div w:id="1567912940">
      <w:bodyDiv w:val="1"/>
      <w:marLeft w:val="0"/>
      <w:marRight w:val="0"/>
      <w:marTop w:val="0"/>
      <w:marBottom w:val="0"/>
      <w:divBdr>
        <w:top w:val="none" w:sz="0" w:space="0" w:color="auto"/>
        <w:left w:val="none" w:sz="0" w:space="0" w:color="auto"/>
        <w:bottom w:val="none" w:sz="0" w:space="0" w:color="auto"/>
        <w:right w:val="none" w:sz="0" w:space="0" w:color="auto"/>
      </w:divBdr>
      <w:divsChild>
        <w:div w:id="1764566006">
          <w:marLeft w:val="432"/>
          <w:marRight w:val="0"/>
          <w:marTop w:val="116"/>
          <w:marBottom w:val="0"/>
          <w:divBdr>
            <w:top w:val="none" w:sz="0" w:space="0" w:color="auto"/>
            <w:left w:val="none" w:sz="0" w:space="0" w:color="auto"/>
            <w:bottom w:val="none" w:sz="0" w:space="0" w:color="auto"/>
            <w:right w:val="none" w:sz="0" w:space="0" w:color="auto"/>
          </w:divBdr>
        </w:div>
        <w:div w:id="31544156">
          <w:marLeft w:val="432"/>
          <w:marRight w:val="0"/>
          <w:marTop w:val="116"/>
          <w:marBottom w:val="0"/>
          <w:divBdr>
            <w:top w:val="none" w:sz="0" w:space="0" w:color="auto"/>
            <w:left w:val="none" w:sz="0" w:space="0" w:color="auto"/>
            <w:bottom w:val="none" w:sz="0" w:space="0" w:color="auto"/>
            <w:right w:val="none" w:sz="0" w:space="0" w:color="auto"/>
          </w:divBdr>
        </w:div>
        <w:div w:id="187066391">
          <w:marLeft w:val="432"/>
          <w:marRight w:val="0"/>
          <w:marTop w:val="116"/>
          <w:marBottom w:val="0"/>
          <w:divBdr>
            <w:top w:val="none" w:sz="0" w:space="0" w:color="auto"/>
            <w:left w:val="none" w:sz="0" w:space="0" w:color="auto"/>
            <w:bottom w:val="none" w:sz="0" w:space="0" w:color="auto"/>
            <w:right w:val="none" w:sz="0" w:space="0" w:color="auto"/>
          </w:divBdr>
        </w:div>
        <w:div w:id="670182839">
          <w:marLeft w:val="432"/>
          <w:marRight w:val="0"/>
          <w:marTop w:val="116"/>
          <w:marBottom w:val="0"/>
          <w:divBdr>
            <w:top w:val="none" w:sz="0" w:space="0" w:color="auto"/>
            <w:left w:val="none" w:sz="0" w:space="0" w:color="auto"/>
            <w:bottom w:val="none" w:sz="0" w:space="0" w:color="auto"/>
            <w:right w:val="none" w:sz="0" w:space="0" w:color="auto"/>
          </w:divBdr>
        </w:div>
      </w:divsChild>
    </w:div>
    <w:div w:id="1629315124">
      <w:bodyDiv w:val="1"/>
      <w:marLeft w:val="0"/>
      <w:marRight w:val="0"/>
      <w:marTop w:val="0"/>
      <w:marBottom w:val="0"/>
      <w:divBdr>
        <w:top w:val="none" w:sz="0" w:space="0" w:color="auto"/>
        <w:left w:val="none" w:sz="0" w:space="0" w:color="auto"/>
        <w:bottom w:val="none" w:sz="0" w:space="0" w:color="auto"/>
        <w:right w:val="none" w:sz="0" w:space="0" w:color="auto"/>
      </w:divBdr>
    </w:div>
    <w:div w:id="1642344020">
      <w:bodyDiv w:val="1"/>
      <w:marLeft w:val="0"/>
      <w:marRight w:val="0"/>
      <w:marTop w:val="0"/>
      <w:marBottom w:val="0"/>
      <w:divBdr>
        <w:top w:val="none" w:sz="0" w:space="0" w:color="auto"/>
        <w:left w:val="none" w:sz="0" w:space="0" w:color="auto"/>
        <w:bottom w:val="none" w:sz="0" w:space="0" w:color="auto"/>
        <w:right w:val="none" w:sz="0" w:space="0" w:color="auto"/>
      </w:divBdr>
      <w:divsChild>
        <w:div w:id="1973516155">
          <w:marLeft w:val="446"/>
          <w:marRight w:val="0"/>
          <w:marTop w:val="0"/>
          <w:marBottom w:val="0"/>
          <w:divBdr>
            <w:top w:val="none" w:sz="0" w:space="0" w:color="auto"/>
            <w:left w:val="none" w:sz="0" w:space="0" w:color="auto"/>
            <w:bottom w:val="none" w:sz="0" w:space="0" w:color="auto"/>
            <w:right w:val="none" w:sz="0" w:space="0" w:color="auto"/>
          </w:divBdr>
        </w:div>
      </w:divsChild>
    </w:div>
    <w:div w:id="1777486012">
      <w:bodyDiv w:val="1"/>
      <w:marLeft w:val="0"/>
      <w:marRight w:val="0"/>
      <w:marTop w:val="0"/>
      <w:marBottom w:val="0"/>
      <w:divBdr>
        <w:top w:val="none" w:sz="0" w:space="0" w:color="auto"/>
        <w:left w:val="none" w:sz="0" w:space="0" w:color="auto"/>
        <w:bottom w:val="none" w:sz="0" w:space="0" w:color="auto"/>
        <w:right w:val="none" w:sz="0" w:space="0" w:color="auto"/>
      </w:divBdr>
    </w:div>
    <w:div w:id="1797023264">
      <w:bodyDiv w:val="1"/>
      <w:marLeft w:val="0"/>
      <w:marRight w:val="0"/>
      <w:marTop w:val="0"/>
      <w:marBottom w:val="0"/>
      <w:divBdr>
        <w:top w:val="none" w:sz="0" w:space="0" w:color="auto"/>
        <w:left w:val="none" w:sz="0" w:space="0" w:color="auto"/>
        <w:bottom w:val="none" w:sz="0" w:space="0" w:color="auto"/>
        <w:right w:val="none" w:sz="0" w:space="0" w:color="auto"/>
      </w:divBdr>
    </w:div>
    <w:div w:id="1810047262">
      <w:bodyDiv w:val="1"/>
      <w:marLeft w:val="0"/>
      <w:marRight w:val="0"/>
      <w:marTop w:val="0"/>
      <w:marBottom w:val="0"/>
      <w:divBdr>
        <w:top w:val="none" w:sz="0" w:space="0" w:color="auto"/>
        <w:left w:val="none" w:sz="0" w:space="0" w:color="auto"/>
        <w:bottom w:val="none" w:sz="0" w:space="0" w:color="auto"/>
        <w:right w:val="none" w:sz="0" w:space="0" w:color="auto"/>
      </w:divBdr>
    </w:div>
    <w:div w:id="1830243419">
      <w:bodyDiv w:val="1"/>
      <w:marLeft w:val="0"/>
      <w:marRight w:val="0"/>
      <w:marTop w:val="0"/>
      <w:marBottom w:val="0"/>
      <w:divBdr>
        <w:top w:val="none" w:sz="0" w:space="0" w:color="auto"/>
        <w:left w:val="none" w:sz="0" w:space="0" w:color="auto"/>
        <w:bottom w:val="none" w:sz="0" w:space="0" w:color="auto"/>
        <w:right w:val="none" w:sz="0" w:space="0" w:color="auto"/>
      </w:divBdr>
    </w:div>
    <w:div w:id="1946033917">
      <w:bodyDiv w:val="1"/>
      <w:marLeft w:val="0"/>
      <w:marRight w:val="0"/>
      <w:marTop w:val="0"/>
      <w:marBottom w:val="0"/>
      <w:divBdr>
        <w:top w:val="none" w:sz="0" w:space="0" w:color="auto"/>
        <w:left w:val="none" w:sz="0" w:space="0" w:color="auto"/>
        <w:bottom w:val="none" w:sz="0" w:space="0" w:color="auto"/>
        <w:right w:val="none" w:sz="0" w:space="0" w:color="auto"/>
      </w:divBdr>
    </w:div>
    <w:div w:id="2007394495">
      <w:bodyDiv w:val="1"/>
      <w:marLeft w:val="0"/>
      <w:marRight w:val="0"/>
      <w:marTop w:val="0"/>
      <w:marBottom w:val="0"/>
      <w:divBdr>
        <w:top w:val="none" w:sz="0" w:space="0" w:color="auto"/>
        <w:left w:val="none" w:sz="0" w:space="0" w:color="auto"/>
        <w:bottom w:val="none" w:sz="0" w:space="0" w:color="auto"/>
        <w:right w:val="none" w:sz="0" w:space="0" w:color="auto"/>
      </w:divBdr>
      <w:divsChild>
        <w:div w:id="1189563047">
          <w:marLeft w:val="446"/>
          <w:marRight w:val="0"/>
          <w:marTop w:val="0"/>
          <w:marBottom w:val="0"/>
          <w:divBdr>
            <w:top w:val="none" w:sz="0" w:space="0" w:color="auto"/>
            <w:left w:val="none" w:sz="0" w:space="0" w:color="auto"/>
            <w:bottom w:val="none" w:sz="0" w:space="0" w:color="auto"/>
            <w:right w:val="none" w:sz="0" w:space="0" w:color="auto"/>
          </w:divBdr>
        </w:div>
      </w:divsChild>
    </w:div>
    <w:div w:id="2018800921">
      <w:bodyDiv w:val="1"/>
      <w:marLeft w:val="0"/>
      <w:marRight w:val="0"/>
      <w:marTop w:val="0"/>
      <w:marBottom w:val="0"/>
      <w:divBdr>
        <w:top w:val="none" w:sz="0" w:space="0" w:color="auto"/>
        <w:left w:val="none" w:sz="0" w:space="0" w:color="auto"/>
        <w:bottom w:val="none" w:sz="0" w:space="0" w:color="auto"/>
        <w:right w:val="none" w:sz="0" w:space="0" w:color="auto"/>
      </w:divBdr>
    </w:div>
    <w:div w:id="2097170707">
      <w:bodyDiv w:val="1"/>
      <w:marLeft w:val="0"/>
      <w:marRight w:val="0"/>
      <w:marTop w:val="0"/>
      <w:marBottom w:val="0"/>
      <w:divBdr>
        <w:top w:val="none" w:sz="0" w:space="0" w:color="auto"/>
        <w:left w:val="none" w:sz="0" w:space="0" w:color="auto"/>
        <w:bottom w:val="none" w:sz="0" w:space="0" w:color="auto"/>
        <w:right w:val="none" w:sz="0" w:space="0" w:color="auto"/>
      </w:divBdr>
    </w:div>
    <w:div w:id="2111243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cid:image001.png@01D1D187.AA41E390" TargetMode="External"/><Relationship Id="rId24" Type="http://schemas.openxmlformats.org/officeDocument/2006/relationships/image" Target="media/image13.PNG"/><Relationship Id="rId25" Type="http://schemas.openxmlformats.org/officeDocument/2006/relationships/image" Target="media/image14.emf"/><Relationship Id="rId26" Type="http://schemas.openxmlformats.org/officeDocument/2006/relationships/oleObject" Target="embeddings/oleObject1.bin"/><Relationship Id="rId27" Type="http://schemas.openxmlformats.org/officeDocument/2006/relationships/image" Target="media/image15.emf"/><Relationship Id="rId28" Type="http://schemas.openxmlformats.org/officeDocument/2006/relationships/package" Target="embeddings/Microsoft_Excel_Macro-Enabled_Worksheet1.xlsm"/><Relationship Id="rId2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oleObject" Target="embeddings/oleObject2.bin"/><Relationship Id="rId31" Type="http://schemas.openxmlformats.org/officeDocument/2006/relationships/hyperlink" Target="https://ycharts.com/companies/APA/market_cap" TargetMode="External"/><Relationship Id="rId32" Type="http://schemas.openxmlformats.org/officeDocument/2006/relationships/hyperlink" Target="http://www.nasdaq.com/symbol/apa/earnings-growth"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www.apachecorp.com/About_Apache/Mission.aspx" TargetMode="External"/><Relationship Id="rId12" Type="http://schemas.openxmlformats.org/officeDocument/2006/relationships/image" Target="media/image3.png"/><Relationship Id="rId13" Type="http://schemas.openxmlformats.org/officeDocument/2006/relationships/hyperlink" Target="http://thecollegeinvestor.com/12189/profit-from-global-growth-with-the-natural-resources-sector/"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Ayata2013Apache</b:Tag>
    <b:SourceType>DocumentFromInternetSite</b:SourceType>
    <b:Guid>{389094E8-A157-4D91-B1B8-0409C6220A69}</b:Guid>
    <b:Author>
      <b:Author>
        <b:Corporate>Ayata Prescriptive Analytics</b:Corporate>
        <b:NameList>
          <b:Person>
            <b:Last>Basu</b:Last>
            <b:First>Atana</b:First>
          </b:Person>
        </b:NameList>
      </b:Author>
    </b:Author>
    <b:Title>Customer Profile: Apache Corporation</b:Title>
    <b:Year>2013</b:Year>
    <b:InternetSiteTitle>Ayata Prescriptive Analytics</b:InternetSiteTitle>
    <b:Month>Septiembre</b:Month>
    <b:Day>5</b:Day>
    <b:URL>http://ayata.com/customer-profile-apache-corporation/</b:URL>
    <b:RefOrder>1</b:RefOrder>
  </b:Source>
  <b:Source>
    <b:Tag>Wheatley2013</b:Tag>
    <b:SourceType>JournalArticle</b:SourceType>
    <b:Guid>{2C8D8C26-E5EA-4920-9BB0-DFA7D295F6EA}</b:Guid>
    <b:Title>Underground Analytics: The Value in Predicting When an Oil Pump Fails</b:Title>
    <b:JournalName>DataInformed Magazine</b:JournalName>
    <b:Year>2013</b:Year>
    <b:Author>
      <b:Author>
        <b:NameList>
          <b:Person>
            <b:Last>Wheatley</b:Last>
            <b:First>Malcolm</b:First>
          </b:Person>
        </b:NameList>
      </b:Author>
    </b:Author>
    <b:Month>May</b:Month>
    <b:Day>29</b:Day>
    <b:URL>http://data-informed.com/underground-analytics-the-value-in-predicting-when-an-oil-pump-fails</b:URL>
    <b:RefOrder>2</b:RefOrder>
  </b:Source>
  <b:Source>
    <b:Tag>Lyons1996</b:Tag>
    <b:SourceType>Book</b:SourceType>
    <b:Guid>{C163388F-6B85-40C3-BFCC-8A5F95BB55C2}</b:Guid>
    <b:Title>Standard handbook of petroleum &amp; natural gas engineering</b:Title>
    <b:Year>1996</b:Year>
    <b:Pages>662</b:Pages>
    <b:Author>
      <b:Author>
        <b:NameList>
          <b:Person>
            <b:Last>Lyons</b:Last>
            <b:Middle>C.</b:Middle>
            <b:First>William</b:First>
          </b:Person>
        </b:NameList>
      </b:Author>
    </b:Author>
    <b:Publisher>Gulf Professional Publishing</b:Publisher>
    <b:Volume>1</b:Volume>
    <b:RefOrder>3</b:RefOrder>
  </b:Source>
  <b:Source>
    <b:Tag>ESPpump2012</b:Tag>
    <b:SourceType>InternetSite</b:SourceType>
    <b:Guid>{EE39688E-3E06-4487-892F-32A6DDFB8922}</b:Guid>
    <b:Title>ESP Pump</b:Title>
    <b:Year>2012</b:Year>
    <b:InternetSiteTitle>ESP Pump</b:InternetSiteTitle>
    <b:URL>http://esppump.com/</b:URL>
    <b:RefOrder>4</b:RefOrder>
  </b:Source>
  <b:Source>
    <b:Tag>Presley2013</b:Tag>
    <b:SourceType>JournalArticle</b:SourceType>
    <b:Guid>{B61A92B3-C922-4FB1-A468-1C8AD18F3140}</b:Guid>
    <b:Title>ESP for ESPs?</b:Title>
    <b:Year>2013</b:Year>
    <b:Month>July</b:Month>
    <b:Day>1</b:Day>
    <b:URL>http://www.epmag.com/esp-esps-696411#p=full</b:URL>
    <b:JournalName>Hart E&amp;P Magazine</b:JournalName>
    <b:Author>
      <b:Author>
        <b:NameList>
          <b:Person>
            <b:Last>Presley</b:Last>
            <b:First>Jennifer </b:First>
          </b:Person>
        </b:NameList>
      </b:Author>
    </b:Author>
    <b:RefOrder>5</b:RefOrder>
  </b:Source>
  <b:Source>
    <b:Tag>USEIA2016</b:Tag>
    <b:SourceType>DocumentFromInternetSite</b:SourceType>
    <b:Guid>{357758C8-6BFE-40D4-B35B-C4120C601396}</b:Guid>
    <b:Title>Spot prices</b:Title>
    <b:InternetSiteTitle>Petroleum &amp; Other Liquids</b:InternetSiteTitle>
    <b:Year>2016</b:Year>
    <b:Month>June</b:Month>
    <b:Day>6</b:Day>
    <b:URL>https://www.eia.gov/dnav/pet/pet_pri_spt_s1_d.htm</b:URL>
    <b:Author>
      <b:Author>
        <b:Corporate>U.S. Energy Information Administration</b:Corporate>
      </b:Author>
    </b:Author>
    <b:RefOrder>6</b:RefOrder>
  </b:Source>
  <b:Source>
    <b:Tag>CFER2016</b:Tag>
    <b:SourceType>InternetSite</b:SourceType>
    <b:Guid>{FCA28C15-8CEC-400A-9EF4-D506D6CD4F09}</b:Guid>
    <b:Author>
      <b:Author>
        <b:Corporate>C-FER Technologies</b:Corporate>
      </b:Author>
    </b:Author>
    <b:InternetSiteTitle>Electrical Submersible Pump - Reliability Information and Failure Tracking System (ESP-RIFTS)</b:InternetSiteTitle>
    <b:Year>2016</b:Year>
    <b:Month>May</b:Month>
    <b:Day>6</b:Day>
    <b:URL>http://jip.esprifts.com/</b:URL>
    <b:RefOrder>7</b:RefOrder>
  </b:Source>
  <b:Source>
    <b:Tag>Holdaway2014</b:Tag>
    <b:SourceType>Book</b:SourceType>
    <b:Guid>{65940D9D-8CDE-40D7-8BA9-2D87EBEACAB7}</b:Guid>
    <b:Title>Harness Oil and Gas Big Data with Analytics: Optimize Exploration and Production with Data Driven Models</b:Title>
    <b:Year>2014</b:Year>
    <b:Author>
      <b:Author>
        <b:NameList>
          <b:Person>
            <b:Last>Holdaway</b:Last>
            <b:First>Keith</b:First>
          </b:Person>
        </b:NameList>
      </b:Author>
    </b:Author>
    <b:City>Cary</b:City>
    <b:Publisher>John Wiley &amp; Sons</b:Publisher>
    <b:StateProvince>North Carolina</b:StateProvince>
    <b:CountryRegion>USA</b:CountryRegion>
    <b:RefOrder>8</b:RefOrder>
  </b:Source>
  <b:Source>
    <b:Tag>PHPSimplex</b:Tag>
    <b:SourceType>InternetSite</b:SourceType>
    <b:Guid>{B92F0E0D-CF96-442D-AF36-EFEC73689CAE}</b:Guid>
    <b:Title>PHPSimplex</b:Title>
    <b:InternetSiteTitle>PHPSimplex</b:InternetSiteTitle>
    <b:URL>http://www.phpsimplex.com/en/#</b:URL>
    <b:Author>
      <b:Author>
        <b:NameList>
          <b:Person>
            <b:Last>Izquierdo Granja</b:Last>
            <b:First>Daniel</b:First>
          </b:Person>
          <b:Person>
            <b:Last>Ruiz Ruiz</b:Last>
            <b:Middle> José</b:Middle>
            <b:First>Juan</b:First>
          </b:Person>
        </b:NameList>
      </b:Author>
    </b:Author>
    <b:RefOrder>1</b:RefOrder>
  </b:Source>
</b:Sources>
</file>

<file path=customXml/itemProps1.xml><?xml version="1.0" encoding="utf-8"?>
<ds:datastoreItem xmlns:ds="http://schemas.openxmlformats.org/officeDocument/2006/customXml" ds:itemID="{4BD8905D-5E1D-694A-8DFA-15C322343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6436</Words>
  <Characters>36687</Characters>
  <Application>Microsoft Macintosh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43037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Sonam Manhas</dc:creator>
  <cp:keywords/>
  <dc:description/>
  <cp:lastModifiedBy>vivekanand</cp:lastModifiedBy>
  <cp:revision>7</cp:revision>
  <dcterms:created xsi:type="dcterms:W3CDTF">2016-06-29T04:39:00Z</dcterms:created>
  <dcterms:modified xsi:type="dcterms:W3CDTF">2016-09-12T15:43:00Z</dcterms:modified>
</cp:coreProperties>
</file>