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Day 4: Advanced Monitoring &amp; Integration – Detailed Notes</w:t>
      </w:r>
    </w:p>
    <w:p>
      <w:pPr>
        <w:pStyle w:val="Heading1"/>
      </w:pPr>
      <w:r>
        <w:t>26. Network Monitoring</w:t>
      </w:r>
    </w:p>
    <w:p>
      <w:r>
        <w:t>Dynatrace provides insights into the network layer to understand dependencies and identify latency or bandwidth bottlenecks.</w:t>
        <w:br/>
        <w:br/>
        <w:t>- Flow Analysis and Traffic Inspection:</w:t>
        <w:br/>
        <w:t xml:space="preserve">  - Monitors traffic between processes, services, and external endpoints.</w:t>
        <w:br/>
        <w:t xml:space="preserve">  - Visualizes packet flow direction and volume using Smartscape and service flow.</w:t>
        <w:br/>
        <w:t xml:space="preserve">  - Detects dropped packets, retransmissions, and connection errors.</w:t>
        <w:br/>
        <w:br/>
        <w:t xml:space="preserve">  Example: A spike in TCP retransmissions between two services can indicate degraded performance or a flaky network link, which Dynatrace can trace back to affected service calls.</w:t>
        <w:br/>
        <w:br/>
        <w:t>- Network Dependencies and Latency Insights:</w:t>
        <w:br/>
        <w:t xml:space="preserve">  - Shows how network issues impact service response time.</w:t>
        <w:br/>
        <w:t xml:space="preserve">  - Enables drill-down into slow external service calls.</w:t>
        <w:br/>
        <w:t xml:space="preserve">  - Correlates network metrics with CPU/memory to pinpoint performance bottlenecks.</w:t>
        <w:br/>
        <w:br/>
        <w:t xml:space="preserve">  Diagram: Smartscape map showing services A → B → C with network latency arrows highlighting delay on link B → C.</w:t>
      </w:r>
    </w:p>
    <w:p>
      <w:pPr>
        <w:pStyle w:val="Heading1"/>
      </w:pPr>
      <w:r>
        <w:t>27. Log Monitoring Using Dynatrace</w:t>
      </w:r>
    </w:p>
    <w:p>
      <w:r>
        <w:t>- Log Ingestion Methods:</w:t>
        <w:br/>
        <w:t xml:space="preserve">  - OneAgent automatically collects logs from standard paths.</w:t>
        <w:br/>
        <w:t xml:space="preserve">  - Logs can be pushed from FluentD, AWS CloudWatch, Syslog, etc., using the log ingestion API.</w:t>
        <w:br/>
        <w:br/>
        <w:t>- Log Processing and Analytics:</w:t>
        <w:br/>
        <w:t xml:space="preserve">  - Supports dynamic parsing with DQL (Dynatrace Query Language).</w:t>
        <w:br/>
        <w:t xml:space="preserve">  - Create log metrics, dashboards, and anomaly detection rules.</w:t>
        <w:br/>
        <w:br/>
        <w:t>- Log Management Best Practices:</w:t>
        <w:br/>
        <w:t xml:space="preserve">  - Use tags to organize logs.</w:t>
        <w:br/>
        <w:t xml:space="preserve">  - Exclude noisy log types.</w:t>
        <w:br/>
        <w:t xml:space="preserve">  - Apply retention policies to control cost.</w:t>
        <w:br/>
        <w:br/>
        <w:t xml:space="preserve">  Example: Create a rule to monitor `ERROR` level log entries for all services tagged with `Environment=Production`.</w:t>
      </w:r>
    </w:p>
    <w:p>
      <w:pPr>
        <w:pStyle w:val="Heading1"/>
      </w:pPr>
      <w:r>
        <w:t>28. Log Analytics</w:t>
      </w:r>
    </w:p>
    <w:p>
      <w:r>
        <w:t>- Searching Logs and Extracting Fields:</w:t>
        <w:br/>
        <w:t xml:space="preserve">  - Filter logs using text search, regex, and DQL fields.</w:t>
        <w:br/>
        <w:t xml:space="preserve">  - Extract custom fields for grouping and metric conversion.</w:t>
        <w:br/>
        <w:br/>
        <w:t>- Building Log-Based Metrics and Alerts:</w:t>
        <w:br/>
        <w:t xml:space="preserve">  - Define metrics from log content (e.g., count of ERRORs).</w:t>
        <w:br/>
        <w:t xml:space="preserve">  - Set thresholds and trigger alerts when limits are breached.</w:t>
        <w:br/>
        <w:br/>
        <w:t xml:space="preserve">  Example: Extract "statusCode" from log lines and build a metric to monitor 5xx status codes per minute.</w:t>
      </w:r>
    </w:p>
    <w:p>
      <w:pPr>
        <w:pStyle w:val="Heading1"/>
      </w:pPr>
      <w:r>
        <w:t>29. Diagnostic Tools</w:t>
      </w:r>
    </w:p>
    <w:p>
      <w:r>
        <w:t>- Memory Dumps and CPU Sampling:</w:t>
        <w:br/>
        <w:t xml:space="preserve">  - Capture heap dumps for memory leak analysis.</w:t>
        <w:br/>
        <w:t xml:space="preserve">  - Perform CPU sampling to identify hotspots and long-running methods.</w:t>
        <w:br/>
        <w:br/>
        <w:t>- Thread and Heap Analysis:</w:t>
        <w:br/>
        <w:t xml:space="preserve">  - Visualize blocked or deadlocked threads.</w:t>
        <w:br/>
        <w:t xml:space="preserve">  - Analyze object allocation and GC pressure.</w:t>
        <w:br/>
        <w:br/>
        <w:t>- Problem Investigation with PurePath:</w:t>
        <w:br/>
        <w:t xml:space="preserve">  - Trace request lifecycle across services.</w:t>
        <w:br/>
        <w:t xml:space="preserve">  - Identify bottlenecks, errors, and abnormal behaviors.</w:t>
        <w:br/>
        <w:br/>
        <w:t xml:space="preserve">  Diagram: PurePath trace showing timing distribution across service A, DB, and external API with latency breakdown.</w:t>
      </w:r>
    </w:p>
    <w:p>
      <w:pPr>
        <w:pStyle w:val="Heading1"/>
      </w:pPr>
      <w:r>
        <w:t>30. Reports &amp; Alerts</w:t>
      </w:r>
    </w:p>
    <w:p>
      <w:r>
        <w:t>- Custom Alerts and Problem Thresholds:</w:t>
        <w:br/>
        <w:t xml:space="preserve">  - Define static and dynamic rules on any metric.</w:t>
        <w:br/>
        <w:t xml:space="preserve">  - Leverage Davis AI for adaptive thresholds.</w:t>
        <w:br/>
        <w:br/>
        <w:t>- Alerting Profiles and Routing:</w:t>
        <w:br/>
        <w:t xml:space="preserve">  - Group alerts by severity, tag, or service.</w:t>
        <w:br/>
        <w:t xml:space="preserve">  - Route to email, Slack, ServiceNow, PagerDuty.</w:t>
        <w:br/>
        <w:br/>
        <w:t>- Scheduled and Ad Hoc Reports:</w:t>
        <w:br/>
        <w:t xml:space="preserve">  - Automate delivery of dashboards as PDFs.</w:t>
        <w:br/>
        <w:t xml:space="preserve">  - Export data from Data Explorer and DQL queries.</w:t>
        <w:br/>
        <w:br/>
        <w:t xml:space="preserve">  Example: Send weekly uptime and error reports to application owners.</w:t>
      </w:r>
    </w:p>
    <w:p>
      <w:pPr>
        <w:pStyle w:val="Heading1"/>
      </w:pPr>
      <w:r>
        <w:t>31. Autosys Integration &amp; Monitoring</w:t>
      </w:r>
    </w:p>
    <w:p>
      <w:r>
        <w:t>- Use Cases for Autosys Monitoring:</w:t>
        <w:br/>
        <w:t xml:space="preserve">  - Monitor job execution time, failures, and scheduling delays.</w:t>
        <w:br/>
        <w:t xml:space="preserve">  - Correlate job failures with resource bottlenecks or application exceptions.</w:t>
        <w:br/>
        <w:br/>
        <w:t>- Job-Level Visibility and Correlation:</w:t>
        <w:br/>
        <w:t xml:space="preserve">  - Ingest Autosys logs and job status via APIs or log forwarding.</w:t>
        <w:br/>
        <w:t xml:space="preserve">  - Visualize impact on downstream services using PurePath.</w:t>
        <w:br/>
        <w:br/>
        <w:t xml:space="preserve">  Example: Job failure correlating with out-of-memory condition on the DB server.</w:t>
      </w:r>
    </w:p>
    <w:p>
      <w:pPr>
        <w:pStyle w:val="Heading1"/>
      </w:pPr>
      <w:r>
        <w:t>32. Automation with APIs</w:t>
      </w:r>
    </w:p>
    <w:p>
      <w:r>
        <w:t>- Configuration API Overview:</w:t>
        <w:br/>
        <w:t xml:space="preserve">  - Manage alerting profiles, management zones, dashboards, tags, and monitors.</w:t>
        <w:br/>
        <w:t xml:space="preserve">  - CRUD operations for environments and entities.</w:t>
        <w:br/>
        <w:br/>
        <w:t>- Automating Tagging, Dashboarding, Alerting:</w:t>
        <w:br/>
        <w:t xml:space="preserve">  - Auto-apply tags based on metadata.</w:t>
        <w:br/>
        <w:t xml:space="preserve">  - Create dashboards and alert rules via CI/CD scripts.</w:t>
        <w:br/>
        <w:t xml:space="preserve">  - Use Terraform or Ansible for infrastructure-as-code workflows.</w:t>
        <w:br/>
        <w:br/>
        <w:t xml:space="preserve">  Example: Use GitHub Actions to apply updated dashboards to all staging environments nightly.</w:t>
      </w:r>
    </w:p>
    <w:p>
      <w:pPr>
        <w:pStyle w:val="Heading1"/>
      </w:pPr>
      <w:r>
        <w:t>33. Extending Dynatrace</w:t>
      </w:r>
    </w:p>
    <w:p>
      <w:r>
        <w:t>- Custom Extensions (SDK):</w:t>
        <w:br/>
        <w:t xml:space="preserve">  - Use Extension Framework 2.0 for monitoring custom devices, protocols.</w:t>
        <w:br/>
        <w:t xml:space="preserve">  - Create plugin scripts to ingest data not natively supported.</w:t>
        <w:br/>
        <w:br/>
        <w:t>- Integration with Third-Party Systems:</w:t>
        <w:br/>
        <w:t xml:space="preserve">  - ServiceNow: CMDB sync, incident and event creation.</w:t>
        <w:br/>
        <w:t xml:space="preserve">  - Splunk: Export events or logs to SIEM.</w:t>
        <w:br/>
        <w:t xml:space="preserve">  - Prometheus/Grafana: Ingest metrics or visualize Dynatrace data externally.</w:t>
        <w:br/>
        <w:br/>
        <w:t xml:space="preserve">  Diagram: Architecture showing Dynatrace sending incidents to ServiceNow and metrics to Grafana.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