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right="-9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APRM- Turn Taking</w:t>
      </w:r>
    </w:p>
    <w:p w:rsidR="00000000" w:rsidDel="00000000" w:rsidP="00000000" w:rsidRDefault="00000000" w:rsidRPr="00000000" w14:paraId="00000002">
      <w:pPr>
        <w:spacing w:after="0" w:before="0" w:line="240" w:lineRule="auto"/>
        <w:ind w:right="-9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BELH0003-2022-23 </w:t>
      </w:r>
    </w:p>
    <w:p w:rsidR="00000000" w:rsidDel="00000000" w:rsidP="00000000" w:rsidRDefault="00000000" w:rsidRPr="00000000" w14:paraId="00000003">
      <w:pPr>
        <w:spacing w:after="280" w:before="0" w:line="240" w:lineRule="auto"/>
        <w:ind w:right="-90"/>
        <w:rPr>
          <w:rFonts w:ascii="Times New Roman" w:cs="Times New Roman" w:eastAsia="Times New Roman" w:hAnsi="Times New Roman"/>
          <w:sz w:val="24"/>
          <w:szCs w:val="24"/>
        </w:rPr>
        <w:sectPr>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04">
      <w:pPr>
        <w:spacing w:after="280" w:before="280" w:line="24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Turn-taking is a conversation structure in which one person listens while the other person speaks. As the conversation progresses, the roles of the listener and the speaker are exchanged back and forth. It involves the awareness of-</w:t>
      </w:r>
    </w:p>
    <w:p w:rsidR="00000000" w:rsidDel="00000000" w:rsidP="00000000" w:rsidRDefault="00000000" w:rsidRPr="00000000" w14:paraId="00000005">
      <w:pPr>
        <w:spacing w:after="0" w:before="280" w:line="240" w:lineRule="auto"/>
        <w:ind w:right="-86"/>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 to signal that a turn is finished; </w:t>
      </w:r>
    </w:p>
    <w:p w:rsidR="00000000" w:rsidDel="00000000" w:rsidP="00000000" w:rsidRDefault="00000000" w:rsidRPr="00000000" w14:paraId="00000006">
      <w:pPr>
        <w:spacing w:after="0" w:line="240" w:lineRule="auto"/>
        <w:ind w:right="-86"/>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 to show that one wants a turn and, having got it;</w:t>
      </w:r>
    </w:p>
    <w:p w:rsidR="00000000" w:rsidDel="00000000" w:rsidP="00000000" w:rsidRDefault="00000000" w:rsidRPr="00000000" w14:paraId="00000007">
      <w:pPr>
        <w:spacing w:after="0" w:line="240" w:lineRule="auto"/>
        <w:ind w:right="-86"/>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 to hold it. </w:t>
      </w:r>
    </w:p>
    <w:p w:rsidR="00000000" w:rsidDel="00000000" w:rsidP="00000000" w:rsidRDefault="00000000" w:rsidRPr="00000000" w14:paraId="00000008">
      <w:pPr>
        <w:spacing w:after="0" w:before="0" w:line="240" w:lineRule="auto"/>
        <w:ind w:right="-8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40" w:lineRule="auto"/>
        <w:ind w:right="-8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turn-taking skills: </w:t>
      </w:r>
    </w:p>
    <w:p w:rsidR="00000000" w:rsidDel="00000000" w:rsidP="00000000" w:rsidRDefault="00000000" w:rsidRPr="00000000" w14:paraId="0000000A">
      <w:pPr>
        <w:spacing w:after="280" w:before="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Turn-taking differs from culture to culture. A cross-cultural awareness is required. In mono-cultural settings with all the learners from the same culture, it is comparatively straightforward for the teacher to share awareness of the culture's norms, but in more diverse settings, the situation is more complex. Example below is a set case: </w:t>
      </w:r>
    </w:p>
    <w:p w:rsidR="00000000" w:rsidDel="00000000" w:rsidP="00000000" w:rsidRDefault="00000000" w:rsidRPr="00000000" w14:paraId="0000000B">
      <w:pPr>
        <w:spacing w:after="280" w:before="280" w:line="240" w:lineRule="auto"/>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your culture, can you interrupt?</w:t>
      </w:r>
      <w:r w:rsidDel="00000000" w:rsidR="00000000" w:rsidRPr="00000000">
        <w:rPr>
          <w:rtl w:val="0"/>
        </w:rPr>
      </w:r>
    </w:p>
    <w:tbl>
      <w:tblPr>
        <w:tblStyle w:val="Table1"/>
        <w:tblW w:w="48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
        <w:gridCol w:w="1544"/>
        <w:gridCol w:w="1547"/>
        <w:gridCol w:w="419"/>
        <w:gridCol w:w="360"/>
        <w:gridCol w:w="981"/>
        <w:tblGridChange w:id="0">
          <w:tblGrid>
            <w:gridCol w:w="39"/>
            <w:gridCol w:w="1544"/>
            <w:gridCol w:w="1547"/>
            <w:gridCol w:w="419"/>
            <w:gridCol w:w="360"/>
            <w:gridCol w:w="981"/>
          </w:tblGrid>
        </w:tblGridChange>
      </w:tblGrid>
      <w:tr>
        <w:trPr>
          <w:cantSplit w:val="0"/>
          <w:tblHeader w:val="0"/>
        </w:trPr>
        <w:tc>
          <w:tcPr>
            <w:gridSpan w:val="3"/>
            <w:vAlign w:val="center"/>
          </w:tcPr>
          <w:p w:rsidR="00000000" w:rsidDel="00000000" w:rsidP="00000000" w:rsidRDefault="00000000" w:rsidRPr="00000000" w14:paraId="0000000C">
            <w:pPr>
              <w:spacing w:after="0" w:line="240" w:lineRule="auto"/>
              <w:ind w:right="-90"/>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0F">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10">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11">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Sometimes</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12">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formal business meeting</w:t>
            </w:r>
          </w:p>
        </w:tc>
        <w:tc>
          <w:tcPr>
            <w:vAlign w:val="center"/>
          </w:tcPr>
          <w:p w:rsidR="00000000" w:rsidDel="00000000" w:rsidP="00000000" w:rsidRDefault="00000000" w:rsidRPr="00000000" w14:paraId="00000015">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16">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17">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18">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chatting with friends</w:t>
            </w:r>
          </w:p>
        </w:tc>
        <w:tc>
          <w:tcPr>
            <w:vAlign w:val="center"/>
          </w:tcPr>
          <w:p w:rsidR="00000000" w:rsidDel="00000000" w:rsidP="00000000" w:rsidRDefault="00000000" w:rsidRPr="00000000" w14:paraId="0000001B">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1C">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1D">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1E">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Talking to your friend's father</w:t>
            </w:r>
          </w:p>
        </w:tc>
        <w:tc>
          <w:tcPr>
            <w:vAlign w:val="center"/>
          </w:tcPr>
          <w:p w:rsidR="00000000" w:rsidDel="00000000" w:rsidP="00000000" w:rsidRDefault="00000000" w:rsidRPr="00000000" w14:paraId="00000021">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22">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23">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24">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a dinner party</w:t>
            </w:r>
          </w:p>
        </w:tc>
        <w:tc>
          <w:tcPr>
            <w:vAlign w:val="center"/>
          </w:tcPr>
          <w:p w:rsidR="00000000" w:rsidDel="00000000" w:rsidP="00000000" w:rsidRDefault="00000000" w:rsidRPr="00000000" w14:paraId="00000027">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28">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29">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2A">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school classroom</w:t>
            </w:r>
          </w:p>
        </w:tc>
        <w:tc>
          <w:tcPr>
            <w:vAlign w:val="center"/>
          </w:tcPr>
          <w:p w:rsidR="00000000" w:rsidDel="00000000" w:rsidP="00000000" w:rsidRDefault="00000000" w:rsidRPr="00000000" w14:paraId="0000002D">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2E">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2F">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30">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someone is telling a story</w:t>
            </w:r>
          </w:p>
        </w:tc>
        <w:tc>
          <w:tcPr>
            <w:vAlign w:val="center"/>
          </w:tcPr>
          <w:p w:rsidR="00000000" w:rsidDel="00000000" w:rsidP="00000000" w:rsidRDefault="00000000" w:rsidRPr="00000000" w14:paraId="00000033">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34">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35">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36">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someone is giving a speech</w:t>
            </w:r>
          </w:p>
        </w:tc>
        <w:tc>
          <w:tcPr>
            <w:vAlign w:val="center"/>
          </w:tcPr>
          <w:p w:rsidR="00000000" w:rsidDel="00000000" w:rsidP="00000000" w:rsidRDefault="00000000" w:rsidRPr="00000000" w14:paraId="00000039">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3A">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3B">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3C">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your boss is explaining something</w:t>
            </w:r>
          </w:p>
        </w:tc>
        <w:tc>
          <w:tcPr>
            <w:vAlign w:val="center"/>
          </w:tcPr>
          <w:p w:rsidR="00000000" w:rsidDel="00000000" w:rsidP="00000000" w:rsidRDefault="00000000" w:rsidRPr="00000000" w14:paraId="0000003F">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40">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41">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42">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television interview</w:t>
            </w:r>
          </w:p>
        </w:tc>
        <w:tc>
          <w:tcPr>
            <w:vAlign w:val="center"/>
          </w:tcPr>
          <w:p w:rsidR="00000000" w:rsidDel="00000000" w:rsidP="00000000" w:rsidRDefault="00000000" w:rsidRPr="00000000" w14:paraId="00000045">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46">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47">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48">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your mother is giving you advice</w:t>
            </w:r>
          </w:p>
        </w:tc>
        <w:tc>
          <w:tcPr>
            <w:vAlign w:val="center"/>
          </w:tcPr>
          <w:p w:rsidR="00000000" w:rsidDel="00000000" w:rsidP="00000000" w:rsidRDefault="00000000" w:rsidRPr="00000000" w14:paraId="0000004B">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4C">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4D">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Align w:val="center"/>
          </w:tcPr>
          <w:p w:rsidR="00000000" w:rsidDel="00000000" w:rsidP="00000000" w:rsidRDefault="00000000" w:rsidRPr="00000000" w14:paraId="0000004E">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someone is giving you directions</w:t>
            </w:r>
          </w:p>
        </w:tc>
        <w:tc>
          <w:tcPr>
            <w:vAlign w:val="center"/>
          </w:tcPr>
          <w:p w:rsidR="00000000" w:rsidDel="00000000" w:rsidP="00000000" w:rsidRDefault="00000000" w:rsidRPr="00000000" w14:paraId="00000051">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52">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vAlign w:val="center"/>
          </w:tcPr>
          <w:p w:rsidR="00000000" w:rsidDel="00000000" w:rsidP="00000000" w:rsidRDefault="00000000" w:rsidRPr="00000000" w14:paraId="00000053">
            <w:pPr>
              <w:spacing w:after="0" w:line="240" w:lineRule="auto"/>
              <w:ind w:right="-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5">
            <w:pPr>
              <w:spacing w:after="0" w:line="240" w:lineRule="auto"/>
              <w:ind w:right="-90"/>
              <w:rPr>
                <w:rFonts w:ascii="Times New Roman" w:cs="Times New Roman" w:eastAsia="Times New Roman" w:hAnsi="Times New Roman"/>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56">
            <w:pPr>
              <w:spacing w:line="240" w:lineRule="auto"/>
              <w:ind w:right="-90"/>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57">
      <w:pPr>
        <w:spacing w:after="280" w:before="28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speakers are not supposed to talk over each other and should not break inappropriately into other people's turns in a conversation. </w:t>
      </w:r>
    </w:p>
    <w:p w:rsidR="00000000" w:rsidDel="00000000" w:rsidP="00000000" w:rsidRDefault="00000000" w:rsidRPr="00000000" w14:paraId="00000058">
      <w:pPr>
        <w:spacing w:after="280" w:before="28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Speakers manage turn-taking which vary in different cultures.</w:t>
      </w:r>
    </w:p>
    <w:p w:rsidR="00000000" w:rsidDel="00000000" w:rsidP="00000000" w:rsidRDefault="00000000" w:rsidRPr="00000000" w14:paraId="00000059">
      <w:pPr>
        <w:spacing w:after="0" w:before="280" w:line="240" w:lineRule="auto"/>
        <w:ind w:right="-9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classroom: </w:t>
      </w:r>
    </w:p>
    <w:p w:rsidR="00000000" w:rsidDel="00000000" w:rsidP="00000000" w:rsidRDefault="00000000" w:rsidRPr="00000000" w14:paraId="0000005A">
      <w:pPr>
        <w:spacing w:after="280" w:before="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signals that speakers use to manage and mark phases in conversations to indicate turn-taking are: </w:t>
      </w:r>
    </w:p>
    <w:p w:rsidR="00000000" w:rsidDel="00000000" w:rsidP="00000000" w:rsidRDefault="00000000" w:rsidRPr="00000000" w14:paraId="0000005B">
      <w:pPr>
        <w:spacing w:after="280" w:before="28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Intonation, grammatical structures, utterances such as ‘</w:t>
      </w:r>
      <w:r w:rsidDel="00000000" w:rsidR="00000000" w:rsidRPr="00000000">
        <w:rPr>
          <w:rFonts w:ascii="Times New Roman" w:cs="Times New Roman" w:eastAsia="Times New Roman" w:hAnsi="Times New Roman"/>
          <w:i w:val="1"/>
          <w:sz w:val="24"/>
          <w:szCs w:val="24"/>
          <w:rtl w:val="0"/>
        </w:rPr>
        <w:t xml:space="preserve">ah’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know’</w:t>
      </w:r>
      <w:r w:rsidDel="00000000" w:rsidR="00000000" w:rsidRPr="00000000">
        <w:rPr>
          <w:rFonts w:ascii="Times New Roman" w:cs="Times New Roman" w:eastAsia="Times New Roman" w:hAnsi="Times New Roman"/>
          <w:sz w:val="24"/>
          <w:szCs w:val="24"/>
          <w:rtl w:val="0"/>
        </w:rPr>
        <w:t xml:space="preserve">, body language and gestures. </w:t>
      </w:r>
    </w:p>
    <w:p w:rsidR="00000000" w:rsidDel="00000000" w:rsidP="00000000" w:rsidRDefault="00000000" w:rsidRPr="00000000" w14:paraId="0000005C">
      <w:pPr>
        <w:spacing w:after="0" w:before="280" w:line="240" w:lineRule="auto"/>
        <w:ind w:right="-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Silence: </w:t>
      </w:r>
    </w:p>
    <w:p w:rsidR="00000000" w:rsidDel="00000000" w:rsidP="00000000" w:rsidRDefault="00000000" w:rsidRPr="00000000" w14:paraId="0000005D">
      <w:pPr>
        <w:spacing w:after="280" w:before="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rule of conversation is that only one person speaks at a time, so that talk is continuous.  Silence or long pauses are considered awkward and embarrassing: </w:t>
      </w:r>
    </w:p>
    <w:p w:rsidR="00000000" w:rsidDel="00000000" w:rsidP="00000000" w:rsidRDefault="00000000" w:rsidRPr="00000000" w14:paraId="0000005E">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native English speaking cultures, silence from the speaker in a conversation signals invitation for someone else to take a turn and is not tolerated for long. </w:t>
      </w:r>
    </w:p>
    <w:p w:rsidR="00000000" w:rsidDel="00000000" w:rsidP="00000000" w:rsidRDefault="00000000" w:rsidRPr="00000000" w14:paraId="0000005F">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non-English speaking cultures, silence mean no such thing and speakers remain silent without this causing any feelings of discomfort.</w:t>
      </w:r>
    </w:p>
    <w:p w:rsidR="00000000" w:rsidDel="00000000" w:rsidP="00000000" w:rsidRDefault="00000000" w:rsidRPr="00000000" w14:paraId="00000061">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These two cultures may result in; </w:t>
      </w:r>
    </w:p>
    <w:p w:rsidR="00000000" w:rsidDel="00000000" w:rsidP="00000000" w:rsidRDefault="00000000" w:rsidRPr="00000000" w14:paraId="00000062">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ind w:left="-90" w:right="-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Non- English speakers</w:t>
      </w:r>
      <w:r w:rsidDel="00000000" w:rsidR="00000000" w:rsidRPr="00000000">
        <w:rPr>
          <w:rFonts w:ascii="Times New Roman" w:cs="Times New Roman" w:eastAsia="Times New Roman" w:hAnsi="Times New Roman"/>
          <w:i w:val="1"/>
          <w:sz w:val="24"/>
          <w:szCs w:val="24"/>
          <w:rtl w:val="0"/>
        </w:rPr>
        <w:t xml:space="preserve"> ..thinking that English speakers are rude, dominating, superior, smug and self-centred,</w:t>
      </w:r>
    </w:p>
    <w:p w:rsidR="00000000" w:rsidDel="00000000" w:rsidP="00000000" w:rsidRDefault="00000000" w:rsidRPr="00000000" w14:paraId="00000064">
      <w:pPr>
        <w:spacing w:after="0" w:line="240" w:lineRule="auto"/>
        <w:ind w:left="-90" w:righ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English speakers</w:t>
      </w:r>
      <w:r w:rsidDel="00000000" w:rsidR="00000000" w:rsidRPr="00000000">
        <w:rPr>
          <w:rFonts w:ascii="Times New Roman" w:cs="Times New Roman" w:eastAsia="Times New Roman" w:hAnsi="Times New Roman"/>
          <w:sz w:val="24"/>
          <w:szCs w:val="24"/>
          <w:rtl w:val="0"/>
        </w:rPr>
        <w:t xml:space="preserve"> finding Non-English</w:t>
      </w:r>
      <w:r w:rsidDel="00000000" w:rsidR="00000000" w:rsidRPr="00000000">
        <w:rPr>
          <w:rFonts w:ascii="Times New Roman" w:cs="Times New Roman" w:eastAsia="Times New Roman" w:hAnsi="Times New Roman"/>
          <w:i w:val="1"/>
          <w:sz w:val="24"/>
          <w:szCs w:val="24"/>
          <w:rtl w:val="0"/>
        </w:rPr>
        <w:t xml:space="preserve"> speakers rude, superior, surly, taciturn and withdrawn.</w:t>
      </w:r>
    </w:p>
    <w:p w:rsidR="00000000" w:rsidDel="00000000" w:rsidP="00000000" w:rsidRDefault="00000000" w:rsidRPr="00000000" w14:paraId="00000066">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ind w:right="-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Style:</w:t>
      </w:r>
    </w:p>
    <w:p w:rsidR="00000000" w:rsidDel="00000000" w:rsidP="00000000" w:rsidRDefault="00000000" w:rsidRPr="00000000" w14:paraId="00000068">
      <w:pPr>
        <w:numPr>
          <w:ilvl w:val="0"/>
          <w:numId w:val="6"/>
        </w:numPr>
        <w:spacing w:after="120" w:line="240" w:lineRule="auto"/>
        <w:ind w:left="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Informal conversation does not follow a set task. Neither side of such exchanges has a particular end in sight and no agenda is set.  </w:t>
      </w:r>
    </w:p>
    <w:p w:rsidR="00000000" w:rsidDel="00000000" w:rsidP="00000000" w:rsidRDefault="00000000" w:rsidRPr="00000000" w14:paraId="00000069">
      <w:pPr>
        <w:numPr>
          <w:ilvl w:val="0"/>
          <w:numId w:val="6"/>
        </w:numPr>
        <w:spacing w:after="120" w:line="240" w:lineRule="auto"/>
        <w:ind w:left="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unequal power relationships in conversation, one person nominates whose turn is next and also what the topic (and sometimes the content) of the turn will involve. Inequality in participation is in terms of education, hierarchy in organization, administrational etc.</w:t>
      </w:r>
    </w:p>
    <w:p w:rsidR="00000000" w:rsidDel="00000000" w:rsidP="00000000" w:rsidRDefault="00000000" w:rsidRPr="00000000" w14:paraId="0000006A">
      <w:pPr>
        <w:numPr>
          <w:ilvl w:val="0"/>
          <w:numId w:val="6"/>
        </w:numPr>
        <w:spacing w:after="120" w:line="240" w:lineRule="auto"/>
        <w:ind w:left="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usually a small number of participants. Even in large gatherings, informal conversations tend to be in small groups of only two, three or four people.  Speeches or plenary addresses do not usually require any turn-taking tactics.</w:t>
      </w:r>
    </w:p>
    <w:p w:rsidR="00000000" w:rsidDel="00000000" w:rsidP="00000000" w:rsidRDefault="00000000" w:rsidRPr="00000000" w14:paraId="0000006B">
      <w:pPr>
        <w:numPr>
          <w:ilvl w:val="0"/>
          <w:numId w:val="6"/>
        </w:numPr>
        <w:spacing w:after="120" w:line="240" w:lineRule="auto"/>
        <w:ind w:left="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Turns are short.  Sometimes, in informal conversation, turns may even consist only of a single word or phrase. In more formal settings or those which have an agenda, turns are often quite long and turn-taking is determined by the interests of individuals.</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 formal situations, such as meetings, lectures, press conferences, and presentations, turn-taking may be rigidly controlled by a Chair, a moderator or the presenter. In these settings, turn-taking is by invitation and one person decides who speaks, when, on what topic and for how long. In these circumstances, turn-taking skills are little needed because the participant has no freedom to deploy them.</w:t>
      </w:r>
    </w:p>
    <w:p w:rsidR="00000000" w:rsidDel="00000000" w:rsidP="00000000" w:rsidRDefault="00000000" w:rsidRPr="00000000" w14:paraId="0000006D">
      <w:pPr>
        <w:numPr>
          <w:ilvl w:val="0"/>
          <w:numId w:val="7"/>
        </w:numPr>
        <w:spacing w:after="0" w:before="120" w:line="240" w:lineRule="auto"/>
        <w:ind w:left="360" w:right="-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Ways of including quieter participants: </w:t>
      </w:r>
    </w:p>
    <w:p w:rsidR="00000000" w:rsidDel="00000000" w:rsidP="00000000" w:rsidRDefault="00000000" w:rsidRPr="00000000" w14:paraId="0000006E">
      <w:pPr>
        <w:spacing w:after="0" w:before="0" w:line="240" w:lineRule="auto"/>
        <w:ind w:right="-8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Diksha, do you have a view?</w:t>
      </w:r>
    </w:p>
    <w:p w:rsidR="00000000" w:rsidDel="00000000" w:rsidP="00000000" w:rsidRDefault="00000000" w:rsidRPr="00000000" w14:paraId="0000006F">
      <w:pPr>
        <w:spacing w:after="0" w:before="0" w:line="240" w:lineRule="auto"/>
        <w:ind w:right="-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7"/>
        </w:numPr>
        <w:spacing w:after="0" w:before="0" w:line="240" w:lineRule="auto"/>
        <w:ind w:left="0" w:right="-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Ways of silencing the over-enthusiastic speaker: </w:t>
      </w:r>
    </w:p>
    <w:p w:rsidR="00000000" w:rsidDel="00000000" w:rsidP="00000000" w:rsidRDefault="00000000" w:rsidRPr="00000000" w14:paraId="00000071">
      <w:pPr>
        <w:spacing w:after="0" w:before="0" w:line="240" w:lineRule="auto"/>
        <w:ind w:right="-8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Thanks, Tanvi.  Let's get some other views now, huh?</w:t>
      </w:r>
    </w:p>
    <w:p w:rsidR="00000000" w:rsidDel="00000000" w:rsidP="00000000" w:rsidRDefault="00000000" w:rsidRPr="00000000" w14:paraId="00000072">
      <w:pPr>
        <w:spacing w:after="0" w:before="0" w:line="240" w:lineRule="auto"/>
        <w:ind w:right="-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7"/>
        </w:numPr>
        <w:spacing w:after="0" w:before="0" w:line="240" w:lineRule="auto"/>
        <w:ind w:left="0" w:right="-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Ways of keeping the conversation on track: </w:t>
      </w:r>
    </w:p>
    <w:p w:rsidR="00000000" w:rsidDel="00000000" w:rsidP="00000000" w:rsidRDefault="00000000" w:rsidRPr="00000000" w14:paraId="00000074">
      <w:pPr>
        <w:spacing w:after="0" w:before="0" w:line="240" w:lineRule="auto"/>
        <w:ind w:right="-8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 are getting off the topic. Let's go back a bit.</w:t>
      </w:r>
    </w:p>
    <w:p w:rsidR="00000000" w:rsidDel="00000000" w:rsidP="00000000" w:rsidRDefault="00000000" w:rsidRPr="00000000" w14:paraId="00000075">
      <w:pPr>
        <w:spacing w:after="0" w:before="0" w:line="240" w:lineRule="auto"/>
        <w:ind w:right="-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7"/>
        </w:numPr>
        <w:spacing w:after="0" w:before="0" w:line="240" w:lineRule="auto"/>
        <w:ind w:left="0" w:right="-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Ways of moving things on: </w:t>
      </w:r>
    </w:p>
    <w:p w:rsidR="00000000" w:rsidDel="00000000" w:rsidP="00000000" w:rsidRDefault="00000000" w:rsidRPr="00000000" w14:paraId="00000077">
      <w:pPr>
        <w:spacing w:after="0" w:before="0" w:line="240" w:lineRule="auto"/>
        <w:ind w:right="-8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Right, let's move on.</w:t>
      </w:r>
    </w:p>
    <w:p w:rsidR="00000000" w:rsidDel="00000000" w:rsidP="00000000" w:rsidRDefault="00000000" w:rsidRPr="00000000" w14:paraId="00000078">
      <w:pPr>
        <w:spacing w:after="0" w:before="0" w:line="240" w:lineRule="auto"/>
        <w:ind w:right="-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7"/>
        </w:numPr>
        <w:spacing w:after="0" w:before="0" w:line="240" w:lineRule="auto"/>
        <w:ind w:left="0" w:right="-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Ways of closing a topic: </w:t>
      </w:r>
    </w:p>
    <w:p w:rsidR="00000000" w:rsidDel="00000000" w:rsidP="00000000" w:rsidRDefault="00000000" w:rsidRPr="00000000" w14:paraId="0000007A">
      <w:pPr>
        <w:spacing w:after="160" w:before="0" w:line="240" w:lineRule="auto"/>
        <w:ind w:right="-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Does anyone have anything to add before we move on?</w:t>
      </w:r>
      <w:r w:rsidDel="00000000" w:rsidR="00000000" w:rsidRPr="00000000">
        <w:rPr>
          <w:rtl w:val="0"/>
        </w:rPr>
      </w:r>
    </w:p>
    <w:p w:rsidR="00000000" w:rsidDel="00000000" w:rsidP="00000000" w:rsidRDefault="00000000" w:rsidRPr="00000000" w14:paraId="0000007B">
      <w:pPr>
        <w:spacing w:after="280" w:before="16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less formal settings, such as conversations between equals, in small groups or pairs, turn-taking skills become important.</w:t>
      </w:r>
    </w:p>
    <w:tbl>
      <w:tblPr>
        <w:tblStyle w:val="Table2"/>
        <w:tblW w:w="3756.0" w:type="dxa"/>
        <w:jc w:val="left"/>
        <w:tblInd w:w="0.0" w:type="pct"/>
        <w:tblLayout w:type="fixed"/>
        <w:tblLook w:val="0400"/>
      </w:tblPr>
      <w:tblGrid>
        <w:gridCol w:w="3756"/>
        <w:tblGridChange w:id="0">
          <w:tblGrid>
            <w:gridCol w:w="3756"/>
          </w:tblGrid>
        </w:tblGridChange>
      </w:tblGrid>
      <w:tr>
        <w:trPr>
          <w:cantSplit w:val="0"/>
          <w:trHeight w:val="311" w:hRule="atLeast"/>
          <w:tblHeader w:val="0"/>
        </w:trPr>
        <w:tc>
          <w:tcPr>
            <w:vAlign w:val="center"/>
          </w:tcPr>
          <w:p w:rsidR="00000000" w:rsidDel="00000000" w:rsidP="00000000" w:rsidRDefault="00000000" w:rsidRPr="00000000" w14:paraId="0000007C">
            <w:pPr>
              <w:spacing w:line="240" w:lineRule="auto"/>
              <w:ind w:right="-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turn-taking works?</w:t>
            </w:r>
          </w:p>
        </w:tc>
      </w:tr>
    </w:tbl>
    <w:p w:rsidR="00000000" w:rsidDel="00000000" w:rsidP="00000000" w:rsidRDefault="00000000" w:rsidRPr="00000000" w14:paraId="0000007D">
      <w:pPr>
        <w:spacing w:after="280" w:before="28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conversation, b</w:t>
      </w:r>
      <w:r w:rsidDel="00000000" w:rsidR="00000000" w:rsidRPr="00000000">
        <w:rPr>
          <w:rFonts w:ascii="Times New Roman" w:cs="Times New Roman" w:eastAsia="Times New Roman" w:hAnsi="Times New Roman"/>
          <w:b w:val="1"/>
          <w:sz w:val="24"/>
          <w:szCs w:val="24"/>
          <w:rtl w:val="0"/>
        </w:rPr>
        <w:t xml:space="preserve">oth participants </w:t>
      </w:r>
      <w:r w:rsidDel="00000000" w:rsidR="00000000" w:rsidRPr="00000000">
        <w:rPr>
          <w:rFonts w:ascii="Times New Roman" w:cs="Times New Roman" w:eastAsia="Times New Roman" w:hAnsi="Times New Roman"/>
          <w:sz w:val="24"/>
          <w:szCs w:val="24"/>
          <w:rtl w:val="0"/>
        </w:rPr>
        <w:t xml:space="preserve">need the skills of turn taking if a conversation is to be successful. </w:t>
      </w:r>
    </w:p>
    <w:p w:rsidR="00000000" w:rsidDel="00000000" w:rsidP="00000000" w:rsidRDefault="00000000" w:rsidRPr="00000000" w14:paraId="0000007E">
      <w:pPr>
        <w:spacing w:after="280" w:before="280" w:line="240" w:lineRule="auto"/>
        <w:ind w:right="-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Three important skills signaling turn taking: </w:t>
      </w:r>
    </w:p>
    <w:p w:rsidR="00000000" w:rsidDel="00000000" w:rsidP="00000000" w:rsidRDefault="00000000" w:rsidRPr="00000000" w14:paraId="0000007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3 possibilities: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speaker selects the next speaker, if this does not operate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speaker self-selects, if this does not operate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speaker may continue.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current speaker selects the next speaker, </w:t>
      </w:r>
      <w:r w:rsidDel="00000000" w:rsidR="00000000" w:rsidRPr="00000000">
        <w:rPr>
          <w:rtl w:val="0"/>
        </w:rPr>
      </w:r>
    </w:p>
    <w:p w:rsidR="00000000" w:rsidDel="00000000" w:rsidP="00000000" w:rsidRDefault="00000000" w:rsidRPr="00000000" w14:paraId="00000085">
      <w:pPr>
        <w:spacing w:after="0" w:before="28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How to get started?</w:t>
      </w:r>
    </w:p>
    <w:p w:rsidR="00000000" w:rsidDel="00000000" w:rsidP="00000000" w:rsidRDefault="00000000" w:rsidRPr="00000000" w14:paraId="000000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How to end a turn so that you are contributing appropriately to the conversation?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by discussing the ending signals — because if you can’t recognize that another speaker is reaching the end of their turn, then you never get to start!</w:t>
      </w:r>
    </w:p>
    <w:p w:rsidR="00000000" w:rsidDel="00000000" w:rsidP="00000000" w:rsidRDefault="00000000" w:rsidRPr="00000000" w14:paraId="00000089">
      <w:pPr>
        <w:pStyle w:val="Heading2"/>
        <w:numPr>
          <w:ilvl w:val="0"/>
          <w:numId w:val="4"/>
        </w:numPr>
        <w:ind w:left="450" w:hanging="450"/>
        <w:jc w:val="both"/>
        <w:rPr>
          <w:sz w:val="24"/>
          <w:szCs w:val="24"/>
        </w:rPr>
      </w:pPr>
      <w:r w:rsidDel="00000000" w:rsidR="00000000" w:rsidRPr="00000000">
        <w:rPr>
          <w:sz w:val="24"/>
          <w:szCs w:val="24"/>
          <w:rtl w:val="0"/>
        </w:rPr>
        <w:t xml:space="preserve">Ending Signals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Speakers usually send multiple signals that they are ready to end their turn that they’ve finished what they wanted to say.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most obvious sign is if they deliberately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“give away”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turn to another speaker, designating the next speaker by name or by gaze. Even if they are not so obvious, they will typically lower their pitch and/or volume as they come to the end of a sentence.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Often, they may use transition markers such as “so….” or “anyway….”</w:t>
      </w:r>
    </w:p>
    <w:p w:rsidR="00000000" w:rsidDel="00000000" w:rsidP="00000000" w:rsidRDefault="00000000" w:rsidRPr="00000000" w14:paraId="0000008D">
      <w:pPr>
        <w:pStyle w:val="Heading2"/>
        <w:numPr>
          <w:ilvl w:val="0"/>
          <w:numId w:val="4"/>
        </w:numPr>
        <w:ind w:left="450" w:hanging="450"/>
        <w:jc w:val="both"/>
        <w:rPr>
          <w:sz w:val="24"/>
          <w:szCs w:val="24"/>
        </w:rPr>
      </w:pPr>
      <w:r w:rsidDel="00000000" w:rsidR="00000000" w:rsidRPr="00000000">
        <w:rPr>
          <w:sz w:val="24"/>
          <w:szCs w:val="24"/>
          <w:rtl w:val="0"/>
        </w:rPr>
        <w:t xml:space="preserve">Selecting the Next Speaker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friendly conversation among relative equals, whoever currently has the floor has the right to select the next speaker. In structured interactions with power imbalance, the person with power has the right to direct all the conversational directions, e.g., a teacher in a classroom or the boss in the meeting room. They may choose to allow some “free” conversation to flow, but they can step in at any time to control the conversation or to designate someone else to do so.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two-person conversation, there can be no confusion about who the next speaker is, so if you’re still having trouble with turn-taking in these situations, it is undoubtedly a question of the length of turns (i.e. how much to say): either of the two is controlling the conversation and are not recognizing each other’s cues for when to take the floor.</w:t>
      </w:r>
    </w:p>
    <w:p w:rsidR="00000000" w:rsidDel="00000000" w:rsidP="00000000" w:rsidRDefault="00000000" w:rsidRPr="00000000" w14:paraId="00000090">
      <w:pPr>
        <w:numPr>
          <w:ilvl w:val="0"/>
          <w:numId w:val="5"/>
        </w:numPr>
        <w:spacing w:after="280" w:before="280" w:line="240" w:lineRule="auto"/>
        <w:ind w:left="72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Selecting By Name</w:t>
        </w:r>
      </w:hyperlink>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“Don’t you think so, Ram?”, “Did you want to say something, Noor?”, “Aman, I wanted to ask you…”, “Rita, you’ve got to tell them that story you told me….”, etc.</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usual that the named person gets the next turn; anyone who tries to jump in before the named person speaks will be seen as interrupting (even if the designated person hasn’t said anything yet).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named speaker does not wish to contribute to the conversation, they still have to take a turn to refuse to contribute! (Either verbally, by saying something like “no, no, that’s okay,” or “Hmmm, I don’t know, let me think about it,” e.g. or with an obvious nonverbal signal such as shrugging apologetically, with a fake (social) smile and raised eyebrows.)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someone is shy and hesitates to speak, this can be a way of encouraging them.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one wishes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someone to speak, selecting the next speaker by name is the only way to do it. </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Selecting by gaze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Selecting the next speaker by gaze is common in most conversations.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do this, the speaker concentrates their gaze on the person they select as they signal the upcoming end of their own turn. If all the participants are actively listening, they will be focusing their gaze on the speaker and can thus follow the direction of the speaker’s gaze, and will understand it as a suggestion for who the next speaker should be.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one wants to be the next speaker, the strategy is to catch the speaker’s eye, showing signs of interest.</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 speaker self-selects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current speaker does not select anyone, but simply finishes their turn, any member of the group may self-select.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two (or more) people simultaneously self-select, speaking at the same time, this is not a problem – in fact, it’s a sign that people are interested in the conversation and eager to contribute. In such case, one may allow other to contribute and wait for the next turn. </w:t>
      </w:r>
    </w:p>
    <w:p w:rsidR="00000000" w:rsidDel="00000000" w:rsidP="00000000" w:rsidRDefault="00000000" w:rsidRPr="00000000" w14:paraId="0000009D">
      <w:pPr>
        <w:pStyle w:val="Heading2"/>
        <w:jc w:val="both"/>
        <w:rPr>
          <w:sz w:val="24"/>
          <w:szCs w:val="24"/>
        </w:rPr>
      </w:pPr>
      <w:r w:rsidDel="00000000" w:rsidR="00000000" w:rsidRPr="00000000">
        <w:rPr>
          <w:sz w:val="24"/>
          <w:szCs w:val="24"/>
          <w:rtl w:val="0"/>
        </w:rPr>
        <w:t xml:space="preserve">Starting Your Turn: Openers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people are so eager to make their contribution to a conversation, they neglect to properly introduce their turn.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brief turn-openers to connect your turn to the previous one, to acknowledge that you have heard and understood the previous turn, to signal the relevance of your turn (without which some conversations might be hard to follow), to give an indication of turn you are taking (agreeing, disagreeing, etc.), and to avoid causing offense.</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sz w:val="24"/>
            <w:szCs w:val="24"/>
            <w:u w:val="single"/>
            <w:rtl w:val="0"/>
          </w:rPr>
          <w:t xml:space="preserve">Minimal Responses</w:t>
        </w:r>
      </w:hyperlink>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yeah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mm-hmm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uh-huh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 not typically count as a “turn,” nor as expressions of agreement, just as encouragement for the other person to continue.</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sz w:val="24"/>
            <w:szCs w:val="24"/>
            <w:u w:val="single"/>
            <w:rtl w:val="0"/>
          </w:rPr>
          <w:t xml:space="preserve">Expressing Surprise</w:t>
        </w:r>
      </w:hyperlink>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Oh!”  </w:t>
      </w:r>
      <w:r w:rsidDel="00000000" w:rsidR="00000000" w:rsidRPr="00000000">
        <w:rPr>
          <w:rFonts w:ascii="Times New Roman" w:cs="Times New Roman" w:eastAsia="Times New Roman" w:hAnsi="Times New Roman"/>
          <w:b w:val="1"/>
          <w:sz w:val="24"/>
          <w:szCs w:val="24"/>
          <w:rtl w:val="0"/>
        </w:rPr>
        <w:t xml:space="preserve">hey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b w:val="1"/>
          <w:sz w:val="24"/>
          <w:szCs w:val="24"/>
          <w:rtl w:val="0"/>
        </w:rPr>
        <w:t xml:space="preserve">wow</w:t>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sz w:val="24"/>
            <w:szCs w:val="24"/>
            <w:u w:val="single"/>
            <w:rtl w:val="0"/>
          </w:rPr>
          <w:t xml:space="preserve">Agreement</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absolutely!”, “That’s right,” “You’re so right,” “I agree,” “You said it!”, etc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know what else?” also works. There are quite a few ways of signalling this function that have a much more formal feel: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Moreover… Not only that, but.., Not to mention…, In addition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Disagreement</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always a good idea to start a disagreeing turn with a positive acknowledgment token.</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45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speaker may continue OR </w:t>
      </w:r>
      <w:r w:rsidDel="00000000" w:rsidR="00000000" w:rsidRPr="00000000">
        <w:rPr>
          <w:rtl w:val="0"/>
        </w:rPr>
      </w:r>
    </w:p>
    <w:p w:rsidR="00000000" w:rsidDel="00000000" w:rsidP="00000000" w:rsidRDefault="00000000" w:rsidRPr="00000000" w14:paraId="000000A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resisting interruption</w:t>
      </w:r>
    </w:p>
    <w:p w:rsidR="00000000" w:rsidDel="00000000" w:rsidP="00000000" w:rsidRDefault="00000000" w:rsidRPr="00000000" w14:paraId="000000AF">
      <w:pPr>
        <w:spacing w:after="280" w:before="28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a listener has recognised a potential completion, it is possible for a speaker to resist interruption and it can be done in a number of ways:</w:t>
      </w:r>
    </w:p>
    <w:p w:rsidR="00000000" w:rsidDel="00000000" w:rsidP="00000000" w:rsidRDefault="00000000" w:rsidRPr="00000000" w14:paraId="000000B0">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Intonation, pace and pitch; </w:t>
      </w:r>
      <w:r w:rsidDel="00000000" w:rsidR="00000000" w:rsidRPr="00000000">
        <w:rPr>
          <w:rFonts w:ascii="Times New Roman" w:cs="Times New Roman" w:eastAsia="Times New Roman" w:hAnsi="Times New Roman"/>
          <w:sz w:val="24"/>
          <w:szCs w:val="24"/>
          <w:rtl w:val="0"/>
        </w:rPr>
        <w:t xml:space="preserve">ways of resisting interruption are; </w:t>
      </w:r>
    </w:p>
    <w:p w:rsidR="00000000" w:rsidDel="00000000" w:rsidP="00000000" w:rsidRDefault="00000000" w:rsidRPr="00000000" w14:paraId="000000B1">
      <w:pPr>
        <w:spacing w:after="0" w:line="240" w:lineRule="auto"/>
        <w:ind w:right="-9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2">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Speeding up</w:t>
      </w:r>
    </w:p>
    <w:p w:rsidR="00000000" w:rsidDel="00000000" w:rsidP="00000000" w:rsidRDefault="00000000" w:rsidRPr="00000000" w14:paraId="000000B3">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Speaking more loudly</w:t>
      </w:r>
    </w:p>
    <w:p w:rsidR="00000000" w:rsidDel="00000000" w:rsidP="00000000" w:rsidRDefault="00000000" w:rsidRPr="00000000" w14:paraId="000000B4">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Raising the voice pitch</w:t>
      </w:r>
    </w:p>
    <w:p w:rsidR="00000000" w:rsidDel="00000000" w:rsidP="00000000" w:rsidRDefault="00000000" w:rsidRPr="00000000" w14:paraId="000000B5">
      <w:pPr>
        <w:spacing w:after="0" w:line="240" w:lineRule="auto"/>
        <w:ind w:right="-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Referring explicitly to the interruption (</w:t>
      </w:r>
      <w:r w:rsidDel="00000000" w:rsidR="00000000" w:rsidRPr="00000000">
        <w:rPr>
          <w:rFonts w:ascii="Times New Roman" w:cs="Times New Roman" w:eastAsia="Times New Roman" w:hAnsi="Times New Roman"/>
          <w:sz w:val="24"/>
          <w:szCs w:val="24"/>
          <w:rtl w:val="0"/>
        </w:rPr>
        <w:t xml:space="preserve">in response to an attempted interruption). e.g. </w:t>
      </w:r>
    </w:p>
    <w:p w:rsidR="00000000" w:rsidDel="00000000" w:rsidP="00000000" w:rsidRDefault="00000000" w:rsidRPr="00000000" w14:paraId="000000B7">
      <w:pPr>
        <w:spacing w:after="0" w:line="240" w:lineRule="auto"/>
        <w:ind w:right="-9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8">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If I might just finish</w:t>
      </w:r>
    </w:p>
    <w:p w:rsidR="00000000" w:rsidDel="00000000" w:rsidP="00000000" w:rsidRDefault="00000000" w:rsidRPr="00000000" w14:paraId="000000B9">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Let me finish</w:t>
      </w:r>
    </w:p>
    <w:p w:rsidR="00000000" w:rsidDel="00000000" w:rsidP="00000000" w:rsidRDefault="00000000" w:rsidRPr="00000000" w14:paraId="000000BA">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No, I want to make this point</w:t>
      </w:r>
    </w:p>
    <w:p w:rsidR="00000000" w:rsidDel="00000000" w:rsidP="00000000" w:rsidRDefault="00000000" w:rsidRPr="00000000" w14:paraId="000000BB">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Just a moment, please </w:t>
      </w:r>
      <w:r w:rsidDel="00000000" w:rsidR="00000000" w:rsidRPr="00000000">
        <w:rPr>
          <w:rFonts w:ascii="Times New Roman" w:cs="Times New Roman" w:eastAsia="Times New Roman" w:hAnsi="Times New Roman"/>
          <w:sz w:val="24"/>
          <w:szCs w:val="24"/>
          <w:rtl w:val="0"/>
        </w:rPr>
        <w:t xml:space="preserve">etc. </w:t>
      </w:r>
    </w:p>
    <w:p w:rsidR="00000000" w:rsidDel="00000000" w:rsidP="00000000" w:rsidRDefault="00000000" w:rsidRPr="00000000" w14:paraId="000000BC">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Incompletion markers</w:t>
      </w:r>
      <w:r w:rsidDel="00000000" w:rsidR="00000000" w:rsidRPr="00000000">
        <w:rPr>
          <w:rtl w:val="0"/>
        </w:rPr>
      </w:r>
    </w:p>
    <w:p w:rsidR="00000000" w:rsidDel="00000000" w:rsidP="00000000" w:rsidRDefault="00000000" w:rsidRPr="00000000" w14:paraId="000000BE">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must be emphasized and produced with a rising rather than falling intonation. e.g. </w:t>
      </w:r>
    </w:p>
    <w:p w:rsidR="00000000" w:rsidDel="00000000" w:rsidP="00000000" w:rsidRDefault="00000000" w:rsidRPr="00000000" w14:paraId="000000BF">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 may be wrong </w:t>
      </w:r>
      <w:r w:rsidDel="00000000" w:rsidR="00000000" w:rsidRPr="00000000">
        <w:rPr>
          <w:rFonts w:ascii="Times New Roman" w:cs="Times New Roman" w:eastAsia="Times New Roman" w:hAnsi="Times New Roman"/>
          <w:b w:val="1"/>
          <w:i w:val="1"/>
          <w:sz w:val="24"/>
          <w:szCs w:val="24"/>
          <w:rtl w:val="0"/>
        </w:rPr>
        <w:t xml:space="preserve">but </w:t>
      </w:r>
      <w:r w:rsidDel="00000000" w:rsidR="00000000" w:rsidRPr="00000000">
        <w:rPr>
          <w:rFonts w:ascii="Cambria Math" w:cs="Cambria Math" w:eastAsia="Cambria Math" w:hAnsi="Cambria Math"/>
          <w:b w:val="1"/>
          <w:i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C1">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The situation will get worse </w:t>
      </w:r>
      <w:r w:rsidDel="00000000" w:rsidR="00000000" w:rsidRPr="00000000">
        <w:rPr>
          <w:rFonts w:ascii="Times New Roman" w:cs="Times New Roman" w:eastAsia="Times New Roman" w:hAnsi="Times New Roman"/>
          <w:b w:val="1"/>
          <w:i w:val="1"/>
          <w:sz w:val="24"/>
          <w:szCs w:val="24"/>
          <w:rtl w:val="0"/>
        </w:rPr>
        <w:t xml:space="preserve">because </w:t>
      </w:r>
      <w:r w:rsidDel="00000000" w:rsidR="00000000" w:rsidRPr="00000000">
        <w:rPr>
          <w:rFonts w:ascii="Cambria Math" w:cs="Cambria Math" w:eastAsia="Cambria Math" w:hAnsi="Cambria Math"/>
          <w:b w:val="1"/>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C2">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Pre-structuring</w:t>
      </w:r>
      <w:r w:rsidDel="00000000" w:rsidR="00000000" w:rsidRPr="00000000">
        <w:rPr>
          <w:rtl w:val="0"/>
        </w:rPr>
      </w:r>
    </w:p>
    <w:p w:rsidR="00000000" w:rsidDel="00000000" w:rsidP="00000000" w:rsidRDefault="00000000" w:rsidRPr="00000000" w14:paraId="000000C4">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Speakers can signal in advance when a turn will finish by pre-structuring signals such as:</w:t>
      </w:r>
    </w:p>
    <w:p w:rsidR="00000000" w:rsidDel="00000000" w:rsidP="00000000" w:rsidRDefault="00000000" w:rsidRPr="00000000" w14:paraId="000000C5">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 need to say two things here ...</w:t>
      </w:r>
    </w:p>
    <w:p w:rsidR="00000000" w:rsidDel="00000000" w:rsidP="00000000" w:rsidRDefault="00000000" w:rsidRPr="00000000" w14:paraId="000000C6">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Firstly, ...</w:t>
      </w:r>
    </w:p>
    <w:p w:rsidR="00000000" w:rsidDel="00000000" w:rsidP="00000000" w:rsidRDefault="00000000" w:rsidRPr="00000000" w14:paraId="000000C7">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There are two obvious problems </w:t>
      </w: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0C8">
      <w:pPr>
        <w:spacing w:after="0" w:line="240" w:lineRule="auto"/>
        <w:ind w:left="72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0C9">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Fluency</w:t>
      </w:r>
      <w:r w:rsidDel="00000000" w:rsidR="00000000" w:rsidRPr="00000000">
        <w:rPr>
          <w:rtl w:val="0"/>
        </w:rPr>
      </w:r>
    </w:p>
    <w:p w:rsidR="00000000" w:rsidDel="00000000" w:rsidP="00000000" w:rsidRDefault="00000000" w:rsidRPr="00000000" w14:paraId="000000CA">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use of hesitations and fillers such as </w:t>
      </w:r>
      <w:r w:rsidDel="00000000" w:rsidR="00000000" w:rsidRPr="00000000">
        <w:rPr>
          <w:rFonts w:ascii="Times New Roman" w:cs="Times New Roman" w:eastAsia="Times New Roman" w:hAnsi="Times New Roman"/>
          <w:i w:val="1"/>
          <w:sz w:val="24"/>
          <w:szCs w:val="24"/>
          <w:rtl w:val="0"/>
        </w:rPr>
        <w:t xml:space="preserve">erm, well, y'know, like</w:t>
      </w:r>
      <w:r w:rsidDel="00000000" w:rsidR="00000000" w:rsidRPr="00000000">
        <w:rPr>
          <w:rFonts w:ascii="Times New Roman" w:cs="Times New Roman" w:eastAsia="Times New Roman" w:hAnsi="Times New Roman"/>
          <w:sz w:val="24"/>
          <w:szCs w:val="24"/>
          <w:rtl w:val="0"/>
        </w:rPr>
        <w:t xml:space="preserve"> etc. </w:t>
      </w:r>
    </w:p>
    <w:p w:rsidR="00000000" w:rsidDel="00000000" w:rsidP="00000000" w:rsidRDefault="00000000" w:rsidRPr="00000000" w14:paraId="000000CB">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Fluency can be maintained by the use of fillers spoken quite loudly with rising tones such as:</w:t>
      </w:r>
    </w:p>
    <w:p w:rsidR="00000000" w:rsidDel="00000000" w:rsidP="00000000" w:rsidRDefault="00000000" w:rsidRPr="00000000" w14:paraId="000000CD">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Well, let me think for a minute</w:t>
      </w:r>
    </w:p>
    <w:p w:rsidR="00000000" w:rsidDel="00000000" w:rsidP="00000000" w:rsidRDefault="00000000" w:rsidRPr="00000000" w14:paraId="000000CF">
      <w:pPr>
        <w:spacing w:after="0" w:line="240" w:lineRule="auto"/>
        <w:ind w:right="-9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My own opinion is ...</w:t>
      </w:r>
    </w:p>
    <w:p w:rsidR="00000000" w:rsidDel="00000000" w:rsidP="00000000" w:rsidRDefault="00000000" w:rsidRPr="00000000" w14:paraId="000000D0">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Let me make this clear </w:t>
      </w: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0D1">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bookmarkStart w:colFirst="0" w:colLast="0" w:name="bookmark=kix.8hetii2gy67y" w:id="0"/>
    <w:bookmarkEnd w:id="0"/>
    <w:p w:rsidR="00000000" w:rsidDel="00000000" w:rsidP="00000000" w:rsidRDefault="00000000" w:rsidRPr="00000000" w14:paraId="000000D2">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shifting</w:t>
      </w:r>
      <w:r w:rsidDel="00000000" w:rsidR="00000000" w:rsidRPr="00000000">
        <w:rPr>
          <w:rtl w:val="0"/>
        </w:rPr>
      </w:r>
    </w:p>
    <w:p w:rsidR="00000000" w:rsidDel="00000000" w:rsidP="00000000" w:rsidRDefault="00000000" w:rsidRPr="00000000" w14:paraId="000000D3">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shifting is signalling a desire to follow a parallel or associated idea when  the subject appears to have become bore, and the participants feel unable to contribute anything further or that the </w:t>
      </w:r>
    </w:p>
    <w:p w:rsidR="00000000" w:rsidDel="00000000" w:rsidP="00000000" w:rsidRDefault="00000000" w:rsidRPr="00000000" w14:paraId="000000D4">
      <w:pP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will benefit if it took a slightly different turn. e.g. </w:t>
      </w:r>
    </w:p>
    <w:p w:rsidR="00000000" w:rsidDel="00000000" w:rsidP="00000000" w:rsidRDefault="00000000" w:rsidRPr="00000000" w14:paraId="000000D5">
      <w:pP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ind w:right="-9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 ...</w:t>
        <w:br w:type="textWrapping"/>
        <w:t xml:space="preserve">That reminds me.</w:t>
      </w:r>
    </w:p>
    <w:p w:rsidR="00000000" w:rsidDel="00000000" w:rsidP="00000000" w:rsidRDefault="00000000" w:rsidRPr="00000000" w14:paraId="000000D7">
      <w:pPr>
        <w:spacing w:after="0" w:line="240" w:lineRule="auto"/>
        <w:ind w:right="-9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By the way, ...</w:t>
        <w:br w:type="textWrapping"/>
        <w:t xml:space="preserve">Anyway, … </w:t>
      </w:r>
      <w:r w:rsidDel="00000000" w:rsidR="00000000" w:rsidRPr="00000000">
        <w:rPr>
          <w:rtl w:val="0"/>
        </w:rPr>
      </w:r>
    </w:p>
    <w:p w:rsidR="00000000" w:rsidDel="00000000" w:rsidP="00000000" w:rsidRDefault="00000000" w:rsidRPr="00000000" w14:paraId="000000D8">
      <w:pPr>
        <w:pBdr>
          <w:bottom w:color="000000" w:space="1" w:sz="6" w:val="single"/>
        </w:pBd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Bdr>
          <w:bottom w:color="000000" w:space="1" w:sz="6" w:val="single"/>
        </w:pBd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Bdr>
          <w:bottom w:color="000000" w:space="1" w:sz="6" w:val="single"/>
        </w:pBdr>
        <w:spacing w:after="0" w:line="240" w:lineRule="auto"/>
        <w:ind w:right="-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there is a need to intervene, how to interrupt in an ongoing conversation? </w:t>
      </w:r>
    </w:p>
    <w:p w:rsidR="00000000" w:rsidDel="00000000" w:rsidP="00000000" w:rsidRDefault="00000000" w:rsidRPr="00000000" w14:paraId="000000DB">
      <w:pPr>
        <w:pBdr>
          <w:bottom w:color="000000" w:space="1" w:sz="6" w:val="single"/>
        </w:pBd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Bdr>
          <w:bottom w:color="000000" w:space="1" w:sz="6" w:val="single"/>
        </w:pBdr>
        <w:spacing w:after="0" w:line="240"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an urgent interruption needed, begin with a sincere apology. Then, in brief, you may speak up.  </w:t>
      </w:r>
    </w:p>
    <w:p w:rsidR="00000000" w:rsidDel="00000000" w:rsidP="00000000" w:rsidRDefault="00000000" w:rsidRPr="00000000" w14:paraId="000000DD">
      <w:pPr>
        <w:pBdr>
          <w:bottom w:color="000000" w:space="1" w:sz="6" w:val="single"/>
        </w:pBdr>
        <w:spacing w:after="0" w:line="240" w:lineRule="auto"/>
        <w:ind w:righ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Less Friendly Conversations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pStyle w:val="Heading3"/>
        <w:jc w:val="both"/>
        <w:rPr>
          <w:sz w:val="24"/>
          <w:szCs w:val="24"/>
        </w:rPr>
      </w:pPr>
      <w:r w:rsidDel="00000000" w:rsidR="00000000" w:rsidRPr="00000000">
        <w:rPr>
          <w:sz w:val="24"/>
          <w:szCs w:val="24"/>
          <w:rtl w:val="0"/>
        </w:rPr>
        <w:t xml:space="preserve">Distinguishing Mock Conflict from Real Conflict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same-sex conversations, males often engage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mock conflicts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(playful, friendly teasing arguments and insults, often a session of one-upmanship).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common in all-female conversations, and seldom occur in mixed-sex conversations.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Mock conflicts tend to be hyperbolic and/or sarcastic, participants don’t believe the comments to be intended literally, the vocal tone remains friendly, and there is frequent laughter. The basic turn-taking rules remain in place.</w:t>
      </w:r>
    </w:p>
    <w:p w:rsidR="00000000" w:rsidDel="00000000" w:rsidP="00000000" w:rsidRDefault="00000000" w:rsidRPr="00000000" w14:paraId="000000E3">
      <w:pPr>
        <w:pStyle w:val="Heading3"/>
        <w:jc w:val="both"/>
        <w:rPr>
          <w:sz w:val="24"/>
          <w:szCs w:val="24"/>
        </w:rPr>
      </w:pPr>
      <w:r w:rsidDel="00000000" w:rsidR="00000000" w:rsidRPr="00000000">
        <w:rPr>
          <w:sz w:val="24"/>
          <w:szCs w:val="24"/>
          <w:rtl w:val="0"/>
        </w:rPr>
        <w:t xml:space="preserve">Disagreement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people find it uncomfortable to disagree in social situations. When they find points of disagreement, each may initially seek to persuade the other — but if neither seems willing to concede, they might quickly move on to other topics, to show that they do agree on other things.</w:t>
      </w:r>
    </w:p>
    <w:p w:rsidR="00000000" w:rsidDel="00000000" w:rsidP="00000000" w:rsidRDefault="00000000" w:rsidRPr="00000000" w14:paraId="000000E5">
      <w:pPr>
        <w:pStyle w:val="Heading3"/>
        <w:jc w:val="both"/>
        <w:rPr>
          <w:sz w:val="24"/>
          <w:szCs w:val="24"/>
        </w:rPr>
      </w:pPr>
      <w:r w:rsidDel="00000000" w:rsidR="00000000" w:rsidRPr="00000000">
        <w:rPr>
          <w:sz w:val="24"/>
          <w:szCs w:val="24"/>
          <w:rtl w:val="0"/>
        </w:rPr>
        <w:t xml:space="preserve">Escalating into Angry Argument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Disagreements can escalate quickly into unpleasant situations, with participants getting annoyed and then angry. Altered turn-taking behaviors can provide early warning signs of rising emotion, when one arguer begins talking over others, trying to drown others out rather than listening to them, insistent on having their say regardless of whether it’s their turn or not.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other participants will feel disrespected and angry: someone who won’t listen to you obviously doesn’t respect you or your opinions.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Trying to argue with someone who won’t listen is pointless. At this point, people will either walk away or they will engage in an argument which is no longer only about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original topic) — it is now also an argument about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knows more, who is smarter, who is more powerful, etc. The argument is no longer friendly; it has become a hostile competition, with each participant unwilling to “lose,” especially if there are other witnesses present. This can do lasting damage to a relationship, affecting future interactions</w:t>
      </w:r>
    </w:p>
    <w:p w:rsidR="00000000" w:rsidDel="00000000" w:rsidP="00000000" w:rsidRDefault="00000000" w:rsidRPr="00000000" w14:paraId="000000E9">
      <w:pPr>
        <w:pStyle w:val="Heading3"/>
        <w:jc w:val="both"/>
        <w:rPr>
          <w:sz w:val="24"/>
          <w:szCs w:val="24"/>
        </w:rPr>
      </w:pPr>
      <w:r w:rsidDel="00000000" w:rsidR="00000000" w:rsidRPr="00000000">
        <w:rPr>
          <w:sz w:val="24"/>
          <w:szCs w:val="24"/>
          <w:rtl w:val="0"/>
        </w:rPr>
        <w:t xml:space="preserve">Talking Over Others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you’re excited about the topic, not angry or annoyed, try your hardest not to be the person who starts breaking the turn-taking rules! If you feel yourself getting excited, take note of it and avoid interruptions. If you still get excited to the point where you are interrupting others,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stop, apologize, take a deep breath, and let them speak. </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someone else is speaking over you, not letting you take your turn, do NOT try to interrupt them or talk louder, and do NOT meet anger with anger: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stop, take a deep breath, and let them speak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pStyle w:val="Heading3"/>
        <w:jc w:val="both"/>
        <w:rPr>
          <w:sz w:val="24"/>
          <w:szCs w:val="24"/>
        </w:rPr>
      </w:pPr>
      <w:r w:rsidDel="00000000" w:rsidR="00000000" w:rsidRPr="00000000">
        <w:rPr>
          <w:sz w:val="24"/>
          <w:szCs w:val="24"/>
          <w:rtl w:val="0"/>
        </w:rPr>
        <w:t xml:space="preserve">Ending the Argument </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feel that you are getting angry or upset, even after you have listened respectfully to them, end the conversation by saying something like “You seem (or I seem) to be getting worked up about this. Maybe now’s not the best time for this discussion” or “Look, I don’t think there’s much point in arguing about this. I don’t think we’re going to come to any sort of an agreement,” and then walk away. </w:t>
      </w:r>
    </w:p>
    <w:p w:rsidR="00000000" w:rsidDel="00000000" w:rsidP="00000000" w:rsidRDefault="00000000" w:rsidRPr="00000000" w14:paraId="000000EE">
      <w:pPr>
        <w:spacing w:after="280" w:before="280" w:line="240" w:lineRule="auto"/>
        <w:ind w:right="-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p w:rsidR="00000000" w:rsidDel="00000000" w:rsidP="00000000" w:rsidRDefault="00000000" w:rsidRPr="00000000" w14:paraId="000000EF">
      <w:pPr>
        <w:spacing w:after="120" w:line="240" w:lineRule="auto"/>
        <w:ind w:left="288" w:right="-90" w:hanging="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Brazil, D, 1997, </w:t>
      </w:r>
      <w:r w:rsidDel="00000000" w:rsidR="00000000" w:rsidRPr="00000000">
        <w:rPr>
          <w:rFonts w:ascii="Times New Roman" w:cs="Times New Roman" w:eastAsia="Times New Roman" w:hAnsi="Times New Roman"/>
          <w:i w:val="1"/>
          <w:sz w:val="24"/>
          <w:szCs w:val="24"/>
          <w:rtl w:val="0"/>
        </w:rPr>
        <w:t xml:space="preserve">The communicative value of intonation in English</w:t>
      </w:r>
      <w:r w:rsidDel="00000000" w:rsidR="00000000" w:rsidRPr="00000000">
        <w:rPr>
          <w:rFonts w:ascii="Times New Roman" w:cs="Times New Roman" w:eastAsia="Times New Roman" w:hAnsi="Times New Roman"/>
          <w:sz w:val="24"/>
          <w:szCs w:val="24"/>
          <w:rtl w:val="0"/>
        </w:rPr>
        <w:t xml:space="preserve">, Cambridge: Cambridge University Press.</w:t>
      </w:r>
    </w:p>
    <w:p w:rsidR="00000000" w:rsidDel="00000000" w:rsidP="00000000" w:rsidRDefault="00000000" w:rsidRPr="00000000" w14:paraId="000000F0">
      <w:pPr>
        <w:spacing w:after="120" w:line="240" w:lineRule="auto"/>
        <w:ind w:left="288" w:right="-90" w:hanging="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Coulthard, M, 1985, </w:t>
      </w:r>
      <w:r w:rsidDel="00000000" w:rsidR="00000000" w:rsidRPr="00000000">
        <w:rPr>
          <w:rFonts w:ascii="Times New Roman" w:cs="Times New Roman" w:eastAsia="Times New Roman" w:hAnsi="Times New Roman"/>
          <w:i w:val="1"/>
          <w:sz w:val="24"/>
          <w:szCs w:val="24"/>
          <w:rtl w:val="0"/>
        </w:rPr>
        <w:t xml:space="preserve">An Introduction to Discourse Analysis</w:t>
      </w:r>
      <w:r w:rsidDel="00000000" w:rsidR="00000000" w:rsidRPr="00000000">
        <w:rPr>
          <w:rFonts w:ascii="Times New Roman" w:cs="Times New Roman" w:eastAsia="Times New Roman" w:hAnsi="Times New Roman"/>
          <w:sz w:val="24"/>
          <w:szCs w:val="24"/>
          <w:rtl w:val="0"/>
        </w:rPr>
        <w:t xml:space="preserve">, Harlow: Longman.</w:t>
      </w:r>
    </w:p>
    <w:p w:rsidR="00000000" w:rsidDel="00000000" w:rsidP="00000000" w:rsidRDefault="00000000" w:rsidRPr="00000000" w14:paraId="000000F1">
      <w:pPr>
        <w:spacing w:after="120" w:line="240" w:lineRule="auto"/>
        <w:ind w:left="288" w:right="-90" w:hanging="288"/>
        <w:jc w:val="both"/>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080" w:top="1080" w:left="1080" w:right="1080" w:header="720" w:footer="720"/>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2754C"/>
  </w:style>
  <w:style w:type="paragraph" w:styleId="Heading1">
    <w:name w:val="heading 1"/>
    <w:basedOn w:val="Normal"/>
    <w:link w:val="Heading1Char"/>
    <w:uiPriority w:val="9"/>
    <w:qFormat w:val="1"/>
    <w:rsid w:val="005C16BE"/>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5C16B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5C16BE"/>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5C16BE"/>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C16BE"/>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5C16B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5C16BE"/>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5C16BE"/>
    <w:rPr>
      <w:rFonts w:ascii="Times New Roman" w:cs="Times New Roman" w:eastAsia="Times New Roman" w:hAnsi="Times New Roman"/>
      <w:b w:val="1"/>
      <w:bCs w:val="1"/>
      <w:sz w:val="24"/>
      <w:szCs w:val="24"/>
    </w:rPr>
  </w:style>
  <w:style w:type="paragraph" w:styleId="NormalWeb">
    <w:name w:val="Normal (Web)"/>
    <w:basedOn w:val="Normal"/>
    <w:uiPriority w:val="99"/>
    <w:unhideWhenUsed w:val="1"/>
    <w:rsid w:val="005C16BE"/>
    <w:pPr>
      <w:spacing w:after="100" w:afterAutospacing="1" w:before="100" w:beforeAutospacing="1" w:line="240" w:lineRule="auto"/>
    </w:pPr>
    <w:rPr>
      <w:rFonts w:ascii="Times New Roman" w:cs="Times New Roman" w:eastAsia="Times New Roman" w:hAnsi="Times New Roman"/>
      <w:sz w:val="24"/>
      <w:szCs w:val="24"/>
    </w:rPr>
  </w:style>
  <w:style w:type="paragraph" w:styleId="indentpara" w:customStyle="1">
    <w:name w:val="indentpara"/>
    <w:basedOn w:val="Normal"/>
    <w:rsid w:val="005C16BE"/>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5C16BE"/>
    <w:rPr>
      <w:i w:val="1"/>
      <w:iCs w:val="1"/>
    </w:rPr>
  </w:style>
  <w:style w:type="character" w:styleId="auto-style56" w:customStyle="1">
    <w:name w:val="auto-style56"/>
    <w:basedOn w:val="DefaultParagraphFont"/>
    <w:rsid w:val="005C16BE"/>
  </w:style>
  <w:style w:type="character" w:styleId="Strong">
    <w:name w:val="Strong"/>
    <w:basedOn w:val="DefaultParagraphFont"/>
    <w:uiPriority w:val="22"/>
    <w:qFormat w:val="1"/>
    <w:rsid w:val="005C16BE"/>
    <w:rPr>
      <w:b w:val="1"/>
      <w:bCs w:val="1"/>
    </w:rPr>
  </w:style>
  <w:style w:type="character" w:styleId="Hyperlink">
    <w:name w:val="Hyperlink"/>
    <w:basedOn w:val="DefaultParagraphFont"/>
    <w:uiPriority w:val="99"/>
    <w:unhideWhenUsed w:val="1"/>
    <w:rsid w:val="005C16BE"/>
    <w:rPr>
      <w:color w:val="0000ff"/>
      <w:u w:val="single"/>
    </w:rPr>
  </w:style>
  <w:style w:type="character" w:styleId="FollowedHyperlink">
    <w:name w:val="FollowedHyperlink"/>
    <w:basedOn w:val="DefaultParagraphFont"/>
    <w:uiPriority w:val="99"/>
    <w:semiHidden w:val="1"/>
    <w:unhideWhenUsed w:val="1"/>
    <w:rsid w:val="005C16BE"/>
    <w:rPr>
      <w:color w:val="800080"/>
      <w:u w:val="single"/>
    </w:rPr>
  </w:style>
  <w:style w:type="character" w:styleId="styleblack" w:customStyle="1">
    <w:name w:val="style_black"/>
    <w:basedOn w:val="DefaultParagraphFont"/>
    <w:rsid w:val="005C16BE"/>
  </w:style>
  <w:style w:type="paragraph" w:styleId="auto-style89" w:customStyle="1">
    <w:name w:val="auto-style89"/>
    <w:basedOn w:val="Normal"/>
    <w:rsid w:val="005C16BE"/>
    <w:pPr>
      <w:spacing w:after="100" w:afterAutospacing="1" w:before="100" w:beforeAutospacing="1" w:line="240" w:lineRule="auto"/>
    </w:pPr>
    <w:rPr>
      <w:rFonts w:ascii="Times New Roman" w:cs="Times New Roman" w:eastAsia="Times New Roman" w:hAnsi="Times New Roman"/>
      <w:sz w:val="24"/>
      <w:szCs w:val="24"/>
    </w:rPr>
  </w:style>
  <w:style w:type="character" w:styleId="auto-style57" w:customStyle="1">
    <w:name w:val="auto-style57"/>
    <w:basedOn w:val="DefaultParagraphFont"/>
    <w:rsid w:val="005C16BE"/>
  </w:style>
  <w:style w:type="character" w:styleId="auto-style65" w:customStyle="1">
    <w:name w:val="auto-style65"/>
    <w:basedOn w:val="DefaultParagraphFont"/>
    <w:rsid w:val="005C16BE"/>
  </w:style>
  <w:style w:type="character" w:styleId="auto-style19" w:customStyle="1">
    <w:name w:val="auto-style19"/>
    <w:basedOn w:val="DefaultParagraphFont"/>
    <w:rsid w:val="005C16BE"/>
  </w:style>
  <w:style w:type="paragraph" w:styleId="smallfont" w:customStyle="1">
    <w:name w:val="smallfont"/>
    <w:basedOn w:val="Normal"/>
    <w:rsid w:val="005C16BE"/>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9851F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ocialcommunication.truman.edu/hidden-social-dimensions/turn-taking/#disagreement" TargetMode="External"/><Relationship Id="rId10" Type="http://schemas.openxmlformats.org/officeDocument/2006/relationships/hyperlink" Target="https://socialcommunication.truman.edu/hidden-social-dimensions/turn-taking/#agreement" TargetMode="External"/><Relationship Id="rId9" Type="http://schemas.openxmlformats.org/officeDocument/2006/relationships/hyperlink" Target="https://socialcommunication.truman.edu/hidden-social-dimensions/turn-taking/#expressing_surpri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ocialcommunication.truman.edu/hidden-social-dimensions/turn-taking/#selecting_by_name" TargetMode="External"/><Relationship Id="rId8" Type="http://schemas.openxmlformats.org/officeDocument/2006/relationships/hyperlink" Target="https://socialcommunication.truman.edu/hidden-social-dimensions/turn-taking/#minimal_respon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bpbfbucfodepxegmPz3TW+KUeQ==">AMUW2mW9+eRVMGjmqmA/ZNMvivG9zXD3ONaMTY91h6CvXRUr6Qp3Kc9DYSTmEjYLtGZOedVFF0odngUyuhNAY/CFJk3yaI97DmRVj1gTZqYOVaXG5BrL66jt/4yOKT1hbaGDoJ7Z6QJk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2022-09-10T04:27:00Z</dcterms:created>
  <dc:creator>Harvinder Kumar</dc:creator>
</cp:coreProperties>
</file>