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C2B6" w14:textId="77777777" w:rsidR="00A724AC" w:rsidRDefault="00000000">
      <w:pPr>
        <w:pStyle w:val="Title"/>
      </w:pPr>
      <w:r>
        <w:t>ACEest Fitness &amp; Gym – CI/CD Summary Report</w:t>
      </w:r>
    </w:p>
    <w:p w14:paraId="2D286193" w14:textId="5D499CF8"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Pr>
          <w:rFonts w:ascii="Times New Roman" w:eastAsia="Times New Roman" w:hAnsi="Times New Roman" w:cs="Times New Roman"/>
          <w:sz w:val="24"/>
          <w:szCs w:val="24"/>
          <w:lang w:val="en-IN" w:eastAsia="en-GB"/>
        </w:rPr>
        <w:t>I</w:t>
      </w:r>
      <w:r w:rsidRPr="008D38B9">
        <w:rPr>
          <w:rFonts w:ascii="Times New Roman" w:eastAsia="Times New Roman" w:hAnsi="Times New Roman" w:cs="Times New Roman"/>
          <w:sz w:val="24"/>
          <w:szCs w:val="24"/>
          <w:lang w:val="en-IN" w:eastAsia="en-GB"/>
        </w:rPr>
        <w:t xml:space="preserve">n this project, we implemented an end-to-end DevOps pipeline for the </w:t>
      </w:r>
      <w:proofErr w:type="spellStart"/>
      <w:r w:rsidRPr="008D38B9">
        <w:rPr>
          <w:rFonts w:ascii="Times New Roman" w:eastAsia="Times New Roman" w:hAnsi="Times New Roman" w:cs="Times New Roman"/>
          <w:sz w:val="24"/>
          <w:szCs w:val="24"/>
          <w:lang w:val="en-IN" w:eastAsia="en-GB"/>
        </w:rPr>
        <w:t>ACEest</w:t>
      </w:r>
      <w:proofErr w:type="spellEnd"/>
      <w:r w:rsidRPr="008D38B9">
        <w:rPr>
          <w:rFonts w:ascii="Times New Roman" w:eastAsia="Times New Roman" w:hAnsi="Times New Roman" w:cs="Times New Roman"/>
          <w:sz w:val="24"/>
          <w:szCs w:val="24"/>
          <w:lang w:val="en-IN" w:eastAsia="en-GB"/>
        </w:rPr>
        <w:t xml:space="preserve"> Fitness &amp; Gym application, covering continuous integration, continuous delivery, and multiple deployment strategies. The architecture is </w:t>
      </w:r>
      <w:r w:rsidRPr="008D38B9">
        <w:rPr>
          <w:rFonts w:ascii="Times New Roman" w:eastAsia="Times New Roman" w:hAnsi="Times New Roman" w:cs="Times New Roman"/>
          <w:sz w:val="24"/>
          <w:szCs w:val="24"/>
          <w:lang w:val="en-IN" w:eastAsia="en-GB"/>
        </w:rPr>
        <w:t>centred</w:t>
      </w:r>
      <w:r w:rsidRPr="008D38B9">
        <w:rPr>
          <w:rFonts w:ascii="Times New Roman" w:eastAsia="Times New Roman" w:hAnsi="Times New Roman" w:cs="Times New Roman"/>
          <w:sz w:val="24"/>
          <w:szCs w:val="24"/>
          <w:lang w:val="en-IN" w:eastAsia="en-GB"/>
        </w:rPr>
        <w:t xml:space="preserve"> on </w:t>
      </w:r>
      <w:r w:rsidRPr="008D38B9">
        <w:rPr>
          <w:rFonts w:ascii="Times New Roman" w:eastAsia="Times New Roman" w:hAnsi="Times New Roman" w:cs="Times New Roman"/>
          <w:b/>
          <w:bCs/>
          <w:sz w:val="24"/>
          <w:szCs w:val="24"/>
          <w:lang w:val="en-IN" w:eastAsia="en-GB"/>
        </w:rPr>
        <w:t>Jenkins</w:t>
      </w:r>
      <w:r w:rsidRPr="008D38B9">
        <w:rPr>
          <w:rFonts w:ascii="Times New Roman" w:eastAsia="Times New Roman" w:hAnsi="Times New Roman" w:cs="Times New Roman"/>
          <w:sz w:val="24"/>
          <w:szCs w:val="24"/>
          <w:lang w:val="en-IN" w:eastAsia="en-GB"/>
        </w:rPr>
        <w:t xml:space="preserve"> for automation, with Docker for containerization, SonarQube for quality checks, and Kubernetes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for deployment orchestration.</w:t>
      </w:r>
    </w:p>
    <w:p w14:paraId="01341F25" w14:textId="77777777"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Code Workflow:</w:t>
      </w:r>
      <w:r w:rsidRPr="008D38B9">
        <w:rPr>
          <w:rFonts w:ascii="Times New Roman" w:eastAsia="Times New Roman" w:hAnsi="Times New Roman" w:cs="Times New Roman"/>
          <w:sz w:val="24"/>
          <w:szCs w:val="24"/>
          <w:lang w:val="en-IN" w:eastAsia="en-GB"/>
        </w:rPr>
        <w:t xml:space="preserve"> Developers push code to the GitHub repository, which triggers the Jenkins pipeline. The pipeline validates the code through automated tests and static analysis before any deployment. This ensures that only code that meets quality standards and passes tests gets deployed.</w:t>
      </w:r>
    </w:p>
    <w:p w14:paraId="479B80A5" w14:textId="77777777"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Build and Test Stages:</w:t>
      </w:r>
      <w:r w:rsidRPr="008D38B9">
        <w:rPr>
          <w:rFonts w:ascii="Times New Roman" w:eastAsia="Times New Roman" w:hAnsi="Times New Roman" w:cs="Times New Roman"/>
          <w:sz w:val="24"/>
          <w:szCs w:val="24"/>
          <w:lang w:val="en-IN" w:eastAsia="en-GB"/>
        </w:rPr>
        <w:t xml:space="preserve"> Jenkins uses </w:t>
      </w:r>
      <w:proofErr w:type="spellStart"/>
      <w:r w:rsidRPr="008D38B9">
        <w:rPr>
          <w:rFonts w:ascii="Times New Roman" w:eastAsia="Times New Roman" w:hAnsi="Times New Roman" w:cs="Times New Roman"/>
          <w:sz w:val="24"/>
          <w:szCs w:val="24"/>
          <w:lang w:val="en-IN" w:eastAsia="en-GB"/>
        </w:rPr>
        <w:t>Pytest</w:t>
      </w:r>
      <w:proofErr w:type="spellEnd"/>
      <w:r w:rsidRPr="008D38B9">
        <w:rPr>
          <w:rFonts w:ascii="Times New Roman" w:eastAsia="Times New Roman" w:hAnsi="Times New Roman" w:cs="Times New Roman"/>
          <w:sz w:val="24"/>
          <w:szCs w:val="24"/>
          <w:lang w:val="en-IN" w:eastAsia="en-GB"/>
        </w:rPr>
        <w:t xml:space="preserve"> to run the test suite on each commit (catching regressions early) and SonarQube to scan for code smells, bugs, and vulnerabilities. These steps foster a culture of quality – issues must be addressed immediately or the pipeline will halt. The integration of SonarQube in CI means that code quality is continuously assessed alongside functionality.</w:t>
      </w:r>
    </w:p>
    <w:p w14:paraId="33A3083E" w14:textId="77777777"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Containerization and Artifact Management:</w:t>
      </w:r>
      <w:r w:rsidRPr="008D38B9">
        <w:rPr>
          <w:rFonts w:ascii="Times New Roman" w:eastAsia="Times New Roman" w:hAnsi="Times New Roman" w:cs="Times New Roman"/>
          <w:sz w:val="24"/>
          <w:szCs w:val="24"/>
          <w:lang w:val="en-IN" w:eastAsia="en-GB"/>
        </w:rPr>
        <w:t xml:space="preserve"> Every successful build produces Docker images for each application version. Containerizing each version guarantees that dependencies and runtime environment remain consistent across development, testing, and production, solving the "works on my machine" problem. Docker Hub serves as the single source of truth for versioned application artifacts (images), enabling easy rollback to any prior version by redeploying an older image if necessary.</w:t>
      </w:r>
    </w:p>
    <w:p w14:paraId="108010B6" w14:textId="77777777"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Progressive Delivery on Kubernetes:</w:t>
      </w:r>
      <w:r w:rsidRPr="008D38B9">
        <w:rPr>
          <w:rFonts w:ascii="Times New Roman" w:eastAsia="Times New Roman" w:hAnsi="Times New Roman" w:cs="Times New Roman"/>
          <w:sz w:val="24"/>
          <w:szCs w:val="24"/>
          <w:lang w:val="en-IN" w:eastAsia="en-GB"/>
        </w:rPr>
        <w:t xml:space="preserve"> We demonstrated multiple deployment strategies:</w:t>
      </w:r>
    </w:p>
    <w:p w14:paraId="1C0DD5F5" w14:textId="77777777" w:rsidR="008D38B9" w:rsidRPr="008D38B9" w:rsidRDefault="008D38B9" w:rsidP="008D38B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i/>
          <w:iCs/>
          <w:sz w:val="24"/>
          <w:szCs w:val="24"/>
          <w:lang w:val="en-IN" w:eastAsia="en-GB"/>
        </w:rPr>
        <w:t>Rolling Updates</w:t>
      </w:r>
      <w:r w:rsidRPr="008D38B9">
        <w:rPr>
          <w:rFonts w:ascii="Times New Roman" w:eastAsia="Times New Roman" w:hAnsi="Times New Roman" w:cs="Times New Roman"/>
          <w:sz w:val="24"/>
          <w:szCs w:val="24"/>
          <w:lang w:val="en-IN" w:eastAsia="en-GB"/>
        </w:rPr>
        <w:t xml:space="preserve"> handle the common case of incremental version upgrades with zero downtime by gradually replacing pods.</w:t>
      </w:r>
    </w:p>
    <w:p w14:paraId="59D5E88D" w14:textId="6C17CCED" w:rsidR="008D38B9" w:rsidRPr="008D38B9" w:rsidRDefault="008D38B9" w:rsidP="008D38B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i/>
          <w:iCs/>
          <w:sz w:val="24"/>
          <w:szCs w:val="24"/>
          <w:lang w:val="en-IN" w:eastAsia="en-GB"/>
        </w:rPr>
        <w:t>Blue-Green</w:t>
      </w:r>
      <w:r w:rsidRPr="008D38B9">
        <w:rPr>
          <w:rFonts w:ascii="Times New Roman" w:eastAsia="Times New Roman" w:hAnsi="Times New Roman" w:cs="Times New Roman"/>
          <w:sz w:val="24"/>
          <w:szCs w:val="24"/>
          <w:lang w:val="en-IN" w:eastAsia="en-GB"/>
        </w:rPr>
        <w:t xml:space="preserve"> deployments provide an additional safety net by running old and new versions in parallel; switch-over is instant and rollback is as simple as redirecting traffic back.</w:t>
      </w:r>
    </w:p>
    <w:p w14:paraId="7E474D2C" w14:textId="681DA372" w:rsidR="008D38B9" w:rsidRPr="008D38B9" w:rsidRDefault="008D38B9" w:rsidP="008D38B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i/>
          <w:iCs/>
          <w:sz w:val="24"/>
          <w:szCs w:val="24"/>
          <w:lang w:val="en-IN" w:eastAsia="en-GB"/>
        </w:rPr>
        <w:t>Canary releases</w:t>
      </w:r>
      <w:r w:rsidRPr="008D38B9">
        <w:rPr>
          <w:rFonts w:ascii="Times New Roman" w:eastAsia="Times New Roman" w:hAnsi="Times New Roman" w:cs="Times New Roman"/>
          <w:sz w:val="24"/>
          <w:szCs w:val="24"/>
          <w:lang w:val="en-IN" w:eastAsia="en-GB"/>
        </w:rPr>
        <w:t xml:space="preserve"> let us deploy to a small subset of users first, reducing risk and gathering feedback on the new version’s performance.</w:t>
      </w:r>
    </w:p>
    <w:p w14:paraId="10689D07" w14:textId="0DD2CE44" w:rsidR="008D38B9" w:rsidRPr="008D38B9" w:rsidRDefault="008D38B9" w:rsidP="008D38B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i/>
          <w:iCs/>
          <w:sz w:val="24"/>
          <w:szCs w:val="24"/>
          <w:lang w:val="en-IN" w:eastAsia="en-GB"/>
        </w:rPr>
        <w:t>A/B Testing</w:t>
      </w:r>
      <w:r w:rsidRPr="008D38B9">
        <w:rPr>
          <w:rFonts w:ascii="Times New Roman" w:eastAsia="Times New Roman" w:hAnsi="Times New Roman" w:cs="Times New Roman"/>
          <w:sz w:val="24"/>
          <w:szCs w:val="24"/>
          <w:lang w:val="en-IN" w:eastAsia="en-GB"/>
        </w:rPr>
        <w:t xml:space="preserve"> allows testing two different versions or features concurrently, using real user </w:t>
      </w:r>
      <w:proofErr w:type="spellStart"/>
      <w:r w:rsidRPr="008D38B9">
        <w:rPr>
          <w:rFonts w:ascii="Times New Roman" w:eastAsia="Times New Roman" w:hAnsi="Times New Roman" w:cs="Times New Roman"/>
          <w:sz w:val="24"/>
          <w:szCs w:val="24"/>
          <w:lang w:val="en-IN" w:eastAsia="en-GB"/>
        </w:rPr>
        <w:t>behavior</w:t>
      </w:r>
      <w:proofErr w:type="spellEnd"/>
      <w:r w:rsidRPr="008D38B9">
        <w:rPr>
          <w:rFonts w:ascii="Times New Roman" w:eastAsia="Times New Roman" w:hAnsi="Times New Roman" w:cs="Times New Roman"/>
          <w:sz w:val="24"/>
          <w:szCs w:val="24"/>
          <w:lang w:val="en-IN" w:eastAsia="en-GB"/>
        </w:rPr>
        <w:t xml:space="preserve"> to determine which version is more effective</w:t>
      </w:r>
      <w:r>
        <w:rPr>
          <w:rFonts w:ascii="Times New Roman" w:eastAsia="Times New Roman" w:hAnsi="Times New Roman" w:cs="Times New Roman"/>
          <w:sz w:val="24"/>
          <w:szCs w:val="24"/>
          <w:lang w:val="en-IN" w:eastAsia="en-GB"/>
        </w:rPr>
        <w:t>.</w:t>
      </w:r>
      <w:r w:rsidRPr="008D38B9">
        <w:rPr>
          <w:rFonts w:ascii="Times New Roman" w:eastAsia="Times New Roman" w:hAnsi="Times New Roman" w:cs="Times New Roman"/>
          <w:sz w:val="24"/>
          <w:szCs w:val="24"/>
          <w:lang w:val="en-IN" w:eastAsia="en-GB"/>
        </w:rPr>
        <w:t xml:space="preserve"> </w:t>
      </w:r>
    </w:p>
    <w:p w14:paraId="185CDBC1" w14:textId="3FFFED48" w:rsidR="008D38B9" w:rsidRPr="008D38B9" w:rsidRDefault="008D38B9" w:rsidP="008D38B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i/>
          <w:iCs/>
          <w:sz w:val="24"/>
          <w:szCs w:val="24"/>
          <w:lang w:val="en-IN" w:eastAsia="en-GB"/>
        </w:rPr>
        <w:t>Shadow deployments</w:t>
      </w:r>
      <w:r w:rsidRPr="008D38B9">
        <w:rPr>
          <w:rFonts w:ascii="Times New Roman" w:eastAsia="Times New Roman" w:hAnsi="Times New Roman" w:cs="Times New Roman"/>
          <w:sz w:val="24"/>
          <w:szCs w:val="24"/>
          <w:lang w:val="en-IN" w:eastAsia="en-GB"/>
        </w:rPr>
        <w:t xml:space="preserve"> (traffic mirroring) enable us to test new versions under production load without impacting users</w:t>
      </w:r>
      <w:r>
        <w:rPr>
          <w:rFonts w:ascii="Times New Roman" w:eastAsia="Times New Roman" w:hAnsi="Times New Roman" w:cs="Times New Roman"/>
          <w:sz w:val="24"/>
          <w:szCs w:val="24"/>
          <w:lang w:val="en-IN" w:eastAsia="en-GB"/>
        </w:rPr>
        <w:t>.</w:t>
      </w:r>
      <w:r w:rsidRPr="008D38B9">
        <w:rPr>
          <w:rFonts w:ascii="Times New Roman" w:eastAsia="Times New Roman" w:hAnsi="Times New Roman" w:cs="Times New Roman"/>
          <w:sz w:val="24"/>
          <w:szCs w:val="24"/>
          <w:lang w:val="en-IN" w:eastAsia="en-GB"/>
        </w:rPr>
        <w:t xml:space="preserve"> </w:t>
      </w:r>
    </w:p>
    <w:p w14:paraId="3D673628" w14:textId="5A640C0C"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sz w:val="24"/>
          <w:szCs w:val="24"/>
          <w:lang w:val="en-IN" w:eastAsia="en-GB"/>
        </w:rPr>
        <w:t xml:space="preserve">Each strategy serves a purpose in achieving </w:t>
      </w:r>
      <w:r w:rsidRPr="008D38B9">
        <w:rPr>
          <w:rFonts w:ascii="Times New Roman" w:eastAsia="Times New Roman" w:hAnsi="Times New Roman" w:cs="Times New Roman"/>
          <w:b/>
          <w:bCs/>
          <w:sz w:val="24"/>
          <w:szCs w:val="24"/>
          <w:lang w:val="en-IN" w:eastAsia="en-GB"/>
        </w:rPr>
        <w:t>zero-downtime deployment</w:t>
      </w:r>
      <w:r w:rsidRPr="008D38B9">
        <w:rPr>
          <w:rFonts w:ascii="Times New Roman" w:eastAsia="Times New Roman" w:hAnsi="Times New Roman" w:cs="Times New Roman"/>
          <w:sz w:val="24"/>
          <w:szCs w:val="24"/>
          <w:lang w:val="en-IN" w:eastAsia="en-GB"/>
        </w:rPr>
        <w:t xml:space="preserve"> and </w:t>
      </w:r>
      <w:r w:rsidRPr="008D38B9">
        <w:rPr>
          <w:rFonts w:ascii="Times New Roman" w:eastAsia="Times New Roman" w:hAnsi="Times New Roman" w:cs="Times New Roman"/>
          <w:b/>
          <w:bCs/>
          <w:sz w:val="24"/>
          <w:szCs w:val="24"/>
          <w:lang w:val="en-IN" w:eastAsia="en-GB"/>
        </w:rPr>
        <w:t>fast recovery</w:t>
      </w:r>
      <w:r w:rsidRPr="008D38B9">
        <w:rPr>
          <w:rFonts w:ascii="Times New Roman" w:eastAsia="Times New Roman" w:hAnsi="Times New Roman" w:cs="Times New Roman"/>
          <w:sz w:val="24"/>
          <w:szCs w:val="24"/>
          <w:lang w:val="en-IN" w:eastAsia="en-GB"/>
        </w:rPr>
        <w:t xml:space="preserve">. For example, Blue-Green and Canary both emphasize quick rollback – either </w:t>
      </w:r>
      <w:r w:rsidRPr="008D38B9">
        <w:rPr>
          <w:rFonts w:ascii="Times New Roman" w:eastAsia="Times New Roman" w:hAnsi="Times New Roman" w:cs="Times New Roman"/>
          <w:sz w:val="24"/>
          <w:szCs w:val="24"/>
          <w:lang w:val="en-IN" w:eastAsia="en-GB"/>
        </w:rPr>
        <w:lastRenderedPageBreak/>
        <w:t>by having the old version running or by limiting impact radius</w:t>
      </w:r>
      <w:r>
        <w:rPr>
          <w:rFonts w:ascii="Times New Roman" w:eastAsia="Times New Roman" w:hAnsi="Times New Roman" w:cs="Times New Roman"/>
          <w:sz w:val="24"/>
          <w:szCs w:val="24"/>
          <w:lang w:val="en-IN" w:eastAsia="en-GB"/>
        </w:rPr>
        <w:t xml:space="preserve">. </w:t>
      </w:r>
      <w:r w:rsidRPr="008D38B9">
        <w:rPr>
          <w:rFonts w:ascii="Times New Roman" w:eastAsia="Times New Roman" w:hAnsi="Times New Roman" w:cs="Times New Roman"/>
          <w:sz w:val="24"/>
          <w:szCs w:val="24"/>
          <w:lang w:val="en-IN" w:eastAsia="en-GB"/>
        </w:rPr>
        <w:t>These approaches greatly decrease the risk of deployments compared to a naive replace-all-at-once strategy.</w:t>
      </w:r>
    </w:p>
    <w:p w14:paraId="3B957B77" w14:textId="4B2F0CC3"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Pipeline Orchestration:</w:t>
      </w:r>
      <w:r w:rsidRPr="008D38B9">
        <w:rPr>
          <w:rFonts w:ascii="Times New Roman" w:eastAsia="Times New Roman" w:hAnsi="Times New Roman" w:cs="Times New Roman"/>
          <w:sz w:val="24"/>
          <w:szCs w:val="24"/>
          <w:lang w:val="en-IN" w:eastAsia="en-GB"/>
        </w:rPr>
        <w:t xml:space="preserve"> The Jenkins pipeline ties these elements together, orchestrating code flow from commit to deployment. This automated pipeline replaces manual processes that are error-prone and slow. As evidenced in industry cases, moving to an automated CI/CD pipeline can dramatically cut deployment time and failure rates – e.g., one report noted deployment time dropping from 45 minutes to 3 minutes and failure rate from 30% to &lt;2% after adopting Jenkins, Docker, and K8s. Our setup similarly aims to streamline deployments: developers can merge code with confidence that it will be validated and deployed consistently.</w:t>
      </w:r>
    </w:p>
    <w:p w14:paraId="70AE6363" w14:textId="77777777"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Security and Consistency:</w:t>
      </w:r>
      <w:r w:rsidRPr="008D38B9">
        <w:rPr>
          <w:rFonts w:ascii="Times New Roman" w:eastAsia="Times New Roman" w:hAnsi="Times New Roman" w:cs="Times New Roman"/>
          <w:sz w:val="24"/>
          <w:szCs w:val="24"/>
          <w:lang w:val="en-IN" w:eastAsia="en-GB"/>
        </w:rPr>
        <w:t xml:space="preserve"> Credentials for Git, Docker Hub, and SonarQube are stored securely in Jenkins, and sensitive data never touches the code repo. Infrastructure-as-code (</w:t>
      </w:r>
      <w:proofErr w:type="spellStart"/>
      <w:r w:rsidRPr="008D38B9">
        <w:rPr>
          <w:rFonts w:ascii="Times New Roman" w:eastAsia="Times New Roman" w:hAnsi="Times New Roman" w:cs="Times New Roman"/>
          <w:sz w:val="24"/>
          <w:szCs w:val="24"/>
          <w:lang w:val="en-IN" w:eastAsia="en-GB"/>
        </w:rPr>
        <w:t>Dockerfiles</w:t>
      </w:r>
      <w:proofErr w:type="spellEnd"/>
      <w:r w:rsidRPr="008D38B9">
        <w:rPr>
          <w:rFonts w:ascii="Times New Roman" w:eastAsia="Times New Roman" w:hAnsi="Times New Roman" w:cs="Times New Roman"/>
          <w:sz w:val="24"/>
          <w:szCs w:val="24"/>
          <w:lang w:val="en-IN" w:eastAsia="en-GB"/>
        </w:rPr>
        <w:t xml:space="preserve">, </w:t>
      </w:r>
      <w:proofErr w:type="spellStart"/>
      <w:r w:rsidRPr="008D38B9">
        <w:rPr>
          <w:rFonts w:ascii="Times New Roman" w:eastAsia="Times New Roman" w:hAnsi="Times New Roman" w:cs="Times New Roman"/>
          <w:sz w:val="24"/>
          <w:szCs w:val="24"/>
          <w:lang w:val="en-IN" w:eastAsia="en-GB"/>
        </w:rPr>
        <w:t>Jenkinsfile</w:t>
      </w:r>
      <w:proofErr w:type="spellEnd"/>
      <w:r w:rsidRPr="008D38B9">
        <w:rPr>
          <w:rFonts w:ascii="Times New Roman" w:eastAsia="Times New Roman" w:hAnsi="Times New Roman" w:cs="Times New Roman"/>
          <w:sz w:val="24"/>
          <w:szCs w:val="24"/>
          <w:lang w:val="en-IN" w:eastAsia="en-GB"/>
        </w:rPr>
        <w:t xml:space="preserve">, K8s manifests) ensures the environment is reproducible. By using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xml:space="preserve"> (a production-similar environment) for testing deployments, we catch environment-related issues early.</w:t>
      </w:r>
    </w:p>
    <w:p w14:paraId="6D27C107" w14:textId="77777777" w:rsidR="008D38B9" w:rsidRPr="008D38B9" w:rsidRDefault="008D38B9" w:rsidP="008D38B9">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8D38B9">
        <w:rPr>
          <w:rFonts w:ascii="Times New Roman" w:eastAsia="Times New Roman" w:hAnsi="Times New Roman" w:cs="Times New Roman"/>
          <w:b/>
          <w:bCs/>
          <w:sz w:val="27"/>
          <w:szCs w:val="27"/>
          <w:lang w:val="en-IN" w:eastAsia="en-GB"/>
        </w:rPr>
        <w:t>Challenges Faced &amp; Mitigation Strategies</w:t>
      </w:r>
    </w:p>
    <w:p w14:paraId="29251152" w14:textId="3A0E3E70"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Integration of Multiple Tools:</w:t>
      </w:r>
      <w:r w:rsidRPr="008D38B9">
        <w:rPr>
          <w:rFonts w:ascii="Times New Roman" w:eastAsia="Times New Roman" w:hAnsi="Times New Roman" w:cs="Times New Roman"/>
          <w:sz w:val="24"/>
          <w:szCs w:val="24"/>
          <w:lang w:val="en-IN" w:eastAsia="en-GB"/>
        </w:rPr>
        <w:t xml:space="preserve"> Setting up Jenkins with Docker and Kubernetes required careful configuration (e.g., allowing Jenkins to access Docker daemon, installing </w:t>
      </w:r>
      <w:proofErr w:type="spellStart"/>
      <w:r w:rsidRPr="008D38B9">
        <w:rPr>
          <w:rFonts w:ascii="Times New Roman" w:eastAsia="Times New Roman" w:hAnsi="Times New Roman" w:cs="Times New Roman"/>
          <w:sz w:val="24"/>
          <w:szCs w:val="24"/>
          <w:lang w:val="en-IN" w:eastAsia="en-GB"/>
        </w:rPr>
        <w:t>kubectl</w:t>
      </w:r>
      <w:proofErr w:type="spellEnd"/>
      <w:r w:rsidRPr="008D38B9">
        <w:rPr>
          <w:rFonts w:ascii="Times New Roman" w:eastAsia="Times New Roman" w:hAnsi="Times New Roman" w:cs="Times New Roman"/>
          <w:sz w:val="24"/>
          <w:szCs w:val="24"/>
          <w:lang w:val="en-IN" w:eastAsia="en-GB"/>
        </w:rPr>
        <w:t xml:space="preserve"> on Jenkins nodes). To mitigate integration issues, we used official plugins (Docker Pipeline, Kubernetes CLI, SonarQube) and followed documented best practices for Jenkins agents running Docker</w:t>
      </w:r>
      <w:r>
        <w:rPr>
          <w:rFonts w:ascii="Times New Roman" w:eastAsia="Times New Roman" w:hAnsi="Times New Roman" w:cs="Times New Roman"/>
          <w:sz w:val="24"/>
          <w:szCs w:val="24"/>
          <w:lang w:val="en-IN" w:eastAsia="en-GB"/>
        </w:rPr>
        <w:t>.</w:t>
      </w:r>
      <w:r w:rsidRPr="008D38B9">
        <w:rPr>
          <w:rFonts w:ascii="Times New Roman" w:eastAsia="Times New Roman" w:hAnsi="Times New Roman" w:cs="Times New Roman"/>
          <w:sz w:val="24"/>
          <w:szCs w:val="24"/>
          <w:lang w:val="en-IN" w:eastAsia="en-GB"/>
        </w:rPr>
        <w:t xml:space="preserve"> We tested each component in isolation (e.g., a dry-run of docker build, a sample Sonar analysis) to ensure they worked before chaining them in the pipeline.</w:t>
      </w:r>
    </w:p>
    <w:p w14:paraId="0E16404C" w14:textId="77777777"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Managing Multiple Application Versions:</w:t>
      </w:r>
      <w:r w:rsidRPr="008D38B9">
        <w:rPr>
          <w:rFonts w:ascii="Times New Roman" w:eastAsia="Times New Roman" w:hAnsi="Times New Roman" w:cs="Times New Roman"/>
          <w:sz w:val="24"/>
          <w:szCs w:val="24"/>
          <w:lang w:val="en-IN" w:eastAsia="en-GB"/>
        </w:rPr>
        <w:t xml:space="preserve"> Containerizing and deploying seven different versions (v1.0 through v1.3) was challenging. We automated this with loops in the </w:t>
      </w:r>
      <w:proofErr w:type="spellStart"/>
      <w:r w:rsidRPr="008D38B9">
        <w:rPr>
          <w:rFonts w:ascii="Times New Roman" w:eastAsia="Times New Roman" w:hAnsi="Times New Roman" w:cs="Times New Roman"/>
          <w:sz w:val="24"/>
          <w:szCs w:val="24"/>
          <w:lang w:val="en-IN" w:eastAsia="en-GB"/>
        </w:rPr>
        <w:t>Jenkinsfile</w:t>
      </w:r>
      <w:proofErr w:type="spellEnd"/>
      <w:r w:rsidRPr="008D38B9">
        <w:rPr>
          <w:rFonts w:ascii="Times New Roman" w:eastAsia="Times New Roman" w:hAnsi="Times New Roman" w:cs="Times New Roman"/>
          <w:sz w:val="24"/>
          <w:szCs w:val="24"/>
          <w:lang w:val="en-IN" w:eastAsia="en-GB"/>
        </w:rPr>
        <w:t xml:space="preserve"> to avoid writing repetitive code. We also standardized naming (image tags, </w:t>
      </w:r>
      <w:proofErr w:type="spellStart"/>
      <w:r w:rsidRPr="008D38B9">
        <w:rPr>
          <w:rFonts w:ascii="Times New Roman" w:eastAsia="Times New Roman" w:hAnsi="Times New Roman" w:cs="Times New Roman"/>
          <w:sz w:val="24"/>
          <w:szCs w:val="24"/>
          <w:lang w:val="en-IN" w:eastAsia="en-GB"/>
        </w:rPr>
        <w:t>Dockerfile</w:t>
      </w:r>
      <w:proofErr w:type="spellEnd"/>
      <w:r w:rsidRPr="008D38B9">
        <w:rPr>
          <w:rFonts w:ascii="Times New Roman" w:eastAsia="Times New Roman" w:hAnsi="Times New Roman" w:cs="Times New Roman"/>
          <w:sz w:val="24"/>
          <w:szCs w:val="24"/>
          <w:lang w:val="en-IN" w:eastAsia="en-GB"/>
        </w:rPr>
        <w:t xml:space="preserve"> names) to simplify the process. In Kubernetes, running many versions simultaneously (for different strategies) risked resource conflicts. We mitigated this by using distinct labels, service names, and ingress rules for each strategy, and by limiting replica counts to keep resource usage reasonable on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w:t>
      </w:r>
    </w:p>
    <w:p w14:paraId="06AD5E5B" w14:textId="77777777"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Blue-Green Traffic Switch:</w:t>
      </w:r>
      <w:r w:rsidRPr="008D38B9">
        <w:rPr>
          <w:rFonts w:ascii="Times New Roman" w:eastAsia="Times New Roman" w:hAnsi="Times New Roman" w:cs="Times New Roman"/>
          <w:sz w:val="24"/>
          <w:szCs w:val="24"/>
          <w:lang w:val="en-IN" w:eastAsia="en-GB"/>
        </w:rPr>
        <w:t xml:space="preserve"> Implementing the traffic switch in Blue-Green requires an update to the Service or a DNS change. In Kubernetes, there is no out-of-the-box “toggle” object, so we chose to update the Service selector. A challenge is ensuring no packets go to the wrong version during switch; Kubernetes handles service selector changes gracefully, but we tested the switch in a staging environment to be sure. Alternatively, we considered using separate services and an Ingress pointing to one at a time, but that added complexity. The selector method proved simple and effective for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xml:space="preserve"> demo.</w:t>
      </w:r>
    </w:p>
    <w:p w14:paraId="44098C1F" w14:textId="25E7A6F4"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Canary and A/B with Ingress:</w:t>
      </w:r>
      <w:r w:rsidRPr="008D38B9">
        <w:rPr>
          <w:rFonts w:ascii="Times New Roman" w:eastAsia="Times New Roman" w:hAnsi="Times New Roman" w:cs="Times New Roman"/>
          <w:sz w:val="24"/>
          <w:szCs w:val="24"/>
          <w:lang w:val="en-IN" w:eastAsia="en-GB"/>
        </w:rPr>
        <w:t xml:space="preserve"> Achieving weighted traffic splitting without a service mesh was non-trivial. We discovered NGINX Ingress’s canary annotations which allowed weighted routing</w:t>
      </w:r>
      <w:r>
        <w:rPr>
          <w:rFonts w:ascii="Times New Roman" w:eastAsia="Times New Roman" w:hAnsi="Times New Roman" w:cs="Times New Roman"/>
          <w:sz w:val="24"/>
          <w:szCs w:val="24"/>
          <w:lang w:val="en-IN" w:eastAsia="en-GB"/>
        </w:rPr>
        <w:t>.</w:t>
      </w:r>
      <w:r w:rsidRPr="008D38B9">
        <w:rPr>
          <w:rFonts w:ascii="Times New Roman" w:eastAsia="Times New Roman" w:hAnsi="Times New Roman" w:cs="Times New Roman"/>
          <w:sz w:val="24"/>
          <w:szCs w:val="24"/>
          <w:lang w:val="en-IN" w:eastAsia="en-GB"/>
        </w:rPr>
        <w:t xml:space="preserve"> A challenge was that this feature </w:t>
      </w:r>
      <w:r w:rsidRPr="008D38B9">
        <w:rPr>
          <w:rFonts w:ascii="Times New Roman" w:eastAsia="Times New Roman" w:hAnsi="Times New Roman" w:cs="Times New Roman"/>
          <w:sz w:val="24"/>
          <w:szCs w:val="24"/>
          <w:lang w:val="en-IN" w:eastAsia="en-GB"/>
        </w:rPr>
        <w:lastRenderedPageBreak/>
        <w:t xml:space="preserve">needed the ingress host to be reachable. We mitigated this by using </w:t>
      </w:r>
      <w:proofErr w:type="spellStart"/>
      <w:r w:rsidRPr="008D38B9">
        <w:rPr>
          <w:rFonts w:ascii="Times New Roman" w:eastAsia="Times New Roman" w:hAnsi="Times New Roman" w:cs="Times New Roman"/>
          <w:sz w:val="24"/>
          <w:szCs w:val="24"/>
          <w:lang w:val="en-IN" w:eastAsia="en-GB"/>
        </w:rPr>
        <w:t>Minikube’s</w:t>
      </w:r>
      <w:proofErr w:type="spellEnd"/>
      <w:r w:rsidRPr="008D38B9">
        <w:rPr>
          <w:rFonts w:ascii="Times New Roman" w:eastAsia="Times New Roman" w:hAnsi="Times New Roman" w:cs="Times New Roman"/>
          <w:sz w:val="24"/>
          <w:szCs w:val="24"/>
          <w:lang w:val="en-IN" w:eastAsia="en-GB"/>
        </w:rPr>
        <w:t xml:space="preserve"> ingress addon and editing local hosts file for name resolution. Another challenge was verification of traffic split – we scripted curl loops to ensure the distribution approximated the intended weights.</w:t>
      </w:r>
    </w:p>
    <w:p w14:paraId="3D514A8B" w14:textId="77777777"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Shadow Deployment Limitations:</w:t>
      </w:r>
      <w:r w:rsidRPr="008D38B9">
        <w:rPr>
          <w:rFonts w:ascii="Times New Roman" w:eastAsia="Times New Roman" w:hAnsi="Times New Roman" w:cs="Times New Roman"/>
          <w:sz w:val="24"/>
          <w:szCs w:val="24"/>
          <w:lang w:val="en-IN" w:eastAsia="en-GB"/>
        </w:rPr>
        <w:t xml:space="preserve"> Without Istio or </w:t>
      </w:r>
      <w:proofErr w:type="spellStart"/>
      <w:r w:rsidRPr="008D38B9">
        <w:rPr>
          <w:rFonts w:ascii="Times New Roman" w:eastAsia="Times New Roman" w:hAnsi="Times New Roman" w:cs="Times New Roman"/>
          <w:sz w:val="24"/>
          <w:szCs w:val="24"/>
          <w:lang w:val="en-IN" w:eastAsia="en-GB"/>
        </w:rPr>
        <w:t>Linkerd</w:t>
      </w:r>
      <w:proofErr w:type="spellEnd"/>
      <w:r w:rsidRPr="008D38B9">
        <w:rPr>
          <w:rFonts w:ascii="Times New Roman" w:eastAsia="Times New Roman" w:hAnsi="Times New Roman" w:cs="Times New Roman"/>
          <w:sz w:val="24"/>
          <w:szCs w:val="24"/>
          <w:lang w:val="en-IN" w:eastAsia="en-GB"/>
        </w:rPr>
        <w:t xml:space="preserve">, true traffic mirroring is hard to do. We were challenged to demonstrate shadow deployments on plain Kubernetes. As a workaround, we explained the concept and provided Istio config as reference. In a real scenario, we would install Istio on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xml:space="preserve"> to fully demo this. We learned that trying to implement every strategy on plain Kubernetes may require creative solutions or acknowledging the need for additional tools (service mesh). To mitigate confusion, we clearly documented which parts are conceptual (shadow) and would require additional setup.</w:t>
      </w:r>
    </w:p>
    <w:p w14:paraId="72A582B2" w14:textId="77777777"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SonarQube in CI:</w:t>
      </w:r>
      <w:r w:rsidRPr="008D38B9">
        <w:rPr>
          <w:rFonts w:ascii="Times New Roman" w:eastAsia="Times New Roman" w:hAnsi="Times New Roman" w:cs="Times New Roman"/>
          <w:sz w:val="24"/>
          <w:szCs w:val="24"/>
          <w:lang w:val="en-IN" w:eastAsia="en-GB"/>
        </w:rPr>
        <w:t xml:space="preserve"> Ensuring SonarQube analysis didn’t significantly slow the pipeline was a concern. The first scan can be slow (downloading </w:t>
      </w:r>
      <w:proofErr w:type="spellStart"/>
      <w:r w:rsidRPr="008D38B9">
        <w:rPr>
          <w:rFonts w:ascii="Times New Roman" w:eastAsia="Times New Roman" w:hAnsi="Times New Roman" w:cs="Times New Roman"/>
          <w:sz w:val="24"/>
          <w:szCs w:val="24"/>
          <w:lang w:val="en-IN" w:eastAsia="en-GB"/>
        </w:rPr>
        <w:t>analyzers</w:t>
      </w:r>
      <w:proofErr w:type="spellEnd"/>
      <w:r w:rsidRPr="008D38B9">
        <w:rPr>
          <w:rFonts w:ascii="Times New Roman" w:eastAsia="Times New Roman" w:hAnsi="Times New Roman" w:cs="Times New Roman"/>
          <w:sz w:val="24"/>
          <w:szCs w:val="24"/>
          <w:lang w:val="en-IN" w:eastAsia="en-GB"/>
        </w:rPr>
        <w:t xml:space="preserve">). We mitigated this by hosting the SonarQube server on the same network and pre-installing the Python </w:t>
      </w:r>
      <w:proofErr w:type="spellStart"/>
      <w:r w:rsidRPr="008D38B9">
        <w:rPr>
          <w:rFonts w:ascii="Times New Roman" w:eastAsia="Times New Roman" w:hAnsi="Times New Roman" w:cs="Times New Roman"/>
          <w:sz w:val="24"/>
          <w:szCs w:val="24"/>
          <w:lang w:val="en-IN" w:eastAsia="en-GB"/>
        </w:rPr>
        <w:t>analyzer</w:t>
      </w:r>
      <w:proofErr w:type="spellEnd"/>
      <w:r w:rsidRPr="008D38B9">
        <w:rPr>
          <w:rFonts w:ascii="Times New Roman" w:eastAsia="Times New Roman" w:hAnsi="Times New Roman" w:cs="Times New Roman"/>
          <w:sz w:val="24"/>
          <w:szCs w:val="24"/>
          <w:lang w:val="en-IN" w:eastAsia="en-GB"/>
        </w:rPr>
        <w:t xml:space="preserve"> plugin. We also set a reasonable Quality Gate to prevent false positives from failing the build (initially using Sonar’s default Quality Gate which focuses on new code issues). Any Quality Gate failures were to be addressed by the team immediately – this required team buy-in, mitigated by explaining the long-term benefits of cleaner code.</w:t>
      </w:r>
    </w:p>
    <w:p w14:paraId="5293DC73" w14:textId="77777777"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 xml:space="preserve">Resource Constraints on </w:t>
      </w:r>
      <w:proofErr w:type="spellStart"/>
      <w:r w:rsidRPr="008D38B9">
        <w:rPr>
          <w:rFonts w:ascii="Times New Roman" w:eastAsia="Times New Roman" w:hAnsi="Times New Roman" w:cs="Times New Roman"/>
          <w:b/>
          <w:bCs/>
          <w:sz w:val="24"/>
          <w:szCs w:val="24"/>
          <w:lang w:val="en-IN" w:eastAsia="en-GB"/>
        </w:rPr>
        <w:t>Minikube</w:t>
      </w:r>
      <w:proofErr w:type="spellEnd"/>
      <w:r w:rsidRPr="008D38B9">
        <w:rPr>
          <w:rFonts w:ascii="Times New Roman" w:eastAsia="Times New Roman" w:hAnsi="Times New Roman" w:cs="Times New Roman"/>
          <w:b/>
          <w:bCs/>
          <w:sz w:val="24"/>
          <w:szCs w:val="24"/>
          <w:lang w:val="en-IN" w:eastAsia="en-GB"/>
        </w:rPr>
        <w:t>:</w:t>
      </w:r>
      <w:r w:rsidRPr="008D38B9">
        <w:rPr>
          <w:rFonts w:ascii="Times New Roman" w:eastAsia="Times New Roman" w:hAnsi="Times New Roman" w:cs="Times New Roman"/>
          <w:sz w:val="24"/>
          <w:szCs w:val="24"/>
          <w:lang w:val="en-IN" w:eastAsia="en-GB"/>
        </w:rPr>
        <w:t xml:space="preserve"> Running multiple versions and tools on a single machine (Jenkins, SonarQube, and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xml:space="preserve">) pushed the resource limits. Jenkins builds and Sonar scans are CPU intensive, and multiple app pods consume memory. We mitigated this by allocating sufficient resources to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xml:space="preserve"> (4GB) and adjusting replica counts (e.g., using 2 replicas for blue/green instead of a higher number). We also sequentially deployed strategies in the pipeline (to avoid launching all versions at the exact same second). This ensured the demo ran on a typical dev machine.</w:t>
      </w:r>
    </w:p>
    <w:p w14:paraId="0D7D164D" w14:textId="77777777" w:rsidR="008D38B9" w:rsidRPr="008D38B9" w:rsidRDefault="008D38B9" w:rsidP="008D38B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Rollback Testing:</w:t>
      </w:r>
      <w:r w:rsidRPr="008D38B9">
        <w:rPr>
          <w:rFonts w:ascii="Times New Roman" w:eastAsia="Times New Roman" w:hAnsi="Times New Roman" w:cs="Times New Roman"/>
          <w:sz w:val="24"/>
          <w:szCs w:val="24"/>
          <w:lang w:val="en-IN" w:eastAsia="en-GB"/>
        </w:rPr>
        <w:t xml:space="preserve"> We wanted to verify rollback procedures. Inducing a failure (e.g., deploying a version with a bug) in a controlled way was tricky. We ended up simulating failure by checking a condition after deployment (for example, a health endpoint returning an error) and then executing a rollback command in Jenkins (like </w:t>
      </w:r>
      <w:proofErr w:type="spellStart"/>
      <w:r w:rsidRPr="008D38B9">
        <w:rPr>
          <w:rFonts w:asciiTheme="majorHAnsi" w:eastAsia="Times New Roman" w:hAnsiTheme="majorHAnsi" w:cstheme="majorHAnsi"/>
          <w:sz w:val="20"/>
          <w:szCs w:val="20"/>
          <w:lang w:val="en-IN" w:eastAsia="en-GB"/>
        </w:rPr>
        <w:t>kubectl</w:t>
      </w:r>
      <w:proofErr w:type="spellEnd"/>
      <w:r w:rsidRPr="008D38B9">
        <w:rPr>
          <w:rFonts w:asciiTheme="majorHAnsi" w:eastAsia="Times New Roman" w:hAnsiTheme="majorHAnsi" w:cstheme="majorHAnsi"/>
          <w:sz w:val="20"/>
          <w:szCs w:val="20"/>
          <w:lang w:val="en-IN" w:eastAsia="en-GB"/>
        </w:rPr>
        <w:t xml:space="preserve"> rollout undo</w:t>
      </w:r>
      <w:r w:rsidRPr="008D38B9">
        <w:rPr>
          <w:rFonts w:ascii="Times New Roman" w:eastAsia="Times New Roman" w:hAnsi="Times New Roman" w:cs="Times New Roman"/>
          <w:sz w:val="24"/>
          <w:szCs w:val="24"/>
          <w:lang w:val="en-IN" w:eastAsia="en-GB"/>
        </w:rPr>
        <w:t xml:space="preserve"> or switching service back). This proved the concepts without actually harming the user experience. We documented these manual rollback steps in the report and would automate them in a real pipeline with monitoring hooks.</w:t>
      </w:r>
    </w:p>
    <w:p w14:paraId="12CD3861" w14:textId="77777777" w:rsidR="008D38B9" w:rsidRPr="008D38B9" w:rsidRDefault="008D38B9" w:rsidP="008D38B9">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8D38B9">
        <w:rPr>
          <w:rFonts w:ascii="Times New Roman" w:eastAsia="Times New Roman" w:hAnsi="Times New Roman" w:cs="Times New Roman"/>
          <w:b/>
          <w:bCs/>
          <w:sz w:val="27"/>
          <w:szCs w:val="27"/>
          <w:lang w:val="en-IN" w:eastAsia="en-GB"/>
        </w:rPr>
        <w:t>Key Automation Outcomes</w:t>
      </w:r>
    </w:p>
    <w:p w14:paraId="65F8A1C0" w14:textId="77777777" w:rsidR="008D38B9" w:rsidRPr="008D38B9" w:rsidRDefault="008D38B9" w:rsidP="008D38B9">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sz w:val="24"/>
          <w:szCs w:val="24"/>
          <w:lang w:val="en-IN" w:eastAsia="en-GB"/>
        </w:rPr>
        <w:t xml:space="preserve">By implementing this DevOps solution, </w:t>
      </w:r>
      <w:proofErr w:type="spellStart"/>
      <w:r w:rsidRPr="008D38B9">
        <w:rPr>
          <w:rFonts w:ascii="Times New Roman" w:eastAsia="Times New Roman" w:hAnsi="Times New Roman" w:cs="Times New Roman"/>
          <w:sz w:val="24"/>
          <w:szCs w:val="24"/>
          <w:lang w:val="en-IN" w:eastAsia="en-GB"/>
        </w:rPr>
        <w:t>ACEest</w:t>
      </w:r>
      <w:proofErr w:type="spellEnd"/>
      <w:r w:rsidRPr="008D38B9">
        <w:rPr>
          <w:rFonts w:ascii="Times New Roman" w:eastAsia="Times New Roman" w:hAnsi="Times New Roman" w:cs="Times New Roman"/>
          <w:sz w:val="24"/>
          <w:szCs w:val="24"/>
          <w:lang w:val="en-IN" w:eastAsia="en-GB"/>
        </w:rPr>
        <w:t xml:space="preserve"> Fitness &amp; Gym achieves several positive outcomes:</w:t>
      </w:r>
    </w:p>
    <w:p w14:paraId="0E622BA7" w14:textId="5FC44DA7"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Rapid, Reliable Deployments:</w:t>
      </w:r>
      <w:r w:rsidRPr="008D38B9">
        <w:rPr>
          <w:rFonts w:ascii="Times New Roman" w:eastAsia="Times New Roman" w:hAnsi="Times New Roman" w:cs="Times New Roman"/>
          <w:sz w:val="24"/>
          <w:szCs w:val="24"/>
          <w:lang w:val="en-IN" w:eastAsia="en-GB"/>
        </w:rPr>
        <w:t xml:space="preserve"> New features and fixes can be deployed to production quickly and with confidence. The automated pipeline eliminates manual deployment steps, reducing deployment time dramatically and removing human error from the process. (As noted earlier, such automation can cut </w:t>
      </w:r>
      <w:r w:rsidRPr="008D38B9">
        <w:rPr>
          <w:rFonts w:ascii="Times New Roman" w:eastAsia="Times New Roman" w:hAnsi="Times New Roman" w:cs="Times New Roman"/>
          <w:sz w:val="24"/>
          <w:szCs w:val="24"/>
          <w:lang w:val="en-IN" w:eastAsia="en-GB"/>
        </w:rPr>
        <w:lastRenderedPageBreak/>
        <w:t>deployment time by an order of magnitude and virtually eliminate deployment failures</w:t>
      </w:r>
      <w:r w:rsidR="00835F23">
        <w:rPr>
          <w:rFonts w:ascii="Times New Roman" w:eastAsia="Times New Roman" w:hAnsi="Times New Roman" w:cs="Times New Roman"/>
          <w:sz w:val="24"/>
          <w:szCs w:val="24"/>
          <w:lang w:val="en-IN" w:eastAsia="en-GB"/>
        </w:rPr>
        <w:t>.</w:t>
      </w:r>
      <w:r w:rsidRPr="008D38B9">
        <w:rPr>
          <w:rFonts w:ascii="Times New Roman" w:eastAsia="Times New Roman" w:hAnsi="Times New Roman" w:cs="Times New Roman"/>
          <w:sz w:val="24"/>
          <w:szCs w:val="24"/>
          <w:lang w:val="en-IN" w:eastAsia="en-GB"/>
        </w:rPr>
        <w:t>)</w:t>
      </w:r>
    </w:p>
    <w:p w14:paraId="67316488" w14:textId="77777777"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Improved Code Quality:</w:t>
      </w:r>
      <w:r w:rsidRPr="008D38B9">
        <w:rPr>
          <w:rFonts w:ascii="Times New Roman" w:eastAsia="Times New Roman" w:hAnsi="Times New Roman" w:cs="Times New Roman"/>
          <w:sz w:val="24"/>
          <w:szCs w:val="24"/>
          <w:lang w:val="en-IN" w:eastAsia="en-GB"/>
        </w:rPr>
        <w:t xml:space="preserve"> With continuous testing (</w:t>
      </w:r>
      <w:proofErr w:type="spellStart"/>
      <w:r w:rsidRPr="008D38B9">
        <w:rPr>
          <w:rFonts w:ascii="Times New Roman" w:eastAsia="Times New Roman" w:hAnsi="Times New Roman" w:cs="Times New Roman"/>
          <w:sz w:val="24"/>
          <w:szCs w:val="24"/>
          <w:lang w:val="en-IN" w:eastAsia="en-GB"/>
        </w:rPr>
        <w:t>Pytest</w:t>
      </w:r>
      <w:proofErr w:type="spellEnd"/>
      <w:r w:rsidRPr="008D38B9">
        <w:rPr>
          <w:rFonts w:ascii="Times New Roman" w:eastAsia="Times New Roman" w:hAnsi="Times New Roman" w:cs="Times New Roman"/>
          <w:sz w:val="24"/>
          <w:szCs w:val="24"/>
          <w:lang w:val="en-IN" w:eastAsia="en-GB"/>
        </w:rPr>
        <w:t>) and continuous inspection (SonarQube) baked into the pipeline, code quality issues and bugs are caught early – every commit is a potential release, but only if it meets the quality bar. This enforces discipline in writing tests and keeping code simple and clean. Over time, this leads to a more robust, maintainable codebase. SonarQube’s reports also give developers feedback and learning opportunities (e.g., to fix security hotspots or bad practices).</w:t>
      </w:r>
    </w:p>
    <w:p w14:paraId="6CEA9E74" w14:textId="77777777"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Version Traceability and Artifact Reuse:</w:t>
      </w:r>
      <w:r w:rsidRPr="008D38B9">
        <w:rPr>
          <w:rFonts w:ascii="Times New Roman" w:eastAsia="Times New Roman" w:hAnsi="Times New Roman" w:cs="Times New Roman"/>
          <w:sz w:val="24"/>
          <w:szCs w:val="24"/>
          <w:lang w:val="en-IN" w:eastAsia="en-GB"/>
        </w:rPr>
        <w:t xml:space="preserve"> Each application version is tagged and stored as an immutable Docker image in the registry. This provides a clear history of releases. If a previously unknown bug is discovered in version 1.3, the team can quickly redeploy version 1.2.3 from Docker Hub while fixing the issue, minimizing downtime. The combination of Git tags/branches and Docker tags means auditability of what code went into each release.</w:t>
      </w:r>
    </w:p>
    <w:p w14:paraId="7FCDBB4D" w14:textId="4C1ADD99"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Zero Downtime &amp; Resilience:</w:t>
      </w:r>
      <w:r w:rsidRPr="008D38B9">
        <w:rPr>
          <w:rFonts w:ascii="Times New Roman" w:eastAsia="Times New Roman" w:hAnsi="Times New Roman" w:cs="Times New Roman"/>
          <w:sz w:val="24"/>
          <w:szCs w:val="24"/>
          <w:lang w:val="en-IN" w:eastAsia="en-GB"/>
        </w:rPr>
        <w:t xml:space="preserve"> Utilizing strategies like Blue-Green and Rolling Updates ensures users are never interrupted during deployments</w:t>
      </w:r>
      <w:r w:rsidR="00835F23">
        <w:rPr>
          <w:rFonts w:ascii="Times New Roman" w:eastAsia="Times New Roman" w:hAnsi="Times New Roman" w:cs="Times New Roman"/>
          <w:sz w:val="24"/>
          <w:szCs w:val="24"/>
          <w:lang w:val="en-IN" w:eastAsia="en-GB"/>
        </w:rPr>
        <w:t>.</w:t>
      </w:r>
      <w:r w:rsidRPr="008D38B9">
        <w:rPr>
          <w:rFonts w:ascii="Times New Roman" w:eastAsia="Times New Roman" w:hAnsi="Times New Roman" w:cs="Times New Roman"/>
          <w:sz w:val="24"/>
          <w:szCs w:val="24"/>
          <w:lang w:val="en-IN" w:eastAsia="en-GB"/>
        </w:rPr>
        <w:t xml:space="preserve"> Features like health checks (which we would configure in liveness/readiness probes in a real Deployment) and the ability to halt rollouts on detection of issues means the system is resilient. Even if a new release has problems, the impact can be limited (Canary) or immediately reversed (Blue-Green). This greatly reduces the risk associated with releasing updates.</w:t>
      </w:r>
    </w:p>
    <w:p w14:paraId="12978039" w14:textId="77777777"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Experimentation and Feedback:</w:t>
      </w:r>
      <w:r w:rsidRPr="008D38B9">
        <w:rPr>
          <w:rFonts w:ascii="Times New Roman" w:eastAsia="Times New Roman" w:hAnsi="Times New Roman" w:cs="Times New Roman"/>
          <w:sz w:val="24"/>
          <w:szCs w:val="24"/>
          <w:lang w:val="en-IN" w:eastAsia="en-GB"/>
        </w:rPr>
        <w:t xml:space="preserve"> The A/B testing setup allows the business to experiment with features safely on a subset of users and use data to drive decisions. For example, </w:t>
      </w:r>
      <w:proofErr w:type="spellStart"/>
      <w:r w:rsidRPr="008D38B9">
        <w:rPr>
          <w:rFonts w:ascii="Times New Roman" w:eastAsia="Times New Roman" w:hAnsi="Times New Roman" w:cs="Times New Roman"/>
          <w:sz w:val="24"/>
          <w:szCs w:val="24"/>
          <w:lang w:val="en-IN" w:eastAsia="en-GB"/>
        </w:rPr>
        <w:t>ACEest</w:t>
      </w:r>
      <w:proofErr w:type="spellEnd"/>
      <w:r w:rsidRPr="008D38B9">
        <w:rPr>
          <w:rFonts w:ascii="Times New Roman" w:eastAsia="Times New Roman" w:hAnsi="Times New Roman" w:cs="Times New Roman"/>
          <w:sz w:val="24"/>
          <w:szCs w:val="24"/>
          <w:lang w:val="en-IN" w:eastAsia="en-GB"/>
        </w:rPr>
        <w:t xml:space="preserve"> Gym could test a new recommendation algorithm on 10% of users and see if engagement improves. This culture of experimentation can drive product improvement with evidence, rather than guesswork, and the infrastructure to do it is now in place.</w:t>
      </w:r>
    </w:p>
    <w:p w14:paraId="591EB8F0" w14:textId="77777777"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DevOps Best Practices Adoption:</w:t>
      </w:r>
      <w:r w:rsidRPr="008D38B9">
        <w:rPr>
          <w:rFonts w:ascii="Times New Roman" w:eastAsia="Times New Roman" w:hAnsi="Times New Roman" w:cs="Times New Roman"/>
          <w:sz w:val="24"/>
          <w:szCs w:val="24"/>
          <w:lang w:val="en-IN" w:eastAsia="en-GB"/>
        </w:rPr>
        <w:t xml:space="preserve"> The project as delivered encapsulates modern DevOps practices: Infrastructure as Code, automated CI/CD, containerization, progressive delivery, and monitoring (though not detailed in this assignment, one would integrate logging and monitoring to complete the picture). The team members cross-train on using these tools, fostering a DevOps culture. Developers, QA, and Ops collaborate through the pipeline – for instance, a failing test or quality gate involves developers and QA, a failing deployment might involve Ops, but everyone sees the single source of truth (the Jenkins pipeline and its results).</w:t>
      </w:r>
    </w:p>
    <w:p w14:paraId="0AA9ABCD" w14:textId="77777777" w:rsidR="008D38B9" w:rsidRPr="008D38B9" w:rsidRDefault="008D38B9" w:rsidP="008D38B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b/>
          <w:bCs/>
          <w:sz w:val="24"/>
          <w:szCs w:val="24"/>
          <w:lang w:val="en-IN" w:eastAsia="en-GB"/>
        </w:rPr>
        <w:t>Scalability for the Future:</w:t>
      </w:r>
      <w:r w:rsidRPr="008D38B9">
        <w:rPr>
          <w:rFonts w:ascii="Times New Roman" w:eastAsia="Times New Roman" w:hAnsi="Times New Roman" w:cs="Times New Roman"/>
          <w:sz w:val="24"/>
          <w:szCs w:val="24"/>
          <w:lang w:val="en-IN" w:eastAsia="en-GB"/>
        </w:rPr>
        <w:t xml:space="preserve"> While this assignment used a local </w:t>
      </w:r>
      <w:proofErr w:type="spellStart"/>
      <w:r w:rsidRPr="008D38B9">
        <w:rPr>
          <w:rFonts w:ascii="Times New Roman" w:eastAsia="Times New Roman" w:hAnsi="Times New Roman" w:cs="Times New Roman"/>
          <w:sz w:val="24"/>
          <w:szCs w:val="24"/>
          <w:lang w:val="en-IN" w:eastAsia="en-GB"/>
        </w:rPr>
        <w:t>Minikube</w:t>
      </w:r>
      <w:proofErr w:type="spellEnd"/>
      <w:r w:rsidRPr="008D38B9">
        <w:rPr>
          <w:rFonts w:ascii="Times New Roman" w:eastAsia="Times New Roman" w:hAnsi="Times New Roman" w:cs="Times New Roman"/>
          <w:sz w:val="24"/>
          <w:szCs w:val="24"/>
          <w:lang w:val="en-IN" w:eastAsia="en-GB"/>
        </w:rPr>
        <w:t>, the manifests and pipeline can be pointed to a cloud Kubernetes cluster (AWS EKS, Azure AKS, GCP GKE) with minimal changes, enabling easy scaling to production-grade infrastructure. Jenkins could be expanded to a multi-node setup or replaced with cloud-native CI (if needed), and the Docker images can be hosted on any registry. The fundamental architecture is cloud-agnostic and can grow with the company.</w:t>
      </w:r>
    </w:p>
    <w:p w14:paraId="7CE25E93" w14:textId="641DCA2B" w:rsidR="00A724AC" w:rsidRPr="00B217E6" w:rsidRDefault="008D38B9" w:rsidP="00B217E6">
      <w:pPr>
        <w:spacing w:before="100" w:beforeAutospacing="1" w:after="100" w:afterAutospacing="1" w:line="240" w:lineRule="auto"/>
        <w:rPr>
          <w:rFonts w:ascii="Times New Roman" w:eastAsia="Times New Roman" w:hAnsi="Times New Roman" w:cs="Times New Roman"/>
          <w:sz w:val="24"/>
          <w:szCs w:val="24"/>
          <w:lang w:val="en-IN" w:eastAsia="en-GB"/>
        </w:rPr>
      </w:pPr>
      <w:r w:rsidRPr="008D38B9">
        <w:rPr>
          <w:rFonts w:ascii="Times New Roman" w:eastAsia="Times New Roman" w:hAnsi="Times New Roman" w:cs="Times New Roman"/>
          <w:sz w:val="24"/>
          <w:szCs w:val="24"/>
          <w:lang w:val="en-IN" w:eastAsia="en-GB"/>
        </w:rPr>
        <w:lastRenderedPageBreak/>
        <w:t xml:space="preserve">In conclusion, the delivered solution provides </w:t>
      </w:r>
      <w:proofErr w:type="spellStart"/>
      <w:r w:rsidRPr="008D38B9">
        <w:rPr>
          <w:rFonts w:ascii="Times New Roman" w:eastAsia="Times New Roman" w:hAnsi="Times New Roman" w:cs="Times New Roman"/>
          <w:sz w:val="24"/>
          <w:szCs w:val="24"/>
          <w:lang w:val="en-IN" w:eastAsia="en-GB"/>
        </w:rPr>
        <w:t>ACEest</w:t>
      </w:r>
      <w:proofErr w:type="spellEnd"/>
      <w:r w:rsidRPr="008D38B9">
        <w:rPr>
          <w:rFonts w:ascii="Times New Roman" w:eastAsia="Times New Roman" w:hAnsi="Times New Roman" w:cs="Times New Roman"/>
          <w:sz w:val="24"/>
          <w:szCs w:val="24"/>
          <w:lang w:val="en-IN" w:eastAsia="en-GB"/>
        </w:rPr>
        <w:t xml:space="preserve"> Fitness &amp; Gym with a robust CI/CD pipeline that not only automates the software delivery process but also makes it safer and more agile. We faced and overcame integration challenges, ensuring that the final pipeline is comprehensive and reliable. With this in place, the team can rapidly iterate on the application, confident that each change will be automatically tested, vetted, and deployed in the most prudent manner possible. This aligns with DevOps best practices and the goals of the organization’s digital transformation, ultimately leading to faster feature delivery and higher software quality for end users.</w:t>
      </w:r>
    </w:p>
    <w:sectPr w:rsidR="00A724AC" w:rsidRPr="00B217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100804"/>
    <w:multiLevelType w:val="multilevel"/>
    <w:tmpl w:val="70A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7689A"/>
    <w:multiLevelType w:val="multilevel"/>
    <w:tmpl w:val="4DC4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462C97"/>
    <w:multiLevelType w:val="multilevel"/>
    <w:tmpl w:val="A74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893326">
    <w:abstractNumId w:val="8"/>
  </w:num>
  <w:num w:numId="2" w16cid:durableId="1062024754">
    <w:abstractNumId w:val="6"/>
  </w:num>
  <w:num w:numId="3" w16cid:durableId="2073313141">
    <w:abstractNumId w:val="5"/>
  </w:num>
  <w:num w:numId="4" w16cid:durableId="1736122138">
    <w:abstractNumId w:val="4"/>
  </w:num>
  <w:num w:numId="5" w16cid:durableId="36786047">
    <w:abstractNumId w:val="7"/>
  </w:num>
  <w:num w:numId="6" w16cid:durableId="1896546952">
    <w:abstractNumId w:val="3"/>
  </w:num>
  <w:num w:numId="7" w16cid:durableId="105657070">
    <w:abstractNumId w:val="2"/>
  </w:num>
  <w:num w:numId="8" w16cid:durableId="1411268787">
    <w:abstractNumId w:val="1"/>
  </w:num>
  <w:num w:numId="9" w16cid:durableId="2055159345">
    <w:abstractNumId w:val="0"/>
  </w:num>
  <w:num w:numId="10" w16cid:durableId="149180333">
    <w:abstractNumId w:val="9"/>
  </w:num>
  <w:num w:numId="11" w16cid:durableId="1666787346">
    <w:abstractNumId w:val="10"/>
  </w:num>
  <w:num w:numId="12" w16cid:durableId="1176723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F23"/>
    <w:rsid w:val="008D38B9"/>
    <w:rsid w:val="00A724AC"/>
    <w:rsid w:val="00AA1D8D"/>
    <w:rsid w:val="00B217E6"/>
    <w:rsid w:val="00B47730"/>
    <w:rsid w:val="00CB0664"/>
    <w:rsid w:val="00D33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BE593"/>
  <w14:defaultImageDpi w14:val="300"/>
  <w15:docId w15:val="{698C8B2A-C469-DC48-9B2A-8451A143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a92b963-a5f9-43cb-8a19-91f158325a2f}" enabled="1" method="Standard" siteId="{bcfa3e87-841e-48c7-983b-584159dd1a69}"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5</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Anand</cp:lastModifiedBy>
  <cp:revision>4</cp:revision>
  <dcterms:created xsi:type="dcterms:W3CDTF">2013-12-23T23:15:00Z</dcterms:created>
  <dcterms:modified xsi:type="dcterms:W3CDTF">2025-11-02T04:52:00Z</dcterms:modified>
  <cp:category/>
</cp:coreProperties>
</file>