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Japanese: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すべての人間は、生まれながらにして自由であり、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かつ、尊厳と権利と について平等である。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人間は、理性と良心とを授けられており、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互いに同胞の精神をもって行動しなければならない。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