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2003, The Regents of the University of California, through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Berkeley National Laboratory (subject to receipt of any required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 from U.S. Dept. of Energy)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Redistributions of source code must retain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Redistributions in binary form must reproduce the above copyright notice,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of conditions and the following disclaimer in the documentation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other materials provided with the distribution.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Neither the name of Lawrence Berkeley National Laboratory, U.S. Dept.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nor the names of its contributors may be used to endorse or promote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derived from this software without specific prior written permission.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IS" AND ANY EXPRESS OR IMPLIED WARRANTIES, INCLUDING, BUT NOT LIMITED TO,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ARE DISCLAIMED. IN NO EVENT SHALL THE COPYRIGHT OWNER 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