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multilabel dataset in SVMlight format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1,0 2:2.5   10:-5.2 15:1.5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5:1.0 12:-3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2:3.5 11:26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 20:27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