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High-Level Overview of the Perplexia AI App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The Perplexia AI application is organized as a shared runtime plus assignment-specific modules. The shared runtime owns the command-line entry point, Gradio interface, chat contract, and reusable tools; Assignment 2 contains the three student implementations and their presentation configuration.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0k23bk9fl4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>
        <w:rPr>
          <w:b/>
        </w:rPr>
        <w:t>Directory layout in the downloaded LangGraph/code folder:</w:t>
      </w:r>
    </w:p>
    <w:p w:rsidR="00000000" w:rsidDel="00000000" w:rsidP="00000000" w:rsidRDefault="00000000" w:rsidRPr="00000000" w14:paraId="00000005">
      <w:pPr>
        <w:spacing w:line="240" w:lineRule="auto" w:after="160"/>
        <w:rPr/>
      </w:pPr>
      <w:r>
        <w:rPr>
          <w:rFonts w:ascii="Menlo" w:hAnsi="Menlo"/>
          <w:color w:val="000000"/>
          <w:sz w:val="17"/>
        </w:rPr>
        <w:t>code/</w:t>
        <w:br/>
        <w:t>├── run.py                              → Command-line entry point</w:t>
        <w:br/>
        <w:t>└── perplexia_ai/</w:t>
        <w:br/>
        <w:t xml:space="preserve">    ├── __init__.py</w:t>
        <w:br/>
        <w:t xml:space="preserve">    ├── app.py                          → Shared Gradio UI and dynamic assignment loader</w:t>
        <w:br/>
        <w:t xml:space="preserve">    ├── core/</w:t>
        <w:br/>
        <w:t xml:space="preserve">    │   ├── __init__.py</w:t>
        <w:br/>
        <w:t xml:space="preserve">    │   └── chat_interface.py           → Shared ChatInterface contract</w:t>
        <w:br/>
        <w:t xml:space="preserve">    ├── tools/</w:t>
        <w:br/>
        <w:t xml:space="preserve">    │   ├── __init__.py</w:t>
        <w:br/>
        <w:t xml:space="preserve">    │   └── calculator.py               → Shared calculator tool</w:t>
        <w:br/>
        <w:t xml:space="preserve">    └── assignment_02/</w:t>
        <w:br/>
        <w:t xml:space="preserve">        ├── __init__.py</w:t>
        <w:br/>
        <w:t xml:space="preserve">        ├── app_config.py               → Titles, descriptions, and examples</w:t>
        <w:br/>
        <w:t xml:space="preserve">        ├── factory.py                  → Maps Assignment02Mode to an implementation</w:t>
        <w:br/>
        <w:t xml:space="preserve">        ├── part1.py                    → Query understanding starter</w:t>
        <w:br/>
        <w:t xml:space="preserve">        ├── part2.py                    → Basic tools starter</w:t>
        <w:br/>
        <w:t xml:space="preserve">        └── part3.py                    → Conversation memory starter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Core Concept: Chat Interface Design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f2gja21fj94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ChatInterface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: The AI Assistant Blueprint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>
        <w:rPr>
          <w:b w:val="0"/>
          <w:color w:val="000000"/>
        </w:rPr>
        <w:t xml:space="preserve">The </w:t>
      </w:r>
      <w:r>
        <w:rPr>
          <w:rFonts w:ascii="Roboto Mono" w:hAnsi="Roboto Mono"/>
          <w:b w:val="0"/>
          <w:color w:val="188038"/>
        </w:rPr>
        <w:t>ChatInterface</w:t>
      </w:r>
      <w:r>
        <w:rPr>
          <w:b w:val="0"/>
          <w:color w:val="000000"/>
        </w:rPr>
        <w:t xml:space="preserve"> abstract base class defines the common contract used by every assignment implementation.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Two key methods: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Fonts w:ascii="Roboto Mono" w:hAnsi="Roboto Mono"/>
          <w:b w:val="0"/>
          <w:color w:val="188038"/>
        </w:rPr>
        <w:t>initialize()</w:t>
      </w:r>
      <w:r>
        <w:rPr>
          <w:b w:val="0"/>
          <w:color w:val="000000"/>
        </w:rPr>
        <w:t>: Called once after the selected class is created. Use it to prepare models, prompts, tools, and other components.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rFonts w:ascii="Roboto Mono" w:hAnsi="Roboto Mono"/>
          <w:b w:val="0"/>
          <w:color w:val="188038"/>
        </w:rPr>
        <w:t>process_message(message, chat_history)</w:t>
      </w:r>
      <w:r>
        <w:rPr>
          <w:b w:val="0"/>
          <w:color w:val="000000"/>
        </w:rPr>
        <w:t>: Called for each user message. It receives the current message and Gradio chat history, then returns the assistant response.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b/>
          <w:color w:val="000000"/>
        </w:rPr>
        <w:t>In Assignment 2</w:t>
      </w:r>
      <w:r>
        <w:rPr>
          <w:b w:val="0"/>
          <w:color w:val="000000"/>
        </w:rPr>
        <w:t>, the factory can create one of three student implementations: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Fonts w:ascii="Roboto Mono" w:hAnsi="Roboto Mono"/>
          <w:b/>
          <w:color w:val="188038"/>
        </w:rPr>
        <w:t>QueryUnderstandingChat</w:t>
      </w:r>
      <w:r>
        <w:rPr>
          <w:b w:val="0"/>
          <w:color w:val="000000"/>
        </w:rPr>
        <w:t xml:space="preserve"> (Part 1): Classifies a query and formats the response for its category.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Roboto Mono" w:hAnsi="Roboto Mono"/>
          <w:b/>
          <w:color w:val="188038"/>
        </w:rPr>
        <w:t>BasicToolsChat</w:t>
      </w:r>
      <w:r>
        <w:rPr>
          <w:b w:val="0"/>
          <w:color w:val="000000"/>
        </w:rPr>
        <w:t xml:space="preserve"> (Part 2): Adds calculator detection and one-shot tool use.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rFonts w:ascii="Roboto Mono" w:hAnsi="Roboto Mono"/>
          <w:b/>
          <w:color w:val="188038"/>
        </w:rPr>
        <w:t>MemoryChat</w:t>
      </w:r>
      <w:r>
        <w:rPr>
          <w:b w:val="0"/>
          <w:color w:val="000000"/>
        </w:rPr>
        <w:t xml:space="preserve"> (Part 3): Uses the supplied chat history to handle follow-up questions.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q6vxw7sek4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System Flow Overview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0"/>
          <w:color w:val="000000"/>
        </w:rPr>
        <w:t xml:space="preserve">Start from the project directory with </w:t>
      </w:r>
      <w:r>
        <w:rPr>
          <w:rFonts w:ascii="Roboto Mono" w:hAnsi="Roboto Mono"/>
          <w:b w:val="0"/>
          <w:color w:val="188038"/>
        </w:rPr>
        <w:t>python code/run.py --assignment 2 --mode part1</w:t>
      </w:r>
      <w:r>
        <w:rPr>
          <w:b w:val="0"/>
          <w:color w:val="000000"/>
        </w:rPr>
        <w:t xml:space="preserve">. Replace </w:t>
      </w:r>
      <w:r>
        <w:rPr>
          <w:rFonts w:ascii="Roboto Mono" w:hAnsi="Roboto Mono"/>
          <w:b w:val="0"/>
          <w:color w:val="188038"/>
        </w:rPr>
        <w:t>part1</w:t>
      </w:r>
      <w:r>
        <w:rPr>
          <w:b w:val="0"/>
          <w:color w:val="000000"/>
        </w:rPr>
        <w:t xml:space="preserve"> with </w:t>
      </w:r>
      <w:r>
        <w:rPr>
          <w:rFonts w:ascii="Roboto Mono" w:hAnsi="Roboto Mono"/>
          <w:b w:val="0"/>
          <w:color w:val="188038"/>
        </w:rPr>
        <w:t>part2</w:t>
      </w:r>
      <w:r>
        <w:rPr>
          <w:b w:val="0"/>
          <w:color w:val="000000"/>
        </w:rPr>
        <w:t xml:space="preserve"> or </w:t>
      </w:r>
      <w:r>
        <w:rPr>
          <w:rFonts w:ascii="Roboto Mono" w:hAnsi="Roboto Mono"/>
          <w:b w:val="0"/>
          <w:color w:val="188038"/>
        </w:rPr>
        <w:t>part3</w:t>
      </w:r>
      <w:r>
        <w:rPr>
          <w:b w:val="0"/>
          <w:color w:val="000000"/>
        </w:rPr>
        <w:t xml:space="preserve"> as you progress.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Fonts w:ascii="Roboto Mono" w:hAnsi="Roboto Mono"/>
          <w:b w:val="0"/>
          <w:color w:val="188038"/>
        </w:rPr>
        <w:t>run.py</w:t>
      </w:r>
      <w:r>
        <w:rPr>
          <w:b w:val="0"/>
          <w:color w:val="000000"/>
        </w:rPr>
        <w:t xml:space="preserve"> detects the packaged assignments, parses </w:t>
      </w:r>
      <w:r>
        <w:rPr>
          <w:rFonts w:ascii="Roboto Mono" w:hAnsi="Roboto Mono"/>
          <w:b w:val="0"/>
          <w:color w:val="188038"/>
        </w:rPr>
        <w:t>--assignment</w:t>
      </w:r>
      <w:r>
        <w:rPr>
          <w:b w:val="0"/>
          <w:color w:val="000000"/>
        </w:rPr>
        <w:t xml:space="preserve"> and </w:t>
      </w:r>
      <w:r>
        <w:rPr>
          <w:rFonts w:ascii="Roboto Mono" w:hAnsi="Roboto Mono"/>
          <w:b w:val="0"/>
          <w:color w:val="188038"/>
        </w:rPr>
        <w:t>--mode</w:t>
      </w:r>
      <w:r>
        <w:rPr>
          <w:b w:val="0"/>
          <w:color w:val="000000"/>
        </w:rPr>
        <w:t xml:space="preserve">, and calls </w:t>
      </w:r>
      <w:r>
        <w:rPr>
          <w:rFonts w:ascii="Roboto Mono" w:hAnsi="Roboto Mono"/>
          <w:b w:val="0"/>
          <w:color w:val="188038"/>
        </w:rPr>
        <w:t>create_demo()</w:t>
      </w:r>
      <w:r>
        <w:rPr>
          <w:b w:val="0"/>
          <w:color w:val="000000"/>
        </w:rPr>
        <w:t xml:space="preserve"> in </w:t>
      </w:r>
      <w:r>
        <w:rPr>
          <w:rFonts w:ascii="Roboto Mono" w:hAnsi="Roboto Mono"/>
          <w:b w:val="0"/>
          <w:color w:val="188038"/>
        </w:rPr>
        <w:t>app.py</w:t>
      </w:r>
      <w:r>
        <w:rPr>
          <w:b w:val="0"/>
          <w:color w:val="000000"/>
        </w:rPr>
        <w:t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Fonts w:ascii="Roboto Mono" w:hAnsi="Roboto Mono"/>
          <w:b w:val="0"/>
          <w:color w:val="188038"/>
        </w:rPr>
        <w:t>app.py</w:t>
      </w:r>
      <w:r>
        <w:rPr>
          <w:b w:val="0"/>
          <w:color w:val="000000"/>
        </w:rPr>
        <w:t xml:space="preserve"> dynamically imports the Assignment 2 </w:t>
      </w:r>
      <w:r>
        <w:rPr>
          <w:rFonts w:ascii="Roboto Mono" w:hAnsi="Roboto Mono"/>
          <w:b w:val="0"/>
          <w:color w:val="188038"/>
        </w:rPr>
        <w:t>factory</w:t>
      </w:r>
      <w:r>
        <w:rPr>
          <w:b w:val="0"/>
          <w:color w:val="000000"/>
        </w:rPr>
        <w:t xml:space="preserve"> and </w:t>
      </w:r>
      <w:r>
        <w:rPr>
          <w:rFonts w:ascii="Roboto Mono" w:hAnsi="Roboto Mono"/>
          <w:b w:val="0"/>
          <w:color w:val="188038"/>
        </w:rPr>
        <w:t>app_config</w:t>
      </w:r>
      <w:r>
        <w:rPr>
          <w:b w:val="0"/>
          <w:color w:val="000000"/>
        </w:rPr>
        <w:t xml:space="preserve"> modules. The configuration supplies the UI title, description, and examples.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Fonts w:ascii="Roboto Mono" w:hAnsi="Roboto Mono"/>
          <w:b w:val="0"/>
          <w:color w:val="188038"/>
        </w:rPr>
        <w:t>Assignment02Mode</w:t>
      </w:r>
      <w:r>
        <w:rPr>
          <w:b w:val="0"/>
          <w:color w:val="000000"/>
        </w:rPr>
        <w:t xml:space="preserve"> maps the selected mode to </w:t>
      </w:r>
      <w:r>
        <w:rPr>
          <w:rFonts w:ascii="Roboto Mono" w:hAnsi="Roboto Mono"/>
          <w:b w:val="0"/>
          <w:color w:val="188038"/>
        </w:rPr>
        <w:t>QueryUnderstandingChat</w:t>
      </w:r>
      <w:r>
        <w:rPr>
          <w:b w:val="0"/>
          <w:color w:val="000000"/>
        </w:rPr>
        <w:t xml:space="preserve">, </w:t>
      </w:r>
      <w:r>
        <w:rPr>
          <w:rFonts w:ascii="Roboto Mono" w:hAnsi="Roboto Mono"/>
          <w:b w:val="0"/>
          <w:color w:val="188038"/>
        </w:rPr>
        <w:t>BasicToolsChat</w:t>
      </w:r>
      <w:r>
        <w:rPr>
          <w:b w:val="0"/>
          <w:color w:val="000000"/>
        </w:rPr>
        <w:t xml:space="preserve">, or </w:t>
      </w:r>
      <w:r>
        <w:rPr>
          <w:rFonts w:ascii="Roboto Mono" w:hAnsi="Roboto Mono"/>
          <w:b w:val="0"/>
          <w:color w:val="188038"/>
        </w:rPr>
        <w:t>MemoryChat</w:t>
      </w:r>
      <w:r>
        <w:rPr>
          <w:b w:val="0"/>
          <w:color w:val="000000"/>
        </w:rPr>
        <w:t>. The factory creates that class.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0"/>
          <w:color w:val="000000"/>
        </w:rPr>
        <w:t xml:space="preserve">The shared app calls </w:t>
      </w:r>
      <w:r>
        <w:rPr>
          <w:rFonts w:ascii="Roboto Mono" w:hAnsi="Roboto Mono"/>
          <w:b w:val="0"/>
          <w:color w:val="188038"/>
        </w:rPr>
        <w:t>initialize()</w:t>
      </w:r>
      <w:r>
        <w:rPr>
          <w:b w:val="0"/>
          <w:color w:val="000000"/>
        </w:rPr>
        <w:t xml:space="preserve"> once, then constructs the Gradio chat interface.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0"/>
          <w:color w:val="000000"/>
        </w:rPr>
        <w:t xml:space="preserve">For every message, Gradio calls </w:t>
      </w:r>
      <w:r>
        <w:rPr>
          <w:rFonts w:ascii="Roboto Mono" w:hAnsi="Roboto Mono"/>
          <w:b w:val="0"/>
          <w:color w:val="188038"/>
        </w:rPr>
        <w:t>respond(message, history)</w:t>
      </w:r>
      <w:r>
        <w:rPr>
          <w:b w:val="0"/>
          <w:color w:val="000000"/>
        </w:rPr>
        <w:t xml:space="preserve">, which delegates to the selected class's </w:t>
      </w:r>
      <w:r>
        <w:rPr>
          <w:rFonts w:ascii="Roboto Mono" w:hAnsi="Roboto Mono"/>
          <w:b w:val="0"/>
          <w:color w:val="188038"/>
        </w:rPr>
        <w:t>process_message()</w:t>
      </w:r>
      <w:r>
        <w:rPr>
          <w:b w:val="0"/>
          <w:color w:val="000000"/>
        </w:rPr>
        <w:t xml:space="preserve"> method.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/>
        <w:spacing w:after="160" w:before="240" w:lineRule="auto"/>
        <w:ind w:left="0" w:firstLine="0"/>
        <w:rPr>
          <w:b w:val="1"/>
          <w:sz w:val="26"/>
          <w:szCs w:val="26"/>
        </w:rPr>
      </w:pPr>
      <w:r>
        <w:rPr>
          <w:b/>
        </w:rPr>
        <w:t>Current application flow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center"/>
        <w:rPr/>
      </w:pPr>
      <w:r>
        <w:drawing>
          <wp:inline>
            <wp:extent cx="5623560" cy="7123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plexia-system-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12317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