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CE7E" w14:textId="77777777" w:rsidR="000657D5" w:rsidRPr="000657D5" w:rsidRDefault="000657D5" w:rsidP="000657D5">
      <w:r w:rsidRPr="000657D5">
        <w:t>In </w:t>
      </w:r>
      <w:hyperlink r:id="rId5" w:tooltip="Grammar" w:history="1">
        <w:r w:rsidRPr="000657D5">
          <w:rPr>
            <w:rStyle w:val="Hyperlink"/>
          </w:rPr>
          <w:t>grammar</w:t>
        </w:r>
      </w:hyperlink>
      <w:r w:rsidRPr="000657D5">
        <w:t>, an </w:t>
      </w:r>
      <w:r w:rsidRPr="000657D5">
        <w:rPr>
          <w:b/>
          <w:bCs/>
        </w:rPr>
        <w:t>article</w:t>
      </w:r>
      <w:r w:rsidRPr="000657D5">
        <w:t> is any member of a class of dedicated words that are used with </w:t>
      </w:r>
      <w:hyperlink r:id="rId6" w:tooltip="Noun phrases" w:history="1">
        <w:r w:rsidRPr="000657D5">
          <w:rPr>
            <w:rStyle w:val="Hyperlink"/>
          </w:rPr>
          <w:t>noun phrases</w:t>
        </w:r>
      </w:hyperlink>
      <w:r w:rsidRPr="000657D5">
        <w:t> to mark the identifiability of the referents of the noun phrases. The category of articles constitutes a </w:t>
      </w:r>
      <w:hyperlink r:id="rId7" w:tooltip="Part of speech" w:history="1">
        <w:r w:rsidRPr="000657D5">
          <w:rPr>
            <w:rStyle w:val="Hyperlink"/>
          </w:rPr>
          <w:t>part of speech</w:t>
        </w:r>
      </w:hyperlink>
      <w:r w:rsidRPr="000657D5">
        <w:t>.</w:t>
      </w:r>
    </w:p>
    <w:p w14:paraId="39AB7BBC" w14:textId="77777777" w:rsidR="000657D5" w:rsidRPr="000657D5" w:rsidRDefault="000657D5" w:rsidP="000657D5">
      <w:r w:rsidRPr="000657D5">
        <w:t>Articles combine with nouns to form noun phrases, and typically specify the grammatical </w:t>
      </w:r>
      <w:hyperlink r:id="rId8" w:tooltip="Definiteness" w:history="1">
        <w:r w:rsidRPr="000657D5">
          <w:rPr>
            <w:rStyle w:val="Hyperlink"/>
          </w:rPr>
          <w:t>definiteness</w:t>
        </w:r>
      </w:hyperlink>
      <w:r w:rsidRPr="000657D5">
        <w:t> of the noun phrase. </w:t>
      </w:r>
      <w:hyperlink r:id="rId9" w:tooltip="English articles" w:history="1">
        <w:r w:rsidRPr="000657D5">
          <w:rPr>
            <w:rStyle w:val="Hyperlink"/>
          </w:rPr>
          <w:t>In English</w:t>
        </w:r>
      </w:hyperlink>
      <w:r w:rsidRPr="000657D5">
        <w:t>, </w:t>
      </w:r>
      <w:r w:rsidRPr="000657D5">
        <w:rPr>
          <w:i/>
          <w:iCs/>
        </w:rPr>
        <w:t>the</w:t>
      </w:r>
      <w:r w:rsidRPr="000657D5">
        <w:t> and </w:t>
      </w:r>
      <w:r w:rsidRPr="000657D5">
        <w:rPr>
          <w:i/>
          <w:iCs/>
        </w:rPr>
        <w:t>a</w:t>
      </w:r>
      <w:r w:rsidRPr="000657D5">
        <w:t> (rendered as </w:t>
      </w:r>
      <w:r w:rsidRPr="000657D5">
        <w:rPr>
          <w:i/>
          <w:iCs/>
        </w:rPr>
        <w:t>an</w:t>
      </w:r>
      <w:r w:rsidRPr="000657D5">
        <w:t> when followed by a vowel sound) are the definite and indefinite articles respectively. Articles in many other languages also carry additional grammatical information such as </w:t>
      </w:r>
      <w:hyperlink r:id="rId10" w:tooltip="Grammatical gender" w:history="1">
        <w:r w:rsidRPr="000657D5">
          <w:rPr>
            <w:rStyle w:val="Hyperlink"/>
          </w:rPr>
          <w:t>gender</w:t>
        </w:r>
      </w:hyperlink>
      <w:r w:rsidRPr="000657D5">
        <w:t>, </w:t>
      </w:r>
      <w:hyperlink r:id="rId11" w:tooltip="Grammatical number" w:history="1">
        <w:r w:rsidRPr="000657D5">
          <w:rPr>
            <w:rStyle w:val="Hyperlink"/>
          </w:rPr>
          <w:t>number</w:t>
        </w:r>
      </w:hyperlink>
      <w:r w:rsidRPr="000657D5">
        <w:t>, and </w:t>
      </w:r>
      <w:hyperlink r:id="rId12" w:tooltip="Grammatical case" w:history="1">
        <w:r w:rsidRPr="000657D5">
          <w:rPr>
            <w:rStyle w:val="Hyperlink"/>
          </w:rPr>
          <w:t>case</w:t>
        </w:r>
      </w:hyperlink>
      <w:r w:rsidRPr="000657D5">
        <w:t>. Articles are part of a broader category called </w:t>
      </w:r>
      <w:hyperlink r:id="rId13" w:tooltip="Determiner" w:history="1">
        <w:r w:rsidRPr="000657D5">
          <w:rPr>
            <w:rStyle w:val="Hyperlink"/>
          </w:rPr>
          <w:t>determiners</w:t>
        </w:r>
      </w:hyperlink>
      <w:r w:rsidRPr="000657D5">
        <w:t>, which also include </w:t>
      </w:r>
      <w:hyperlink r:id="rId14" w:tooltip="Demonstratives" w:history="1">
        <w:r w:rsidRPr="000657D5">
          <w:rPr>
            <w:rStyle w:val="Hyperlink"/>
          </w:rPr>
          <w:t>demonstratives</w:t>
        </w:r>
      </w:hyperlink>
      <w:r w:rsidRPr="000657D5">
        <w:t>, </w:t>
      </w:r>
      <w:hyperlink r:id="rId15" w:tooltip="Possessive determiner" w:history="1">
        <w:r w:rsidRPr="000657D5">
          <w:rPr>
            <w:rStyle w:val="Hyperlink"/>
          </w:rPr>
          <w:t>possessive determiners</w:t>
        </w:r>
      </w:hyperlink>
      <w:r w:rsidRPr="000657D5">
        <w:t>, and </w:t>
      </w:r>
      <w:hyperlink r:id="rId16" w:tooltip="Quantifier (linguistics)" w:history="1">
        <w:r w:rsidRPr="000657D5">
          <w:rPr>
            <w:rStyle w:val="Hyperlink"/>
          </w:rPr>
          <w:t>quantifiers</w:t>
        </w:r>
      </w:hyperlink>
      <w:r w:rsidRPr="000657D5">
        <w:t>. In linguistic </w:t>
      </w:r>
      <w:hyperlink r:id="rId17" w:tooltip="Interlinear glossing" w:history="1">
        <w:r w:rsidRPr="000657D5">
          <w:rPr>
            <w:rStyle w:val="Hyperlink"/>
          </w:rPr>
          <w:t>interlinear glossing</w:t>
        </w:r>
      </w:hyperlink>
      <w:r w:rsidRPr="000657D5">
        <w:t>, articles are </w:t>
      </w:r>
      <w:hyperlink r:id="rId18" w:tooltip="List of glossing abbreviations" w:history="1">
        <w:r w:rsidRPr="000657D5">
          <w:rPr>
            <w:rStyle w:val="Hyperlink"/>
          </w:rPr>
          <w:t>abbreviated</w:t>
        </w:r>
      </w:hyperlink>
      <w:r w:rsidRPr="000657D5">
        <w:t> as ART.</w:t>
      </w:r>
    </w:p>
    <w:p w14:paraId="02B6AB79" w14:textId="77777777" w:rsidR="000657D5" w:rsidRPr="000657D5" w:rsidRDefault="000657D5" w:rsidP="000657D5">
      <w:pPr>
        <w:rPr>
          <w:b/>
          <w:bCs/>
        </w:rPr>
      </w:pPr>
      <w:r w:rsidRPr="000657D5">
        <w:rPr>
          <w:b/>
          <w:bCs/>
        </w:rPr>
        <w:t>Types of article</w:t>
      </w:r>
    </w:p>
    <w:p w14:paraId="34DD0212" w14:textId="77777777" w:rsidR="000657D5" w:rsidRPr="000657D5" w:rsidRDefault="000657D5" w:rsidP="000657D5">
      <w:pPr>
        <w:rPr>
          <w:b/>
          <w:bCs/>
        </w:rPr>
      </w:pPr>
      <w:r w:rsidRPr="000657D5">
        <w:rPr>
          <w:b/>
          <w:bCs/>
        </w:rPr>
        <w:t>Definite article</w:t>
      </w:r>
    </w:p>
    <w:p w14:paraId="1DA54077" w14:textId="77777777" w:rsidR="000657D5" w:rsidRPr="000657D5" w:rsidRDefault="000657D5" w:rsidP="000657D5">
      <w:pPr>
        <w:rPr>
          <w:i/>
          <w:iCs/>
        </w:rPr>
      </w:pPr>
      <w:r w:rsidRPr="000657D5">
        <w:rPr>
          <w:i/>
          <w:iCs/>
        </w:rPr>
        <w:t>"Definite article" redirects here. For the comedy album, see </w:t>
      </w:r>
      <w:hyperlink r:id="rId19" w:tooltip="Definite Article" w:history="1">
        <w:r w:rsidRPr="000657D5">
          <w:rPr>
            <w:rStyle w:val="Hyperlink"/>
          </w:rPr>
          <w:t>Definite Article</w:t>
        </w:r>
      </w:hyperlink>
      <w:r w:rsidRPr="000657D5">
        <w:rPr>
          <w:i/>
          <w:iCs/>
        </w:rPr>
        <w:t>.</w:t>
      </w:r>
    </w:p>
    <w:p w14:paraId="67A6CA21" w14:textId="77777777" w:rsidR="000657D5" w:rsidRPr="000657D5" w:rsidRDefault="000657D5" w:rsidP="000657D5">
      <w:r w:rsidRPr="000657D5">
        <w:t>A </w:t>
      </w:r>
      <w:r w:rsidRPr="000657D5">
        <w:rPr>
          <w:b/>
          <w:bCs/>
        </w:rPr>
        <w:t>definite article</w:t>
      </w:r>
      <w:r w:rsidRPr="000657D5">
        <w:t> is an article that marks a </w:t>
      </w:r>
      <w:hyperlink r:id="rId20" w:tooltip="Definiteness" w:history="1">
        <w:r w:rsidRPr="000657D5">
          <w:rPr>
            <w:rStyle w:val="Hyperlink"/>
          </w:rPr>
          <w:t>definite noun phrase</w:t>
        </w:r>
      </w:hyperlink>
      <w:r w:rsidRPr="000657D5">
        <w:t>. Definite articles, such as the English </w:t>
      </w:r>
      <w:hyperlink r:id="rId21" w:tooltip="The" w:history="1">
        <w:r w:rsidRPr="000657D5">
          <w:rPr>
            <w:rStyle w:val="Hyperlink"/>
            <w:i/>
            <w:iCs/>
          </w:rPr>
          <w:t>the</w:t>
        </w:r>
      </w:hyperlink>
      <w:r w:rsidRPr="000657D5">
        <w:rPr>
          <w:i/>
          <w:iCs/>
        </w:rPr>
        <w:t>,</w:t>
      </w:r>
      <w:r w:rsidRPr="000657D5">
        <w:t> are used to refer to a particular member of a group. It may be something that the speaker has already mentioned, or it may be otherwise something uniquely specified.</w:t>
      </w:r>
    </w:p>
    <w:p w14:paraId="04A536F9" w14:textId="77777777" w:rsidR="000657D5" w:rsidRPr="000657D5" w:rsidRDefault="000657D5" w:rsidP="000657D5">
      <w:r w:rsidRPr="000657D5">
        <w:t>For example, Sentence 1 uses the definite article and thus, expresses a request for a particular book. In contrast, Sentence 2 uses an indefinite article and thus, conveys that the speaker would be satisfied with any book.</w:t>
      </w:r>
    </w:p>
    <w:p w14:paraId="513A9FE9" w14:textId="77777777" w:rsidR="000657D5" w:rsidRPr="000657D5" w:rsidRDefault="000657D5" w:rsidP="000657D5">
      <w:pPr>
        <w:numPr>
          <w:ilvl w:val="0"/>
          <w:numId w:val="1"/>
        </w:numPr>
      </w:pPr>
      <w:r w:rsidRPr="000657D5">
        <w:t>Give me </w:t>
      </w:r>
      <w:r w:rsidRPr="000657D5">
        <w:rPr>
          <w:i/>
          <w:iCs/>
        </w:rPr>
        <w:t>the</w:t>
      </w:r>
      <w:r w:rsidRPr="000657D5">
        <w:t> book.</w:t>
      </w:r>
    </w:p>
    <w:p w14:paraId="511582FD" w14:textId="77777777" w:rsidR="000657D5" w:rsidRPr="000657D5" w:rsidRDefault="000657D5" w:rsidP="000657D5">
      <w:pPr>
        <w:numPr>
          <w:ilvl w:val="0"/>
          <w:numId w:val="1"/>
        </w:numPr>
      </w:pPr>
      <w:r w:rsidRPr="000657D5">
        <w:t>Give me </w:t>
      </w:r>
      <w:r w:rsidRPr="000657D5">
        <w:rPr>
          <w:i/>
          <w:iCs/>
        </w:rPr>
        <w:t>a</w:t>
      </w:r>
      <w:r w:rsidRPr="000657D5">
        <w:t> book.</w:t>
      </w:r>
    </w:p>
    <w:p w14:paraId="414EF97A" w14:textId="77777777" w:rsidR="000657D5" w:rsidRPr="000657D5" w:rsidRDefault="000657D5" w:rsidP="000657D5">
      <w:r w:rsidRPr="000657D5">
        <w:t>The definite article can also be used in English to indicate a specific class among other classes:</w:t>
      </w:r>
    </w:p>
    <w:p w14:paraId="0DC5A7CC" w14:textId="77777777" w:rsidR="000657D5" w:rsidRPr="000657D5" w:rsidRDefault="000657D5" w:rsidP="000657D5">
      <w:r w:rsidRPr="000657D5">
        <w:rPr>
          <w:b/>
          <w:bCs/>
          <w:i/>
          <w:iCs/>
        </w:rPr>
        <w:t>The</w:t>
      </w:r>
      <w:r w:rsidRPr="000657D5">
        <w:rPr>
          <w:i/>
          <w:iCs/>
        </w:rPr>
        <w:t> cabbage white butterfly lays its eggs on members of </w:t>
      </w:r>
      <w:r w:rsidRPr="000657D5">
        <w:rPr>
          <w:b/>
          <w:bCs/>
          <w:i/>
          <w:iCs/>
        </w:rPr>
        <w:t>the</w:t>
      </w:r>
      <w:r w:rsidRPr="000657D5">
        <w:t> Brassica </w:t>
      </w:r>
      <w:r w:rsidRPr="000657D5">
        <w:rPr>
          <w:i/>
          <w:iCs/>
        </w:rPr>
        <w:t>genus.</w:t>
      </w:r>
    </w:p>
    <w:p w14:paraId="72C2F4DA" w14:textId="77777777" w:rsidR="000657D5" w:rsidRPr="000657D5" w:rsidRDefault="000657D5" w:rsidP="000657D5">
      <w:r w:rsidRPr="000657D5">
        <w:t>However, recent developments show that definite articles are morphological elements linked to certain noun types due to </w:t>
      </w:r>
      <w:hyperlink r:id="rId22" w:tooltip="Lexicalization" w:history="1">
        <w:r w:rsidRPr="000657D5">
          <w:rPr>
            <w:rStyle w:val="Hyperlink"/>
          </w:rPr>
          <w:t>lexicalization</w:t>
        </w:r>
      </w:hyperlink>
      <w:r w:rsidRPr="000657D5">
        <w:t>. Under this point of view, definiteness does not play a role in the selection of a definite article more than the lexical entry attached to the article.</w:t>
      </w:r>
      <w:r w:rsidRPr="000657D5">
        <w:rPr>
          <w:vertAlign w:val="superscript"/>
        </w:rPr>
        <w:t>[</w:t>
      </w:r>
      <w:hyperlink r:id="rId23" w:tooltip="Wikipedia:Please clarify" w:history="1">
        <w:r w:rsidRPr="000657D5">
          <w:rPr>
            <w:rStyle w:val="Hyperlink"/>
            <w:i/>
            <w:iCs/>
            <w:vertAlign w:val="superscript"/>
          </w:rPr>
          <w:t>clarification needed</w:t>
        </w:r>
      </w:hyperlink>
      <w:r w:rsidRPr="000657D5">
        <w:rPr>
          <w:vertAlign w:val="superscript"/>
        </w:rPr>
        <w:t>]</w:t>
      </w:r>
      <w:hyperlink r:id="rId24" w:anchor="cite_note-1" w:history="1">
        <w:r w:rsidRPr="000657D5">
          <w:rPr>
            <w:rStyle w:val="Hyperlink"/>
            <w:vertAlign w:val="superscript"/>
          </w:rPr>
          <w:t>[1]</w:t>
        </w:r>
      </w:hyperlink>
      <w:hyperlink r:id="rId25" w:anchor="cite_note-2" w:history="1">
        <w:r w:rsidRPr="000657D5">
          <w:rPr>
            <w:rStyle w:val="Hyperlink"/>
            <w:vertAlign w:val="superscript"/>
          </w:rPr>
          <w:t>[2]</w:t>
        </w:r>
      </w:hyperlink>
    </w:p>
    <w:p w14:paraId="3C3854CB" w14:textId="77777777" w:rsidR="000657D5" w:rsidRPr="000657D5" w:rsidRDefault="000657D5" w:rsidP="000657D5">
      <w:r w:rsidRPr="000657D5">
        <w:t>Some languages (such as the continental </w:t>
      </w:r>
      <w:hyperlink r:id="rId26" w:tooltip="North Germanic languages" w:history="1">
        <w:r w:rsidRPr="000657D5">
          <w:rPr>
            <w:rStyle w:val="Hyperlink"/>
          </w:rPr>
          <w:t>North Germanic languages</w:t>
        </w:r>
      </w:hyperlink>
      <w:r w:rsidRPr="000657D5">
        <w:t>, </w:t>
      </w:r>
      <w:hyperlink r:id="rId27" w:tooltip="Bulgarian language" w:history="1">
        <w:r w:rsidRPr="000657D5">
          <w:rPr>
            <w:rStyle w:val="Hyperlink"/>
          </w:rPr>
          <w:t>Bulgarian</w:t>
        </w:r>
      </w:hyperlink>
      <w:r w:rsidRPr="000657D5">
        <w:t> or </w:t>
      </w:r>
      <w:hyperlink r:id="rId28" w:tooltip="Romanian language" w:history="1">
        <w:r w:rsidRPr="000657D5">
          <w:rPr>
            <w:rStyle w:val="Hyperlink"/>
          </w:rPr>
          <w:t>Romanian</w:t>
        </w:r>
      </w:hyperlink>
      <w:r w:rsidRPr="000657D5">
        <w:t>) have definite articles only as </w:t>
      </w:r>
      <w:hyperlink r:id="rId29" w:tooltip="Suffix" w:history="1">
        <w:r w:rsidRPr="000657D5">
          <w:rPr>
            <w:rStyle w:val="Hyperlink"/>
          </w:rPr>
          <w:t>suffixes</w:t>
        </w:r>
      </w:hyperlink>
      <w:r w:rsidRPr="000657D5">
        <w:t>.</w:t>
      </w:r>
    </w:p>
    <w:p w14:paraId="5819C47D" w14:textId="77777777" w:rsidR="000657D5" w:rsidRPr="000657D5" w:rsidRDefault="000657D5" w:rsidP="000657D5">
      <w:pPr>
        <w:rPr>
          <w:b/>
          <w:bCs/>
        </w:rPr>
      </w:pPr>
      <w:r w:rsidRPr="000657D5">
        <w:rPr>
          <w:b/>
          <w:bCs/>
        </w:rPr>
        <w:t>Indefinite article</w:t>
      </w:r>
    </w:p>
    <w:p w14:paraId="6F93D9F5" w14:textId="77777777" w:rsidR="000657D5" w:rsidRPr="000657D5" w:rsidRDefault="000657D5" w:rsidP="000657D5">
      <w:r w:rsidRPr="000657D5">
        <w:t>An </w:t>
      </w:r>
      <w:r w:rsidRPr="000657D5">
        <w:rPr>
          <w:b/>
          <w:bCs/>
        </w:rPr>
        <w:t>indefinite article</w:t>
      </w:r>
      <w:r w:rsidRPr="000657D5">
        <w:t> is an article that marks an </w:t>
      </w:r>
      <w:hyperlink r:id="rId30" w:tooltip="Definiteness" w:history="1">
        <w:r w:rsidRPr="000657D5">
          <w:rPr>
            <w:rStyle w:val="Hyperlink"/>
          </w:rPr>
          <w:t>indefinite noun phrase</w:t>
        </w:r>
      </w:hyperlink>
      <w:r w:rsidRPr="000657D5">
        <w:t>. Indefinite articles are those such as English "</w:t>
      </w:r>
      <w:hyperlink r:id="rId31" w:anchor="Indefinite_article" w:tooltip="English articles" w:history="1">
        <w:r w:rsidRPr="000657D5">
          <w:rPr>
            <w:rStyle w:val="Hyperlink"/>
          </w:rPr>
          <w:t>a</w:t>
        </w:r>
      </w:hyperlink>
      <w:r w:rsidRPr="000657D5">
        <w:t xml:space="preserve">" or "an", which do not refer to a specific identifiable </w:t>
      </w:r>
      <w:r w:rsidRPr="000657D5">
        <w:lastRenderedPageBreak/>
        <w:t>entity. Indefinites are commonly used to introduce a new discourse referent which can be referred back to in subsequent discussion:</w:t>
      </w:r>
    </w:p>
    <w:p w14:paraId="161D7116" w14:textId="77777777" w:rsidR="000657D5" w:rsidRPr="000657D5" w:rsidRDefault="000657D5" w:rsidP="000657D5">
      <w:pPr>
        <w:numPr>
          <w:ilvl w:val="0"/>
          <w:numId w:val="2"/>
        </w:numPr>
      </w:pPr>
      <w:r w:rsidRPr="000657D5">
        <w:t>A monster ate a cookie. His name is </w:t>
      </w:r>
      <w:hyperlink r:id="rId32" w:tooltip="Cookie Monster" w:history="1">
        <w:r w:rsidRPr="000657D5">
          <w:rPr>
            <w:rStyle w:val="Hyperlink"/>
          </w:rPr>
          <w:t>Cookie Monster</w:t>
        </w:r>
      </w:hyperlink>
      <w:r w:rsidRPr="000657D5">
        <w:t>.</w:t>
      </w:r>
    </w:p>
    <w:p w14:paraId="02880DD2" w14:textId="77777777" w:rsidR="000657D5" w:rsidRPr="000657D5" w:rsidRDefault="000657D5" w:rsidP="000657D5">
      <w:r w:rsidRPr="000657D5">
        <w:t>Indefinites can also be used to generalize over entities who have some property in common:</w:t>
      </w:r>
    </w:p>
    <w:p w14:paraId="3886E6F0" w14:textId="77777777" w:rsidR="000657D5" w:rsidRPr="000657D5" w:rsidRDefault="000657D5" w:rsidP="000657D5">
      <w:pPr>
        <w:numPr>
          <w:ilvl w:val="0"/>
          <w:numId w:val="3"/>
        </w:numPr>
      </w:pPr>
      <w:r w:rsidRPr="000657D5">
        <w:t>A cookie is a wonderful thing to eat.</w:t>
      </w:r>
    </w:p>
    <w:p w14:paraId="2A566121" w14:textId="77777777" w:rsidR="000657D5" w:rsidRPr="000657D5" w:rsidRDefault="000657D5" w:rsidP="000657D5">
      <w:r w:rsidRPr="000657D5">
        <w:t>Indefinites can also be used to refer to specific entities whose precise identity is unknown or unimportant.</w:t>
      </w:r>
    </w:p>
    <w:p w14:paraId="4ED8F499" w14:textId="77777777" w:rsidR="000657D5" w:rsidRPr="000657D5" w:rsidRDefault="000657D5" w:rsidP="000657D5">
      <w:pPr>
        <w:numPr>
          <w:ilvl w:val="0"/>
          <w:numId w:val="4"/>
        </w:numPr>
      </w:pPr>
      <w:r w:rsidRPr="000657D5">
        <w:t>A monster must have broken into my house last night and eaten all my cookies.</w:t>
      </w:r>
    </w:p>
    <w:p w14:paraId="742C619A" w14:textId="77777777" w:rsidR="000657D5" w:rsidRPr="000657D5" w:rsidRDefault="000657D5" w:rsidP="000657D5">
      <w:pPr>
        <w:numPr>
          <w:ilvl w:val="0"/>
          <w:numId w:val="4"/>
        </w:numPr>
      </w:pPr>
      <w:r w:rsidRPr="000657D5">
        <w:t>A friend of mine told me that happens frequently to people who live on Sesame Street.</w:t>
      </w:r>
    </w:p>
    <w:p w14:paraId="65A950D9" w14:textId="77777777" w:rsidR="000657D5" w:rsidRPr="000657D5" w:rsidRDefault="000657D5" w:rsidP="000657D5">
      <w:r w:rsidRPr="000657D5">
        <w:t>Indefinites also have predicative uses:</w:t>
      </w:r>
    </w:p>
    <w:p w14:paraId="2B8F7112" w14:textId="77777777" w:rsidR="000657D5" w:rsidRPr="000657D5" w:rsidRDefault="000657D5" w:rsidP="000657D5">
      <w:pPr>
        <w:numPr>
          <w:ilvl w:val="0"/>
          <w:numId w:val="5"/>
        </w:numPr>
      </w:pPr>
      <w:r w:rsidRPr="000657D5">
        <w:t>Leaving my door unlocked was a bad decision.</w:t>
      </w:r>
    </w:p>
    <w:p w14:paraId="38F18A05" w14:textId="77777777" w:rsidR="000657D5" w:rsidRPr="000657D5" w:rsidRDefault="000657D5" w:rsidP="000657D5">
      <w:r w:rsidRPr="000657D5">
        <w:t>Indefinite noun phrases are widely studied within linguistics, in particular because of their ability to take </w:t>
      </w:r>
      <w:hyperlink r:id="rId33" w:anchor="Exceptional_scope" w:tooltip="Scope (formal semantics)" w:history="1">
        <w:r w:rsidRPr="000657D5">
          <w:rPr>
            <w:rStyle w:val="Hyperlink"/>
          </w:rPr>
          <w:t>exceptional scope</w:t>
        </w:r>
      </w:hyperlink>
      <w:r w:rsidRPr="000657D5">
        <w:t>.</w:t>
      </w:r>
    </w:p>
    <w:p w14:paraId="2548AA6D" w14:textId="77777777" w:rsidR="000657D5" w:rsidRPr="000657D5" w:rsidRDefault="000657D5" w:rsidP="000657D5">
      <w:pPr>
        <w:rPr>
          <w:b/>
          <w:bCs/>
        </w:rPr>
      </w:pPr>
      <w:r w:rsidRPr="000657D5">
        <w:rPr>
          <w:b/>
          <w:bCs/>
        </w:rPr>
        <w:t>Proper article</w:t>
      </w:r>
    </w:p>
    <w:p w14:paraId="6FBECB72" w14:textId="77777777" w:rsidR="000657D5" w:rsidRPr="000657D5" w:rsidRDefault="000657D5" w:rsidP="000657D5">
      <w:r w:rsidRPr="000657D5">
        <w:t>A </w:t>
      </w:r>
      <w:r w:rsidRPr="000657D5">
        <w:rPr>
          <w:b/>
          <w:bCs/>
        </w:rPr>
        <w:t>proper</w:t>
      </w:r>
      <w:r w:rsidRPr="000657D5">
        <w:t> article indicates that its </w:t>
      </w:r>
      <w:hyperlink r:id="rId34" w:tooltip="Proper noun" w:history="1">
        <w:r w:rsidRPr="000657D5">
          <w:rPr>
            <w:rStyle w:val="Hyperlink"/>
          </w:rPr>
          <w:t>noun is proper</w:t>
        </w:r>
      </w:hyperlink>
      <w:r w:rsidRPr="000657D5">
        <w:t>, and refers to a unique entity. It may be the name of a person, the name of a place, the name of a planet, etc. The </w:t>
      </w:r>
      <w:hyperlink r:id="rId35" w:tooltip="Māori language" w:history="1">
        <w:r w:rsidRPr="000657D5">
          <w:rPr>
            <w:rStyle w:val="Hyperlink"/>
          </w:rPr>
          <w:t>Māori language</w:t>
        </w:r>
      </w:hyperlink>
      <w:r w:rsidRPr="000657D5">
        <w:t> has the proper article </w:t>
      </w:r>
      <w:r w:rsidRPr="000657D5">
        <w:rPr>
          <w:i/>
          <w:iCs/>
        </w:rPr>
        <w:t>a</w:t>
      </w:r>
      <w:r w:rsidRPr="000657D5">
        <w:t>, which is used for personal nouns; so, "</w:t>
      </w:r>
      <w:r w:rsidRPr="000657D5">
        <w:rPr>
          <w:i/>
          <w:iCs/>
        </w:rPr>
        <w:t>a Pita</w:t>
      </w:r>
      <w:r w:rsidRPr="000657D5">
        <w:t>" means "Peter". In Māori, when the personal nouns have the definite or indefinite article as an important part of it, both articles are present; for example, the phrase "</w:t>
      </w:r>
      <w:r w:rsidRPr="000657D5">
        <w:rPr>
          <w:i/>
          <w:iCs/>
        </w:rPr>
        <w:t xml:space="preserve">a </w:t>
      </w:r>
      <w:proofErr w:type="spellStart"/>
      <w:r w:rsidRPr="000657D5">
        <w:rPr>
          <w:i/>
          <w:iCs/>
        </w:rPr>
        <w:t>Te</w:t>
      </w:r>
      <w:proofErr w:type="spellEnd"/>
      <w:r w:rsidRPr="000657D5">
        <w:rPr>
          <w:i/>
          <w:iCs/>
        </w:rPr>
        <w:t xml:space="preserve"> Rauparaha</w:t>
      </w:r>
      <w:r w:rsidRPr="000657D5">
        <w:t>", which contains both the proper article </w:t>
      </w:r>
      <w:r w:rsidRPr="000657D5">
        <w:rPr>
          <w:i/>
          <w:iCs/>
        </w:rPr>
        <w:t>a</w:t>
      </w:r>
      <w:r w:rsidRPr="000657D5">
        <w:t> and the definite article </w:t>
      </w:r>
      <w:proofErr w:type="spellStart"/>
      <w:r w:rsidRPr="000657D5">
        <w:rPr>
          <w:i/>
          <w:iCs/>
        </w:rPr>
        <w:t>Te</w:t>
      </w:r>
      <w:proofErr w:type="spellEnd"/>
      <w:r w:rsidRPr="000657D5">
        <w:t> refers to the person name </w:t>
      </w:r>
      <w:proofErr w:type="spellStart"/>
      <w:r w:rsidRPr="000657D5">
        <w:fldChar w:fldCharType="begin"/>
      </w:r>
      <w:r w:rsidRPr="000657D5">
        <w:instrText>HYPERLINK "https://en.wikipedia.org/wiki/Te_Rauparaha" \o "Te Rauparaha"</w:instrText>
      </w:r>
      <w:r w:rsidRPr="000657D5">
        <w:fldChar w:fldCharType="separate"/>
      </w:r>
      <w:r w:rsidRPr="000657D5">
        <w:rPr>
          <w:rStyle w:val="Hyperlink"/>
        </w:rPr>
        <w:t>Te</w:t>
      </w:r>
      <w:proofErr w:type="spellEnd"/>
      <w:r w:rsidRPr="000657D5">
        <w:rPr>
          <w:rStyle w:val="Hyperlink"/>
        </w:rPr>
        <w:t xml:space="preserve"> Rauparaha</w:t>
      </w:r>
      <w:r w:rsidRPr="000657D5">
        <w:fldChar w:fldCharType="end"/>
      </w:r>
      <w:r w:rsidRPr="000657D5">
        <w:t>.</w:t>
      </w:r>
    </w:p>
    <w:p w14:paraId="058FC8EE" w14:textId="77777777" w:rsidR="000657D5" w:rsidRPr="000657D5" w:rsidRDefault="000657D5" w:rsidP="000657D5">
      <w:r w:rsidRPr="000657D5">
        <w:t>The definite article is sometimes also used with proper names, which are already specified by definition (there </w:t>
      </w:r>
      <w:r w:rsidRPr="000657D5">
        <w:rPr>
          <w:i/>
          <w:iCs/>
        </w:rPr>
        <w:t>is</w:t>
      </w:r>
      <w:r w:rsidRPr="000657D5">
        <w:t> just one of them). For example: </w:t>
      </w:r>
      <w:r w:rsidRPr="000657D5">
        <w:rPr>
          <w:i/>
          <w:iCs/>
        </w:rPr>
        <w:t>the Amazon, the Hebrides</w:t>
      </w:r>
      <w:r w:rsidRPr="000657D5">
        <w:t>. In these cases, the definite article may be considered superfluous. Its presence can be accounted for by the assumption that they are shorthand for a longer phrase in which the name is a specifier, i.e. </w:t>
      </w:r>
      <w:r w:rsidRPr="000657D5">
        <w:rPr>
          <w:i/>
          <w:iCs/>
        </w:rPr>
        <w:t>the Amazon River</w:t>
      </w:r>
      <w:r w:rsidRPr="000657D5">
        <w:t>, </w:t>
      </w:r>
      <w:r w:rsidRPr="000657D5">
        <w:rPr>
          <w:i/>
          <w:iCs/>
        </w:rPr>
        <w:t>the Hebridean Islands</w:t>
      </w:r>
      <w:r w:rsidRPr="000657D5">
        <w:t>.</w:t>
      </w:r>
      <w:r w:rsidRPr="000657D5">
        <w:rPr>
          <w:vertAlign w:val="superscript"/>
        </w:rPr>
        <w:t>[</w:t>
      </w:r>
      <w:hyperlink r:id="rId36" w:tooltip="Wikipedia:Citation needed" w:history="1">
        <w:r w:rsidRPr="000657D5">
          <w:rPr>
            <w:rStyle w:val="Hyperlink"/>
            <w:i/>
            <w:iCs/>
            <w:vertAlign w:val="superscript"/>
          </w:rPr>
          <w:t>citation needed</w:t>
        </w:r>
      </w:hyperlink>
      <w:r w:rsidRPr="000657D5">
        <w:rPr>
          <w:vertAlign w:val="superscript"/>
        </w:rPr>
        <w:t>]</w:t>
      </w:r>
      <w:r w:rsidRPr="000657D5">
        <w:t> Where the nouns in such longer phrases cannot be omitted, the definite article is universally kept: </w:t>
      </w:r>
      <w:r w:rsidRPr="000657D5">
        <w:rPr>
          <w:i/>
          <w:iCs/>
        </w:rPr>
        <w:t>the United States</w:t>
      </w:r>
      <w:r w:rsidRPr="000657D5">
        <w:t>, </w:t>
      </w:r>
      <w:r w:rsidRPr="000657D5">
        <w:rPr>
          <w:i/>
          <w:iCs/>
        </w:rPr>
        <w:t>the People's Republic of China</w:t>
      </w:r>
      <w:r w:rsidRPr="000657D5">
        <w:t>.</w:t>
      </w:r>
    </w:p>
    <w:p w14:paraId="781C1751" w14:textId="77777777" w:rsidR="000657D5" w:rsidRPr="000657D5" w:rsidRDefault="000657D5" w:rsidP="000657D5">
      <w:r w:rsidRPr="000657D5">
        <w:t>This distinction can sometimes become a political matter: the former usage </w:t>
      </w:r>
      <w:r w:rsidRPr="000657D5">
        <w:rPr>
          <w:i/>
          <w:iCs/>
        </w:rPr>
        <w:t>the Ukraine</w:t>
      </w:r>
      <w:r w:rsidRPr="000657D5">
        <w:t> stressed the word's Russian meaning of "borderlands"; as </w:t>
      </w:r>
      <w:hyperlink r:id="rId37" w:tooltip="Ukraine" w:history="1">
        <w:r w:rsidRPr="000657D5">
          <w:rPr>
            <w:rStyle w:val="Hyperlink"/>
          </w:rPr>
          <w:t>Ukraine</w:t>
        </w:r>
      </w:hyperlink>
      <w:r w:rsidRPr="000657D5">
        <w:t> became a fully independent state following the </w:t>
      </w:r>
      <w:hyperlink r:id="rId38" w:tooltip="Collapse of the Soviet Union" w:history="1">
        <w:r w:rsidRPr="000657D5">
          <w:rPr>
            <w:rStyle w:val="Hyperlink"/>
          </w:rPr>
          <w:t>collapse of the Soviet Union</w:t>
        </w:r>
      </w:hyperlink>
      <w:r w:rsidRPr="000657D5">
        <w:t>, it requested that formal mentions of its name omit the article. Similar shifts in usage have occurred in the names of </w:t>
      </w:r>
      <w:hyperlink r:id="rId39" w:tooltip="Sudan" w:history="1">
        <w:r w:rsidRPr="000657D5">
          <w:rPr>
            <w:rStyle w:val="Hyperlink"/>
          </w:rPr>
          <w:t>Sudan</w:t>
        </w:r>
      </w:hyperlink>
      <w:r w:rsidRPr="000657D5">
        <w:t> and both </w:t>
      </w:r>
      <w:hyperlink r:id="rId40" w:tooltip="Congo (Brazzaville)" w:history="1">
        <w:r w:rsidRPr="000657D5">
          <w:rPr>
            <w:rStyle w:val="Hyperlink"/>
          </w:rPr>
          <w:t>Congo (Brazzaville)</w:t>
        </w:r>
      </w:hyperlink>
      <w:r w:rsidRPr="000657D5">
        <w:t> and </w:t>
      </w:r>
      <w:hyperlink r:id="rId41" w:tooltip="Democratic Republic of the Congo" w:history="1">
        <w:r w:rsidRPr="000657D5">
          <w:rPr>
            <w:rStyle w:val="Hyperlink"/>
          </w:rPr>
          <w:t>Congo (Kinshasa)</w:t>
        </w:r>
      </w:hyperlink>
      <w:r w:rsidRPr="000657D5">
        <w:t xml:space="preserve">; a move in the </w:t>
      </w:r>
      <w:r w:rsidRPr="000657D5">
        <w:lastRenderedPageBreak/>
        <w:t>other direction occurred with </w:t>
      </w:r>
      <w:hyperlink r:id="rId42" w:tooltip="The Gambia" w:history="1">
        <w:r w:rsidRPr="000657D5">
          <w:rPr>
            <w:rStyle w:val="Hyperlink"/>
          </w:rPr>
          <w:t>The Gambia</w:t>
        </w:r>
      </w:hyperlink>
      <w:r w:rsidRPr="000657D5">
        <w:t>. In certain languages, such as French and Italian, definite articles are used with all or most names of countries: </w:t>
      </w:r>
      <w:r w:rsidRPr="000657D5">
        <w:rPr>
          <w:i/>
          <w:iCs/>
          <w:lang w:val="en-US"/>
        </w:rPr>
        <w:t>la France</w:t>
      </w:r>
      <w:r w:rsidRPr="000657D5">
        <w:t>, </w:t>
      </w:r>
      <w:r w:rsidRPr="000657D5">
        <w:rPr>
          <w:i/>
          <w:iCs/>
          <w:lang w:val="en-US"/>
        </w:rPr>
        <w:t>le Canada</w:t>
      </w:r>
      <w:r w:rsidRPr="000657D5">
        <w:t>, </w:t>
      </w:r>
      <w:r w:rsidRPr="000657D5">
        <w:rPr>
          <w:i/>
          <w:iCs/>
          <w:lang w:val="en-US"/>
        </w:rPr>
        <w:t>l'Allemagne</w:t>
      </w:r>
      <w:r w:rsidRPr="000657D5">
        <w:t>; </w:t>
      </w:r>
      <w:r w:rsidRPr="000657D5">
        <w:rPr>
          <w:i/>
          <w:iCs/>
          <w:lang w:val="en-US"/>
        </w:rPr>
        <w:t>l'Italia</w:t>
      </w:r>
      <w:r w:rsidRPr="000657D5">
        <w:t>, </w:t>
      </w:r>
      <w:r w:rsidRPr="000657D5">
        <w:rPr>
          <w:i/>
          <w:iCs/>
          <w:lang w:val="en-US"/>
        </w:rPr>
        <w:t>la Spagna</w:t>
      </w:r>
      <w:r w:rsidRPr="000657D5">
        <w:t>, </w:t>
      </w:r>
      <w:r w:rsidRPr="000657D5">
        <w:rPr>
          <w:i/>
          <w:iCs/>
          <w:lang w:val="en-US"/>
        </w:rPr>
        <w:t>il Brasile</w:t>
      </w:r>
      <w:r w:rsidRPr="000657D5">
        <w:t>.</w:t>
      </w:r>
    </w:p>
    <w:p w14:paraId="68B77BDB" w14:textId="77777777" w:rsidR="000657D5" w:rsidRPr="000657D5" w:rsidRDefault="000657D5" w:rsidP="000657D5">
      <w:r w:rsidRPr="000657D5">
        <w:t>If a name [has] a definite article, e.g. </w:t>
      </w:r>
      <w:hyperlink r:id="rId43" w:tooltip="Moscow Kremlin" w:history="1">
        <w:r w:rsidRPr="000657D5">
          <w:rPr>
            <w:rStyle w:val="Hyperlink"/>
            <w:i/>
            <w:iCs/>
          </w:rPr>
          <w:t>the Kremlin</w:t>
        </w:r>
      </w:hyperlink>
      <w:r w:rsidRPr="000657D5">
        <w:t>, it cannot idiomatically be used without it: we cannot say </w:t>
      </w:r>
      <w:hyperlink r:id="rId44" w:tooltip="Boris Yeltsin" w:history="1">
        <w:r w:rsidRPr="000657D5">
          <w:rPr>
            <w:rStyle w:val="Hyperlink"/>
            <w:i/>
            <w:iCs/>
          </w:rPr>
          <w:t>Boris Yeltsin</w:t>
        </w:r>
      </w:hyperlink>
      <w:r w:rsidRPr="000657D5">
        <w:rPr>
          <w:i/>
          <w:iCs/>
        </w:rPr>
        <w:t> is in Kremlin</w:t>
      </w:r>
      <w:r w:rsidRPr="000657D5">
        <w:t>.</w:t>
      </w:r>
    </w:p>
    <w:p w14:paraId="62175D18" w14:textId="77777777" w:rsidR="000657D5" w:rsidRPr="000657D5" w:rsidRDefault="000657D5" w:rsidP="000657D5">
      <w:r w:rsidRPr="000657D5">
        <w:t>—</w:t>
      </w:r>
      <w:r w:rsidRPr="000657D5">
        <w:rPr>
          <w:rFonts w:ascii="Arial" w:hAnsi="Arial" w:cs="Arial"/>
        </w:rPr>
        <w:t> </w:t>
      </w:r>
      <w:hyperlink r:id="rId45" w:tooltip="Robert Burchfield" w:history="1">
        <w:r w:rsidRPr="000657D5">
          <w:rPr>
            <w:rStyle w:val="Hyperlink"/>
          </w:rPr>
          <w:t>R. W. Burchfield</w:t>
        </w:r>
      </w:hyperlink>
      <w:hyperlink r:id="rId46" w:anchor="cite_note-3" w:history="1">
        <w:r w:rsidRPr="000657D5">
          <w:rPr>
            <w:rStyle w:val="Hyperlink"/>
            <w:vertAlign w:val="superscript"/>
          </w:rPr>
          <w:t>[3]</w:t>
        </w:r>
      </w:hyperlink>
    </w:p>
    <w:p w14:paraId="355B4812" w14:textId="77777777" w:rsidR="000657D5" w:rsidRPr="000657D5" w:rsidRDefault="000657D5" w:rsidP="000657D5">
      <w:r w:rsidRPr="000657D5">
        <w:t>Some languages use definite articles with </w:t>
      </w:r>
      <w:hyperlink r:id="rId47" w:tooltip="Personal name" w:history="1">
        <w:r w:rsidRPr="000657D5">
          <w:rPr>
            <w:rStyle w:val="Hyperlink"/>
          </w:rPr>
          <w:t>personal names</w:t>
        </w:r>
      </w:hyperlink>
      <w:r w:rsidRPr="000657D5">
        <w:t>, as in </w:t>
      </w:r>
      <w:hyperlink r:id="rId48" w:tooltip="Portuguese language" w:history="1">
        <w:r w:rsidRPr="000657D5">
          <w:rPr>
            <w:rStyle w:val="Hyperlink"/>
          </w:rPr>
          <w:t>Portuguese</w:t>
        </w:r>
      </w:hyperlink>
      <w:r w:rsidRPr="000657D5">
        <w:t> (</w:t>
      </w:r>
      <w:r w:rsidRPr="000657D5">
        <w:rPr>
          <w:i/>
          <w:iCs/>
        </w:rPr>
        <w:t>a Maria</w:t>
      </w:r>
      <w:r w:rsidRPr="000657D5">
        <w:t>, literally: "the Maria"), </w:t>
      </w:r>
      <w:hyperlink r:id="rId49" w:tooltip="Greek language" w:history="1">
        <w:r w:rsidRPr="000657D5">
          <w:rPr>
            <w:rStyle w:val="Hyperlink"/>
          </w:rPr>
          <w:t>Greek</w:t>
        </w:r>
      </w:hyperlink>
      <w:r w:rsidRPr="000657D5">
        <w:t> (</w:t>
      </w:r>
      <w:r w:rsidRPr="000657D5">
        <w:rPr>
          <w:lang w:val="el-GR"/>
        </w:rPr>
        <w:t>η Μαρία</w:t>
      </w:r>
      <w:r w:rsidRPr="000657D5">
        <w:t>, </w:t>
      </w:r>
      <w:r w:rsidRPr="000657D5">
        <w:rPr>
          <w:lang w:val="el-GR"/>
        </w:rPr>
        <w:t>ο Γιώργος</w:t>
      </w:r>
      <w:r w:rsidRPr="000657D5">
        <w:t>, </w:t>
      </w:r>
      <w:r w:rsidRPr="000657D5">
        <w:rPr>
          <w:lang w:val="el-GR"/>
        </w:rPr>
        <w:t>ο Δούναβης</w:t>
      </w:r>
      <w:r w:rsidRPr="000657D5">
        <w:t>, </w:t>
      </w:r>
      <w:r w:rsidRPr="000657D5">
        <w:rPr>
          <w:lang w:val="el-GR"/>
        </w:rPr>
        <w:t>η Παρασκευή</w:t>
      </w:r>
      <w:r w:rsidRPr="000657D5">
        <w:t>), and </w:t>
      </w:r>
      <w:hyperlink r:id="rId50" w:tooltip="Catalan language" w:history="1">
        <w:r w:rsidRPr="000657D5">
          <w:rPr>
            <w:rStyle w:val="Hyperlink"/>
          </w:rPr>
          <w:t>Catalan</w:t>
        </w:r>
      </w:hyperlink>
      <w:r w:rsidRPr="000657D5">
        <w:t> (</w:t>
      </w:r>
      <w:r w:rsidRPr="000657D5">
        <w:rPr>
          <w:i/>
          <w:iCs/>
          <w:lang w:val="ca-ES"/>
        </w:rPr>
        <w:t>la Núria</w:t>
      </w:r>
      <w:r w:rsidRPr="000657D5">
        <w:t>, </w:t>
      </w:r>
      <w:r w:rsidRPr="000657D5">
        <w:rPr>
          <w:i/>
          <w:iCs/>
          <w:lang w:val="ca-ES"/>
        </w:rPr>
        <w:t>el</w:t>
      </w:r>
      <w:r w:rsidRPr="000657D5">
        <w:t>/</w:t>
      </w:r>
      <w:r w:rsidRPr="000657D5">
        <w:rPr>
          <w:i/>
          <w:iCs/>
          <w:lang w:val="ca-ES"/>
        </w:rPr>
        <w:t>en Oriol</w:t>
      </w:r>
      <w:r w:rsidRPr="000657D5">
        <w:t>). Such usage also occurs colloquially or dialectally in </w:t>
      </w:r>
      <w:hyperlink r:id="rId51" w:tooltip="Spanish language" w:history="1">
        <w:r w:rsidRPr="000657D5">
          <w:rPr>
            <w:rStyle w:val="Hyperlink"/>
          </w:rPr>
          <w:t>Spanish</w:t>
        </w:r>
      </w:hyperlink>
      <w:r w:rsidRPr="000657D5">
        <w:t>, </w:t>
      </w:r>
      <w:hyperlink r:id="rId52" w:tooltip="German language" w:history="1">
        <w:r w:rsidRPr="000657D5">
          <w:rPr>
            <w:rStyle w:val="Hyperlink"/>
          </w:rPr>
          <w:t>German</w:t>
        </w:r>
      </w:hyperlink>
      <w:r w:rsidRPr="000657D5">
        <w:t>, </w:t>
      </w:r>
      <w:hyperlink r:id="rId53" w:tooltip="French language" w:history="1">
        <w:r w:rsidRPr="000657D5">
          <w:rPr>
            <w:rStyle w:val="Hyperlink"/>
          </w:rPr>
          <w:t>French</w:t>
        </w:r>
      </w:hyperlink>
      <w:r w:rsidRPr="000657D5">
        <w:t>, </w:t>
      </w:r>
      <w:hyperlink r:id="rId54" w:tooltip="Italian language" w:history="1">
        <w:r w:rsidRPr="000657D5">
          <w:rPr>
            <w:rStyle w:val="Hyperlink"/>
          </w:rPr>
          <w:t>Italian</w:t>
        </w:r>
      </w:hyperlink>
      <w:r w:rsidRPr="000657D5">
        <w:t> and other languages. In </w:t>
      </w:r>
      <w:hyperlink r:id="rId55" w:tooltip="Hungarian language" w:history="1">
        <w:r w:rsidRPr="000657D5">
          <w:rPr>
            <w:rStyle w:val="Hyperlink"/>
          </w:rPr>
          <w:t>Hungarian</w:t>
        </w:r>
      </w:hyperlink>
      <w:r w:rsidRPr="000657D5">
        <w:t>, the colloquial use of definite articles with personal names, though widespread, is considered to be a </w:t>
      </w:r>
      <w:hyperlink r:id="rId56" w:tooltip="Germanism (linguistics)" w:history="1">
        <w:r w:rsidRPr="000657D5">
          <w:rPr>
            <w:rStyle w:val="Hyperlink"/>
          </w:rPr>
          <w:t>Germanism</w:t>
        </w:r>
      </w:hyperlink>
      <w:r w:rsidRPr="000657D5">
        <w:t>.</w:t>
      </w:r>
    </w:p>
    <w:p w14:paraId="09E8B907" w14:textId="77777777" w:rsidR="000657D5" w:rsidRPr="000657D5" w:rsidRDefault="000657D5" w:rsidP="000657D5">
      <w:r w:rsidRPr="000657D5">
        <w:t>The definite article sometimes appears in American English nicknames such as "the Donald", referring to current president </w:t>
      </w:r>
      <w:hyperlink r:id="rId57" w:tooltip="Donald Trump" w:history="1">
        <w:r w:rsidRPr="000657D5">
          <w:rPr>
            <w:rStyle w:val="Hyperlink"/>
          </w:rPr>
          <w:t>Donald Trump</w:t>
        </w:r>
      </w:hyperlink>
      <w:r w:rsidRPr="000657D5">
        <w:t>, and "the Gipper", referring to former president </w:t>
      </w:r>
      <w:hyperlink r:id="rId58" w:tooltip="Ronald Reagan" w:history="1">
        <w:r w:rsidRPr="000657D5">
          <w:rPr>
            <w:rStyle w:val="Hyperlink"/>
          </w:rPr>
          <w:t>Ronald Reagan</w:t>
        </w:r>
      </w:hyperlink>
      <w:r w:rsidRPr="000657D5">
        <w:t>.</w:t>
      </w:r>
      <w:hyperlink r:id="rId59" w:anchor="cite_note-WaPo-4" w:history="1">
        <w:r w:rsidRPr="000657D5">
          <w:rPr>
            <w:rStyle w:val="Hyperlink"/>
            <w:vertAlign w:val="superscript"/>
          </w:rPr>
          <w:t>[4]</w:t>
        </w:r>
      </w:hyperlink>
    </w:p>
    <w:p w14:paraId="400EF6E4" w14:textId="77777777" w:rsidR="000657D5" w:rsidRPr="000657D5" w:rsidRDefault="000657D5" w:rsidP="000657D5">
      <w:pPr>
        <w:rPr>
          <w:b/>
          <w:bCs/>
        </w:rPr>
      </w:pPr>
      <w:r w:rsidRPr="000657D5">
        <w:rPr>
          <w:b/>
          <w:bCs/>
        </w:rPr>
        <w:t>Partitive article</w:t>
      </w:r>
    </w:p>
    <w:p w14:paraId="19226F42" w14:textId="77777777" w:rsidR="000657D5" w:rsidRPr="000657D5" w:rsidRDefault="000657D5" w:rsidP="000657D5">
      <w:r w:rsidRPr="000657D5">
        <w:t>A </w:t>
      </w:r>
      <w:r w:rsidRPr="000657D5">
        <w:rPr>
          <w:b/>
          <w:bCs/>
        </w:rPr>
        <w:t>partitive</w:t>
      </w:r>
      <w:r w:rsidRPr="000657D5">
        <w:t> article is a type of article, sometimes viewed as a type of indefinite article, used with a </w:t>
      </w:r>
      <w:hyperlink r:id="rId60" w:tooltip="Mass noun" w:history="1">
        <w:r w:rsidRPr="000657D5">
          <w:rPr>
            <w:rStyle w:val="Hyperlink"/>
          </w:rPr>
          <w:t>mass noun</w:t>
        </w:r>
      </w:hyperlink>
      <w:r w:rsidRPr="000657D5">
        <w:t> such as </w:t>
      </w:r>
      <w:r w:rsidRPr="000657D5">
        <w:rPr>
          <w:i/>
          <w:iCs/>
        </w:rPr>
        <w:t>water</w:t>
      </w:r>
      <w:r w:rsidRPr="000657D5">
        <w:t>, to indicate a non-specific quantity of it. Partitive articles are a class of </w:t>
      </w:r>
      <w:hyperlink r:id="rId61" w:tooltip="Determiner" w:history="1">
        <w:r w:rsidRPr="000657D5">
          <w:rPr>
            <w:rStyle w:val="Hyperlink"/>
          </w:rPr>
          <w:t>determiner</w:t>
        </w:r>
      </w:hyperlink>
      <w:r w:rsidRPr="000657D5">
        <w:t>; they are used in </w:t>
      </w:r>
      <w:hyperlink r:id="rId62" w:tooltip="French language" w:history="1">
        <w:r w:rsidRPr="000657D5">
          <w:rPr>
            <w:rStyle w:val="Hyperlink"/>
          </w:rPr>
          <w:t>French</w:t>
        </w:r>
      </w:hyperlink>
      <w:r w:rsidRPr="000657D5">
        <w:t> and </w:t>
      </w:r>
      <w:hyperlink r:id="rId63" w:tooltip="Italian language" w:history="1">
        <w:r w:rsidRPr="000657D5">
          <w:rPr>
            <w:rStyle w:val="Hyperlink"/>
          </w:rPr>
          <w:t>Italian</w:t>
        </w:r>
      </w:hyperlink>
      <w:r w:rsidRPr="000657D5">
        <w:t> in addition to definite and indefinite articles. (In </w:t>
      </w:r>
      <w:hyperlink r:id="rId64" w:tooltip="Finnish language" w:history="1">
        <w:r w:rsidRPr="000657D5">
          <w:rPr>
            <w:rStyle w:val="Hyperlink"/>
          </w:rPr>
          <w:t>Finnish</w:t>
        </w:r>
      </w:hyperlink>
      <w:r w:rsidRPr="000657D5">
        <w:t> and </w:t>
      </w:r>
      <w:hyperlink r:id="rId65" w:tooltip="Estonian language" w:history="1">
        <w:r w:rsidRPr="000657D5">
          <w:rPr>
            <w:rStyle w:val="Hyperlink"/>
          </w:rPr>
          <w:t>Estonian</w:t>
        </w:r>
      </w:hyperlink>
      <w:r w:rsidRPr="000657D5">
        <w:t>, the partitive is indicated by inflection.) The nearest equivalent in English is </w:t>
      </w:r>
      <w:r w:rsidRPr="000657D5">
        <w:rPr>
          <w:i/>
          <w:iCs/>
        </w:rPr>
        <w:t>some</w:t>
      </w:r>
      <w:r w:rsidRPr="000657D5">
        <w:t>, although it is classified as a </w:t>
      </w:r>
      <w:hyperlink r:id="rId66" w:tooltip="Determiner" w:history="1">
        <w:r w:rsidRPr="000657D5">
          <w:rPr>
            <w:rStyle w:val="Hyperlink"/>
          </w:rPr>
          <w:t>determiner</w:t>
        </w:r>
      </w:hyperlink>
      <w:r w:rsidRPr="000657D5">
        <w:t>, and English uses it less than French uses </w:t>
      </w:r>
      <w:r w:rsidRPr="000657D5">
        <w:rPr>
          <w:i/>
          <w:iCs/>
          <w:lang w:val="en-US"/>
        </w:rPr>
        <w:t>de</w:t>
      </w:r>
      <w:r w:rsidRPr="000657D5">
        <w:t>.</w:t>
      </w:r>
    </w:p>
    <w:p w14:paraId="5912F611" w14:textId="77777777" w:rsidR="000657D5" w:rsidRPr="000657D5" w:rsidRDefault="000657D5" w:rsidP="000657D5">
      <w:pPr>
        <w:rPr>
          <w:lang w:val="fr-FR"/>
        </w:rPr>
      </w:pPr>
      <w:r w:rsidRPr="000657D5">
        <w:rPr>
          <w:lang w:val="fr-FR"/>
        </w:rPr>
        <w:t>French: </w:t>
      </w:r>
      <w:r w:rsidRPr="000657D5">
        <w:rPr>
          <w:i/>
          <w:iCs/>
          <w:lang w:val="fr-FR"/>
        </w:rPr>
        <w:t>Veux-tu </w:t>
      </w:r>
      <w:r w:rsidRPr="000657D5">
        <w:rPr>
          <w:b/>
          <w:bCs/>
          <w:i/>
          <w:iCs/>
          <w:lang w:val="fr-FR"/>
        </w:rPr>
        <w:t>du</w:t>
      </w:r>
      <w:r w:rsidRPr="000657D5">
        <w:rPr>
          <w:i/>
          <w:iCs/>
          <w:lang w:val="fr-FR"/>
        </w:rPr>
        <w:t> café ?</w:t>
      </w:r>
    </w:p>
    <w:p w14:paraId="4776C1C4" w14:textId="77777777" w:rsidR="000657D5" w:rsidRPr="000657D5" w:rsidRDefault="000657D5" w:rsidP="000657D5">
      <w:r w:rsidRPr="000657D5">
        <w:rPr>
          <w:i/>
          <w:iCs/>
        </w:rPr>
        <w:t>Do you want (</w:t>
      </w:r>
      <w:r w:rsidRPr="000657D5">
        <w:rPr>
          <w:b/>
          <w:bCs/>
          <w:i/>
          <w:iCs/>
        </w:rPr>
        <w:t>some</w:t>
      </w:r>
      <w:r w:rsidRPr="000657D5">
        <w:rPr>
          <w:i/>
          <w:iCs/>
        </w:rPr>
        <w:t>) coffee?</w:t>
      </w:r>
    </w:p>
    <w:p w14:paraId="31F46302" w14:textId="77777777" w:rsidR="000657D5" w:rsidRPr="000657D5" w:rsidRDefault="000657D5" w:rsidP="000657D5">
      <w:r w:rsidRPr="000657D5">
        <w:t>For more information, see the article on </w:t>
      </w:r>
      <w:hyperlink r:id="rId67" w:anchor="Partitive_article" w:tooltip="French articles and determiners" w:history="1">
        <w:r w:rsidRPr="000657D5">
          <w:rPr>
            <w:rStyle w:val="Hyperlink"/>
          </w:rPr>
          <w:t>the French partitive article</w:t>
        </w:r>
      </w:hyperlink>
      <w:r w:rsidRPr="000657D5">
        <w:t>.</w:t>
      </w:r>
    </w:p>
    <w:p w14:paraId="0786FF4C" w14:textId="77777777" w:rsidR="000657D5" w:rsidRPr="000657D5" w:rsidRDefault="000657D5" w:rsidP="000657D5">
      <w:hyperlink r:id="rId68" w:tooltip="Haida language" w:history="1">
        <w:r w:rsidRPr="000657D5">
          <w:rPr>
            <w:rStyle w:val="Hyperlink"/>
          </w:rPr>
          <w:t>Haida</w:t>
        </w:r>
      </w:hyperlink>
      <w:r w:rsidRPr="000657D5">
        <w:t> has a partitive article (suffixed </w:t>
      </w:r>
      <w:r w:rsidRPr="000657D5">
        <w:rPr>
          <w:i/>
          <w:iCs/>
        </w:rPr>
        <w:t>-</w:t>
      </w:r>
      <w:proofErr w:type="spellStart"/>
      <w:r w:rsidRPr="000657D5">
        <w:rPr>
          <w:i/>
          <w:iCs/>
        </w:rPr>
        <w:t>gyaa</w:t>
      </w:r>
      <w:proofErr w:type="spellEnd"/>
      <w:r w:rsidRPr="000657D5">
        <w:t>) referring to "part of something or... to one or more objects of a given group or category," e.g., </w:t>
      </w:r>
      <w:proofErr w:type="spellStart"/>
      <w:r w:rsidRPr="000657D5">
        <w:rPr>
          <w:i/>
          <w:iCs/>
        </w:rPr>
        <w:t>tluugyaa</w:t>
      </w:r>
      <w:proofErr w:type="spellEnd"/>
      <w:r w:rsidRPr="000657D5">
        <w:rPr>
          <w:i/>
          <w:iCs/>
        </w:rPr>
        <w:t xml:space="preserve"> </w:t>
      </w:r>
      <w:proofErr w:type="spellStart"/>
      <w:r w:rsidRPr="000657D5">
        <w:rPr>
          <w:i/>
          <w:iCs/>
        </w:rPr>
        <w:t>uu</w:t>
      </w:r>
      <w:proofErr w:type="spellEnd"/>
      <w:r w:rsidRPr="000657D5">
        <w:rPr>
          <w:i/>
          <w:iCs/>
        </w:rPr>
        <w:t xml:space="preserve"> </w:t>
      </w:r>
      <w:proofErr w:type="spellStart"/>
      <w:r w:rsidRPr="000657D5">
        <w:rPr>
          <w:i/>
          <w:iCs/>
        </w:rPr>
        <w:t>hal</w:t>
      </w:r>
      <w:proofErr w:type="spellEnd"/>
      <w:r w:rsidRPr="000657D5">
        <w:rPr>
          <w:i/>
          <w:iCs/>
        </w:rPr>
        <w:t xml:space="preserve"> </w:t>
      </w:r>
      <w:proofErr w:type="spellStart"/>
      <w:r w:rsidRPr="000657D5">
        <w:rPr>
          <w:i/>
          <w:iCs/>
        </w:rPr>
        <w:t>tlaahlaang</w:t>
      </w:r>
      <w:proofErr w:type="spellEnd"/>
      <w:r w:rsidRPr="000657D5">
        <w:t> "he is making a boat (a member of the category of boats)."</w:t>
      </w:r>
      <w:hyperlink r:id="rId69" w:anchor="cite_note-5" w:history="1">
        <w:r w:rsidRPr="000657D5">
          <w:rPr>
            <w:rStyle w:val="Hyperlink"/>
            <w:vertAlign w:val="superscript"/>
          </w:rPr>
          <w:t>[5]</w:t>
        </w:r>
      </w:hyperlink>
    </w:p>
    <w:p w14:paraId="60FCC998" w14:textId="77777777" w:rsidR="000657D5" w:rsidRPr="000657D5" w:rsidRDefault="000657D5" w:rsidP="000657D5">
      <w:pPr>
        <w:rPr>
          <w:b/>
          <w:bCs/>
        </w:rPr>
      </w:pPr>
      <w:r w:rsidRPr="000657D5">
        <w:rPr>
          <w:b/>
          <w:bCs/>
        </w:rPr>
        <w:t>Negative article</w:t>
      </w:r>
    </w:p>
    <w:p w14:paraId="5CCEB4E4" w14:textId="77777777" w:rsidR="000657D5" w:rsidRPr="000657D5" w:rsidRDefault="000657D5" w:rsidP="000657D5">
      <w:r w:rsidRPr="000657D5">
        <w:t>A </w:t>
      </w:r>
      <w:r w:rsidRPr="000657D5">
        <w:rPr>
          <w:b/>
          <w:bCs/>
        </w:rPr>
        <w:t>negative</w:t>
      </w:r>
      <w:r w:rsidRPr="000657D5">
        <w:t> article specifies </w:t>
      </w:r>
      <w:r w:rsidRPr="000657D5">
        <w:rPr>
          <w:i/>
          <w:iCs/>
        </w:rPr>
        <w:t>none</w:t>
      </w:r>
      <w:r w:rsidRPr="000657D5">
        <w:t> of its noun, and can thus be regarded as neither definite nor indefinite. On the other hand, some consider such a word to be a simple </w:t>
      </w:r>
      <w:hyperlink r:id="rId70" w:tooltip="Determiner (linguistics)" w:history="1">
        <w:r w:rsidRPr="000657D5">
          <w:rPr>
            <w:rStyle w:val="Hyperlink"/>
          </w:rPr>
          <w:t>determiner</w:t>
        </w:r>
      </w:hyperlink>
      <w:r w:rsidRPr="000657D5">
        <w:t> rather than an article. In English, this function is fulfilled by </w:t>
      </w:r>
      <w:r w:rsidRPr="000657D5">
        <w:rPr>
          <w:i/>
          <w:iCs/>
        </w:rPr>
        <w:t>no</w:t>
      </w:r>
      <w:r w:rsidRPr="000657D5">
        <w:t>, which can appear before a singular or plural noun:</w:t>
      </w:r>
    </w:p>
    <w:p w14:paraId="00FE8585" w14:textId="77777777" w:rsidR="000657D5" w:rsidRPr="000657D5" w:rsidRDefault="000657D5" w:rsidP="000657D5">
      <w:r w:rsidRPr="000657D5">
        <w:rPr>
          <w:b/>
          <w:bCs/>
          <w:i/>
          <w:iCs/>
        </w:rPr>
        <w:t>No</w:t>
      </w:r>
      <w:r w:rsidRPr="000657D5">
        <w:rPr>
          <w:i/>
          <w:iCs/>
        </w:rPr>
        <w:t> man has been on this island.</w:t>
      </w:r>
    </w:p>
    <w:p w14:paraId="3F54E801" w14:textId="77777777" w:rsidR="000657D5" w:rsidRPr="000657D5" w:rsidRDefault="000657D5" w:rsidP="000657D5">
      <w:r w:rsidRPr="000657D5">
        <w:rPr>
          <w:b/>
          <w:bCs/>
          <w:i/>
          <w:iCs/>
        </w:rPr>
        <w:lastRenderedPageBreak/>
        <w:t>No</w:t>
      </w:r>
      <w:r w:rsidRPr="000657D5">
        <w:rPr>
          <w:i/>
          <w:iCs/>
        </w:rPr>
        <w:t> dogs are allowed here.</w:t>
      </w:r>
    </w:p>
    <w:p w14:paraId="37553A0B" w14:textId="77777777" w:rsidR="000657D5" w:rsidRPr="000657D5" w:rsidRDefault="000657D5" w:rsidP="000657D5">
      <w:r w:rsidRPr="000657D5">
        <w:rPr>
          <w:b/>
          <w:bCs/>
          <w:i/>
          <w:iCs/>
        </w:rPr>
        <w:t>No</w:t>
      </w:r>
      <w:r w:rsidRPr="000657D5">
        <w:rPr>
          <w:i/>
          <w:iCs/>
        </w:rPr>
        <w:t> one is in the room.</w:t>
      </w:r>
    </w:p>
    <w:p w14:paraId="5BA08878" w14:textId="77777777" w:rsidR="000657D5" w:rsidRPr="000657D5" w:rsidRDefault="000657D5" w:rsidP="000657D5">
      <w:r w:rsidRPr="000657D5">
        <w:t>In </w:t>
      </w:r>
      <w:hyperlink r:id="rId71" w:tooltip="German language" w:history="1">
        <w:r w:rsidRPr="000657D5">
          <w:rPr>
            <w:rStyle w:val="Hyperlink"/>
          </w:rPr>
          <w:t>German</w:t>
        </w:r>
      </w:hyperlink>
      <w:r w:rsidRPr="000657D5">
        <w:t>, the negative article is, among other variations, </w:t>
      </w:r>
      <w:proofErr w:type="spellStart"/>
      <w:r w:rsidRPr="000657D5">
        <w:rPr>
          <w:i/>
          <w:iCs/>
        </w:rPr>
        <w:t>kein</w:t>
      </w:r>
      <w:proofErr w:type="spellEnd"/>
      <w:r w:rsidRPr="000657D5">
        <w:t>, in opposition to the indefinite article </w:t>
      </w:r>
      <w:proofErr w:type="spellStart"/>
      <w:r w:rsidRPr="000657D5">
        <w:rPr>
          <w:i/>
          <w:iCs/>
        </w:rPr>
        <w:t>ein</w:t>
      </w:r>
      <w:proofErr w:type="spellEnd"/>
      <w:r w:rsidRPr="000657D5">
        <w:t>.</w:t>
      </w:r>
    </w:p>
    <w:p w14:paraId="38A04095" w14:textId="77777777" w:rsidR="000657D5" w:rsidRPr="000657D5" w:rsidRDefault="000657D5" w:rsidP="000657D5">
      <w:r w:rsidRPr="000657D5">
        <w:rPr>
          <w:i/>
          <w:iCs/>
        </w:rPr>
        <w:t>Ein Hund</w:t>
      </w:r>
      <w:r w:rsidRPr="000657D5">
        <w:t> – a dog</w:t>
      </w:r>
    </w:p>
    <w:p w14:paraId="76DA5790" w14:textId="77777777" w:rsidR="000657D5" w:rsidRPr="000657D5" w:rsidRDefault="000657D5" w:rsidP="000657D5">
      <w:r w:rsidRPr="000657D5">
        <w:rPr>
          <w:b/>
          <w:bCs/>
          <w:i/>
          <w:iCs/>
        </w:rPr>
        <w:t>K</w:t>
      </w:r>
      <w:r w:rsidRPr="000657D5">
        <w:rPr>
          <w:i/>
          <w:iCs/>
        </w:rPr>
        <w:t>ein Hund</w:t>
      </w:r>
      <w:r w:rsidRPr="000657D5">
        <w:t> – no dog</w:t>
      </w:r>
    </w:p>
    <w:p w14:paraId="315E1B6F" w14:textId="77777777" w:rsidR="000657D5" w:rsidRPr="000657D5" w:rsidRDefault="000657D5" w:rsidP="000657D5">
      <w:r w:rsidRPr="000657D5">
        <w:t>The equivalent in </w:t>
      </w:r>
      <w:hyperlink r:id="rId72" w:tooltip="Dutch language" w:history="1">
        <w:r w:rsidRPr="000657D5">
          <w:rPr>
            <w:rStyle w:val="Hyperlink"/>
          </w:rPr>
          <w:t>Dutch</w:t>
        </w:r>
      </w:hyperlink>
      <w:r w:rsidRPr="000657D5">
        <w:t> is </w:t>
      </w:r>
      <w:proofErr w:type="spellStart"/>
      <w:r w:rsidRPr="000657D5">
        <w:rPr>
          <w:i/>
          <w:iCs/>
        </w:rPr>
        <w:t>geen</w:t>
      </w:r>
      <w:proofErr w:type="spellEnd"/>
      <w:r w:rsidRPr="000657D5">
        <w:t>:</w:t>
      </w:r>
    </w:p>
    <w:p w14:paraId="024F4F5D" w14:textId="77777777" w:rsidR="000657D5" w:rsidRPr="000657D5" w:rsidRDefault="000657D5" w:rsidP="000657D5">
      <w:pPr>
        <w:rPr>
          <w:lang w:val="nl-NL"/>
        </w:rPr>
      </w:pPr>
      <w:r w:rsidRPr="000657D5">
        <w:rPr>
          <w:i/>
          <w:iCs/>
          <w:lang w:val="nl-NL"/>
        </w:rPr>
        <w:t>een hond</w:t>
      </w:r>
      <w:r w:rsidRPr="000657D5">
        <w:rPr>
          <w:lang w:val="nl-NL"/>
        </w:rPr>
        <w:t> – a dog</w:t>
      </w:r>
    </w:p>
    <w:p w14:paraId="37A454B0" w14:textId="77777777" w:rsidR="000657D5" w:rsidRPr="000657D5" w:rsidRDefault="000657D5" w:rsidP="000657D5">
      <w:pPr>
        <w:rPr>
          <w:lang w:val="nl-NL"/>
        </w:rPr>
      </w:pPr>
      <w:r w:rsidRPr="000657D5">
        <w:rPr>
          <w:b/>
          <w:bCs/>
          <w:i/>
          <w:iCs/>
          <w:lang w:val="nl-NL"/>
        </w:rPr>
        <w:t>g</w:t>
      </w:r>
      <w:r w:rsidRPr="000657D5">
        <w:rPr>
          <w:i/>
          <w:iCs/>
          <w:lang w:val="nl-NL"/>
        </w:rPr>
        <w:t>een hond</w:t>
      </w:r>
      <w:r w:rsidRPr="000657D5">
        <w:rPr>
          <w:lang w:val="nl-NL"/>
        </w:rPr>
        <w:t> – no dog</w:t>
      </w:r>
    </w:p>
    <w:p w14:paraId="3651BCBB" w14:textId="77777777" w:rsidR="000657D5" w:rsidRPr="000657D5" w:rsidRDefault="000657D5" w:rsidP="000657D5">
      <w:pPr>
        <w:rPr>
          <w:b/>
          <w:bCs/>
        </w:rPr>
      </w:pPr>
      <w:r w:rsidRPr="000657D5">
        <w:rPr>
          <w:b/>
          <w:bCs/>
        </w:rPr>
        <w:t>Zero article</w:t>
      </w:r>
    </w:p>
    <w:p w14:paraId="78C225C6" w14:textId="77777777" w:rsidR="000657D5" w:rsidRPr="000657D5" w:rsidRDefault="000657D5" w:rsidP="000657D5">
      <w:pPr>
        <w:rPr>
          <w:i/>
          <w:iCs/>
        </w:rPr>
      </w:pPr>
      <w:r w:rsidRPr="000657D5">
        <w:rPr>
          <w:i/>
          <w:iCs/>
        </w:rPr>
        <w:t>See also: </w:t>
      </w:r>
      <w:hyperlink r:id="rId73" w:tooltip="Zero-marking in English" w:history="1">
        <w:r w:rsidRPr="000657D5">
          <w:rPr>
            <w:rStyle w:val="Hyperlink"/>
            <w:i/>
            <w:iCs/>
          </w:rPr>
          <w:t>Zero-marking in English</w:t>
        </w:r>
      </w:hyperlink>
    </w:p>
    <w:p w14:paraId="4B3026F2" w14:textId="77777777" w:rsidR="000657D5" w:rsidRPr="000657D5" w:rsidRDefault="000657D5" w:rsidP="000657D5">
      <w:r w:rsidRPr="000657D5">
        <w:t>The </w:t>
      </w:r>
      <w:r w:rsidRPr="000657D5">
        <w:rPr>
          <w:b/>
          <w:bCs/>
        </w:rPr>
        <w:t>zero article</w:t>
      </w:r>
      <w:r w:rsidRPr="000657D5">
        <w:t> is the absence of an article. In languages having a definite article, the lack of an article specifically indicates that the noun is indefinite. Linguists interested in </w:t>
      </w:r>
      <w:hyperlink r:id="rId74" w:tooltip="X-bar theory" w:history="1">
        <w:r w:rsidRPr="000657D5">
          <w:rPr>
            <w:rStyle w:val="Hyperlink"/>
          </w:rPr>
          <w:t>X-bar theory</w:t>
        </w:r>
      </w:hyperlink>
      <w:r w:rsidRPr="000657D5">
        <w:t> causally link zero articles to nouns lacking a determiner.</w:t>
      </w:r>
      <w:hyperlink r:id="rId75" w:anchor="cite_note-6" w:history="1">
        <w:r w:rsidRPr="000657D5">
          <w:rPr>
            <w:rStyle w:val="Hyperlink"/>
            <w:vertAlign w:val="superscript"/>
          </w:rPr>
          <w:t>[6]</w:t>
        </w:r>
      </w:hyperlink>
      <w:r w:rsidRPr="000657D5">
        <w:t> In English, the zero article rather than the indefinite is used with </w:t>
      </w:r>
      <w:hyperlink r:id="rId76" w:tooltip="Grammatical number" w:history="1">
        <w:r w:rsidRPr="000657D5">
          <w:rPr>
            <w:rStyle w:val="Hyperlink"/>
          </w:rPr>
          <w:t>plurals</w:t>
        </w:r>
      </w:hyperlink>
      <w:r w:rsidRPr="000657D5">
        <w:t> and </w:t>
      </w:r>
      <w:hyperlink r:id="rId77" w:tooltip="Mass noun" w:history="1">
        <w:r w:rsidRPr="000657D5">
          <w:rPr>
            <w:rStyle w:val="Hyperlink"/>
          </w:rPr>
          <w:t>mass nouns</w:t>
        </w:r>
      </w:hyperlink>
      <w:r w:rsidRPr="000657D5">
        <w:t>, although the word "some" can be used as an indefinite plural article.</w:t>
      </w:r>
    </w:p>
    <w:p w14:paraId="1153023C" w14:textId="77777777" w:rsidR="000657D5" w:rsidRPr="000657D5" w:rsidRDefault="000657D5" w:rsidP="000657D5">
      <w:r w:rsidRPr="000657D5">
        <w:rPr>
          <w:b/>
          <w:bCs/>
          <w:i/>
          <w:iCs/>
        </w:rPr>
        <w:t>Visitors</w:t>
      </w:r>
      <w:r w:rsidRPr="000657D5">
        <w:rPr>
          <w:i/>
          <w:iCs/>
        </w:rPr>
        <w:t> end up walking in </w:t>
      </w:r>
      <w:r w:rsidRPr="000657D5">
        <w:rPr>
          <w:b/>
          <w:bCs/>
          <w:i/>
          <w:iCs/>
        </w:rPr>
        <w:t>mud</w:t>
      </w:r>
      <w:r w:rsidRPr="000657D5">
        <w:rPr>
          <w:i/>
          <w:iCs/>
        </w:rPr>
        <w:t>.</w:t>
      </w:r>
    </w:p>
    <w:p w14:paraId="388975FD" w14:textId="77777777" w:rsidR="000657D5" w:rsidRPr="000657D5" w:rsidRDefault="000657D5" w:rsidP="000657D5">
      <w:pPr>
        <w:rPr>
          <w:b/>
          <w:bCs/>
        </w:rPr>
      </w:pPr>
      <w:r w:rsidRPr="000657D5">
        <w:rPr>
          <w:b/>
          <w:bCs/>
        </w:rPr>
        <w:t>Crosslinguistic variation</w:t>
      </w:r>
    </w:p>
    <w:p w14:paraId="0C803B9D" w14:textId="66DEDF6C" w:rsidR="000657D5" w:rsidRPr="000657D5" w:rsidRDefault="000657D5" w:rsidP="000657D5">
      <w:r w:rsidRPr="000657D5">
        <w:drawing>
          <wp:inline distT="0" distB="0" distL="0" distR="0" wp14:anchorId="153E13FF" wp14:editId="2D26973F">
            <wp:extent cx="3238500" cy="2825750"/>
            <wp:effectExtent l="0" t="0" r="0" b="0"/>
            <wp:docPr id="830513747" name="Picture 2" descr="A map of europe with different colors of the countries/regions&#10;&#10;AI-generated content may be incorrect.">
              <a:hlinkClick xmlns:a="http://schemas.openxmlformats.org/drawingml/2006/main" r:id="rId7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13747" name="Picture 2" descr="A map of europe with different colors of the countries/regions&#10;&#10;AI-generated content may be incorrect.">
                      <a:hlinkClick r:id="rId7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7D5">
        <w:t>Articles in languages in and around Europe</w:t>
      </w:r>
    </w:p>
    <w:p w14:paraId="2E7B9B33" w14:textId="77777777" w:rsidR="000657D5" w:rsidRPr="000657D5" w:rsidRDefault="000657D5" w:rsidP="000657D5">
      <w:r w:rsidRPr="000657D5">
        <w:t>  indefinite and definite articles</w:t>
      </w:r>
    </w:p>
    <w:p w14:paraId="56FDD0F6" w14:textId="77777777" w:rsidR="000657D5" w:rsidRPr="000657D5" w:rsidRDefault="000657D5" w:rsidP="000657D5">
      <w:r w:rsidRPr="000657D5">
        <w:lastRenderedPageBreak/>
        <w:t>  only definite articles</w:t>
      </w:r>
    </w:p>
    <w:p w14:paraId="62465A9C" w14:textId="77777777" w:rsidR="000657D5" w:rsidRPr="000657D5" w:rsidRDefault="000657D5" w:rsidP="000657D5">
      <w:r w:rsidRPr="000657D5">
        <w:t>  indefinite and suffixed definite articles</w:t>
      </w:r>
    </w:p>
    <w:p w14:paraId="400F0C6E" w14:textId="77777777" w:rsidR="000657D5" w:rsidRPr="000657D5" w:rsidRDefault="000657D5" w:rsidP="000657D5">
      <w:r w:rsidRPr="000657D5">
        <w:t>  only suffixed definite articles</w:t>
      </w:r>
    </w:p>
    <w:p w14:paraId="1C5CB82C" w14:textId="77777777" w:rsidR="000657D5" w:rsidRPr="000657D5" w:rsidRDefault="000657D5" w:rsidP="000657D5">
      <w:r w:rsidRPr="000657D5">
        <w:t>  no articles</w:t>
      </w:r>
    </w:p>
    <w:p w14:paraId="2C122C27" w14:textId="77777777" w:rsidR="000657D5" w:rsidRPr="000657D5" w:rsidRDefault="000657D5" w:rsidP="000657D5">
      <w:r w:rsidRPr="000657D5">
        <w:t>Articles are found in many </w:t>
      </w:r>
      <w:hyperlink r:id="rId80" w:tooltip="Indo-European languages" w:history="1">
        <w:r w:rsidRPr="000657D5">
          <w:rPr>
            <w:rStyle w:val="Hyperlink"/>
          </w:rPr>
          <w:t>Indo-European languages</w:t>
        </w:r>
      </w:hyperlink>
      <w:r w:rsidRPr="000657D5">
        <w:t>, </w:t>
      </w:r>
      <w:hyperlink r:id="rId81" w:tooltip="Semitic languages" w:history="1">
        <w:r w:rsidRPr="000657D5">
          <w:rPr>
            <w:rStyle w:val="Hyperlink"/>
          </w:rPr>
          <w:t>Semitic languages</w:t>
        </w:r>
      </w:hyperlink>
      <w:r w:rsidRPr="000657D5">
        <w:t>, </w:t>
      </w:r>
      <w:hyperlink r:id="rId82" w:tooltip="Polynesian languages" w:history="1">
        <w:r w:rsidRPr="000657D5">
          <w:rPr>
            <w:rStyle w:val="Hyperlink"/>
          </w:rPr>
          <w:t>Polynesian languages</w:t>
        </w:r>
      </w:hyperlink>
      <w:r w:rsidRPr="000657D5">
        <w:t>, and even </w:t>
      </w:r>
      <w:hyperlink r:id="rId83" w:tooltip="Language isolate" w:history="1">
        <w:r w:rsidRPr="000657D5">
          <w:rPr>
            <w:rStyle w:val="Hyperlink"/>
          </w:rPr>
          <w:t>language isolates</w:t>
        </w:r>
      </w:hyperlink>
      <w:r w:rsidRPr="000657D5">
        <w:t> such as </w:t>
      </w:r>
      <w:hyperlink r:id="rId84" w:tooltip="Basque language" w:history="1">
        <w:r w:rsidRPr="000657D5">
          <w:rPr>
            <w:rStyle w:val="Hyperlink"/>
          </w:rPr>
          <w:t>Basque</w:t>
        </w:r>
      </w:hyperlink>
      <w:r w:rsidRPr="000657D5">
        <w:t>; however, they are formally absent from many of the world's major languages including </w:t>
      </w:r>
      <w:hyperlink r:id="rId85" w:tooltip="Chinese language" w:history="1">
        <w:r w:rsidRPr="000657D5">
          <w:rPr>
            <w:rStyle w:val="Hyperlink"/>
          </w:rPr>
          <w:t>Chinese</w:t>
        </w:r>
      </w:hyperlink>
      <w:r w:rsidRPr="000657D5">
        <w:t>, </w:t>
      </w:r>
      <w:hyperlink r:id="rId86" w:tooltip="Japanese language" w:history="1">
        <w:r w:rsidRPr="000657D5">
          <w:rPr>
            <w:rStyle w:val="Hyperlink"/>
          </w:rPr>
          <w:t>Japanese</w:t>
        </w:r>
      </w:hyperlink>
      <w:r w:rsidRPr="000657D5">
        <w:t>, </w:t>
      </w:r>
      <w:hyperlink r:id="rId87" w:tooltip="Korean language" w:history="1">
        <w:r w:rsidRPr="000657D5">
          <w:rPr>
            <w:rStyle w:val="Hyperlink"/>
          </w:rPr>
          <w:t>Korean</w:t>
        </w:r>
      </w:hyperlink>
      <w:r w:rsidRPr="000657D5">
        <w:t>, </w:t>
      </w:r>
      <w:hyperlink r:id="rId88" w:tooltip="Mongolian language" w:history="1">
        <w:r w:rsidRPr="000657D5">
          <w:rPr>
            <w:rStyle w:val="Hyperlink"/>
          </w:rPr>
          <w:t>Mongolian</w:t>
        </w:r>
      </w:hyperlink>
      <w:r w:rsidRPr="000657D5">
        <w:t>, </w:t>
      </w:r>
      <w:hyperlink r:id="rId89" w:tooltip="Tibetic languages" w:history="1">
        <w:r w:rsidRPr="000657D5">
          <w:rPr>
            <w:rStyle w:val="Hyperlink"/>
          </w:rPr>
          <w:t>Tibetan</w:t>
        </w:r>
      </w:hyperlink>
      <w:r w:rsidRPr="000657D5">
        <w:t>, many </w:t>
      </w:r>
      <w:hyperlink r:id="rId90" w:tooltip="Turkic languages" w:history="1">
        <w:r w:rsidRPr="000657D5">
          <w:rPr>
            <w:rStyle w:val="Hyperlink"/>
          </w:rPr>
          <w:t>Turkic languages</w:t>
        </w:r>
      </w:hyperlink>
      <w:r w:rsidRPr="000657D5">
        <w:t> (including </w:t>
      </w:r>
      <w:hyperlink r:id="rId91" w:tooltip="Tatar language" w:history="1">
        <w:r w:rsidRPr="000657D5">
          <w:rPr>
            <w:rStyle w:val="Hyperlink"/>
          </w:rPr>
          <w:t>Tatar</w:t>
        </w:r>
      </w:hyperlink>
      <w:r w:rsidRPr="000657D5">
        <w:t>, </w:t>
      </w:r>
      <w:hyperlink r:id="rId92" w:tooltip="Bashkir language" w:history="1">
        <w:r w:rsidRPr="000657D5">
          <w:rPr>
            <w:rStyle w:val="Hyperlink"/>
          </w:rPr>
          <w:t>Bashkir</w:t>
        </w:r>
      </w:hyperlink>
      <w:r w:rsidRPr="000657D5">
        <w:t>, </w:t>
      </w:r>
      <w:hyperlink r:id="rId93" w:tooltip="Tuvan language" w:history="1">
        <w:r w:rsidRPr="000657D5">
          <w:rPr>
            <w:rStyle w:val="Hyperlink"/>
          </w:rPr>
          <w:t>Tuvan</w:t>
        </w:r>
      </w:hyperlink>
      <w:r w:rsidRPr="000657D5">
        <w:t> and </w:t>
      </w:r>
      <w:hyperlink r:id="rId94" w:tooltip="Chuvash language" w:history="1">
        <w:r w:rsidRPr="000657D5">
          <w:rPr>
            <w:rStyle w:val="Hyperlink"/>
          </w:rPr>
          <w:t>Chuvash</w:t>
        </w:r>
      </w:hyperlink>
      <w:r w:rsidRPr="000657D5">
        <w:t>), many </w:t>
      </w:r>
      <w:hyperlink r:id="rId95" w:tooltip="Uralic languages" w:history="1">
        <w:r w:rsidRPr="000657D5">
          <w:rPr>
            <w:rStyle w:val="Hyperlink"/>
          </w:rPr>
          <w:t>Uralic languages</w:t>
        </w:r>
      </w:hyperlink>
      <w:r w:rsidRPr="000657D5">
        <w:t> (incl. </w:t>
      </w:r>
      <w:hyperlink r:id="rId96" w:tooltip="Finnic languages" w:history="1">
        <w:r w:rsidRPr="000657D5">
          <w:rPr>
            <w:rStyle w:val="Hyperlink"/>
          </w:rPr>
          <w:t>Finnic</w:t>
        </w:r>
      </w:hyperlink>
      <w:hyperlink r:id="rId97" w:anchor="cite_note-fn1-7" w:history="1">
        <w:r w:rsidRPr="000657D5">
          <w:rPr>
            <w:rStyle w:val="Hyperlink"/>
            <w:vertAlign w:val="superscript"/>
          </w:rPr>
          <w:t>[a]</w:t>
        </w:r>
      </w:hyperlink>
      <w:r w:rsidRPr="000657D5">
        <w:t> and </w:t>
      </w:r>
      <w:hyperlink r:id="rId98" w:tooltip="Sámi languages" w:history="1">
        <w:r w:rsidRPr="000657D5">
          <w:rPr>
            <w:rStyle w:val="Hyperlink"/>
          </w:rPr>
          <w:t>Saami languages</w:t>
        </w:r>
      </w:hyperlink>
      <w:r w:rsidRPr="000657D5">
        <w:t>), </w:t>
      </w:r>
      <w:hyperlink r:id="rId99" w:tooltip="Hindustani language" w:history="1">
        <w:r w:rsidRPr="000657D5">
          <w:rPr>
            <w:rStyle w:val="Hyperlink"/>
          </w:rPr>
          <w:t>Hindi-Urdu</w:t>
        </w:r>
      </w:hyperlink>
      <w:r w:rsidRPr="000657D5">
        <w:t>, </w:t>
      </w:r>
      <w:hyperlink r:id="rId100" w:tooltip="Punjabi language" w:history="1">
        <w:r w:rsidRPr="000657D5">
          <w:rPr>
            <w:rStyle w:val="Hyperlink"/>
          </w:rPr>
          <w:t>Punjabi</w:t>
        </w:r>
      </w:hyperlink>
      <w:r w:rsidRPr="000657D5">
        <w:t>, the </w:t>
      </w:r>
      <w:hyperlink r:id="rId101" w:tooltip="Dravidian languages" w:history="1">
        <w:r w:rsidRPr="000657D5">
          <w:rPr>
            <w:rStyle w:val="Hyperlink"/>
          </w:rPr>
          <w:t>Dravidian languages</w:t>
        </w:r>
      </w:hyperlink>
      <w:r w:rsidRPr="000657D5">
        <w:t> (incl. </w:t>
      </w:r>
      <w:hyperlink r:id="rId102" w:tooltip="Tamil language" w:history="1">
        <w:r w:rsidRPr="000657D5">
          <w:rPr>
            <w:rStyle w:val="Hyperlink"/>
          </w:rPr>
          <w:t>Tamil</w:t>
        </w:r>
      </w:hyperlink>
      <w:r w:rsidRPr="000657D5">
        <w:t>, </w:t>
      </w:r>
      <w:hyperlink r:id="rId103" w:tooltip="Telugu language" w:history="1">
        <w:r w:rsidRPr="000657D5">
          <w:rPr>
            <w:rStyle w:val="Hyperlink"/>
          </w:rPr>
          <w:t>Telugu</w:t>
        </w:r>
      </w:hyperlink>
      <w:r w:rsidRPr="000657D5">
        <w:t>, and </w:t>
      </w:r>
      <w:hyperlink r:id="rId104" w:tooltip="Kannada language" w:history="1">
        <w:r w:rsidRPr="000657D5">
          <w:rPr>
            <w:rStyle w:val="Hyperlink"/>
          </w:rPr>
          <w:t>Kannada</w:t>
        </w:r>
      </w:hyperlink>
      <w:r w:rsidRPr="000657D5">
        <w:t>), the </w:t>
      </w:r>
      <w:hyperlink r:id="rId105" w:tooltip="Baltic languages" w:history="1">
        <w:r w:rsidRPr="000657D5">
          <w:rPr>
            <w:rStyle w:val="Hyperlink"/>
          </w:rPr>
          <w:t>Baltic languages</w:t>
        </w:r>
      </w:hyperlink>
      <w:r w:rsidRPr="000657D5">
        <w:t>, the majority of </w:t>
      </w:r>
      <w:hyperlink r:id="rId106" w:tooltip="Slavic languages" w:history="1">
        <w:r w:rsidRPr="000657D5">
          <w:rPr>
            <w:rStyle w:val="Hyperlink"/>
          </w:rPr>
          <w:t>Slavic languages</w:t>
        </w:r>
      </w:hyperlink>
      <w:r w:rsidRPr="000657D5">
        <w:t>, the </w:t>
      </w:r>
      <w:hyperlink r:id="rId107" w:tooltip="Bantu languages" w:history="1">
        <w:r w:rsidRPr="000657D5">
          <w:rPr>
            <w:rStyle w:val="Hyperlink"/>
          </w:rPr>
          <w:t>Bantu languages</w:t>
        </w:r>
      </w:hyperlink>
      <w:r w:rsidRPr="000657D5">
        <w:t> (incl. </w:t>
      </w:r>
      <w:hyperlink r:id="rId108" w:tooltip="Swahili language" w:history="1">
        <w:r w:rsidRPr="000657D5">
          <w:rPr>
            <w:rStyle w:val="Hyperlink"/>
          </w:rPr>
          <w:t>Swahili</w:t>
        </w:r>
      </w:hyperlink>
      <w:r w:rsidRPr="000657D5">
        <w:t>). In some languages that do have articles, such as some </w:t>
      </w:r>
      <w:hyperlink r:id="rId109" w:tooltip="North Caucasian languages" w:history="1">
        <w:r w:rsidRPr="000657D5">
          <w:rPr>
            <w:rStyle w:val="Hyperlink"/>
          </w:rPr>
          <w:t>North Caucasian languages</w:t>
        </w:r>
      </w:hyperlink>
      <w:r w:rsidRPr="000657D5">
        <w:t>, the use of articles is optional; however, in others like English and German it is mandatory in all cases.</w:t>
      </w:r>
    </w:p>
    <w:p w14:paraId="5034A889" w14:textId="77777777" w:rsidR="000657D5" w:rsidRPr="000657D5" w:rsidRDefault="000657D5" w:rsidP="000657D5">
      <w:r w:rsidRPr="000657D5">
        <w:t>Linguists believe the common ancestor of the </w:t>
      </w:r>
      <w:hyperlink r:id="rId110" w:tooltip="Indo-European languages" w:history="1">
        <w:r w:rsidRPr="000657D5">
          <w:rPr>
            <w:rStyle w:val="Hyperlink"/>
          </w:rPr>
          <w:t>Indo-European languages</w:t>
        </w:r>
      </w:hyperlink>
      <w:r w:rsidRPr="000657D5">
        <w:t>, </w:t>
      </w:r>
      <w:hyperlink r:id="rId111" w:tooltip="Proto-Indo-European language" w:history="1">
        <w:r w:rsidRPr="000657D5">
          <w:rPr>
            <w:rStyle w:val="Hyperlink"/>
          </w:rPr>
          <w:t>Proto-Indo-European</w:t>
        </w:r>
      </w:hyperlink>
      <w:r w:rsidRPr="000657D5">
        <w:t>, did not have articles. Most of the languages in this family do not have definite or indefinite articles: there is no article in </w:t>
      </w:r>
      <w:hyperlink r:id="rId112" w:tooltip="Latin" w:history="1">
        <w:r w:rsidRPr="000657D5">
          <w:rPr>
            <w:rStyle w:val="Hyperlink"/>
          </w:rPr>
          <w:t>Latin</w:t>
        </w:r>
      </w:hyperlink>
      <w:r w:rsidRPr="000657D5">
        <w:t> or </w:t>
      </w:r>
      <w:hyperlink r:id="rId113" w:tooltip="Sanskrit" w:history="1">
        <w:r w:rsidRPr="000657D5">
          <w:rPr>
            <w:rStyle w:val="Hyperlink"/>
          </w:rPr>
          <w:t>Sanskrit</w:t>
        </w:r>
      </w:hyperlink>
      <w:r w:rsidRPr="000657D5">
        <w:t>, nor in some modern Indo-European languages, such as the families of </w:t>
      </w:r>
      <w:hyperlink r:id="rId114" w:tooltip="Slavic languages" w:history="1">
        <w:r w:rsidRPr="000657D5">
          <w:rPr>
            <w:rStyle w:val="Hyperlink"/>
          </w:rPr>
          <w:t>Slavic languages</w:t>
        </w:r>
      </w:hyperlink>
      <w:r w:rsidRPr="000657D5">
        <w:t> (except for </w:t>
      </w:r>
      <w:hyperlink r:id="rId115" w:tooltip="Bulgarian language" w:history="1">
        <w:r w:rsidRPr="000657D5">
          <w:rPr>
            <w:rStyle w:val="Hyperlink"/>
          </w:rPr>
          <w:t>Bulgarian</w:t>
        </w:r>
      </w:hyperlink>
      <w:r w:rsidRPr="000657D5">
        <w:t> and </w:t>
      </w:r>
      <w:hyperlink r:id="rId116" w:tooltip="Macedonian language" w:history="1">
        <w:r w:rsidRPr="000657D5">
          <w:rPr>
            <w:rStyle w:val="Hyperlink"/>
          </w:rPr>
          <w:t>Macedonian</w:t>
        </w:r>
      </w:hyperlink>
      <w:r w:rsidRPr="000657D5">
        <w:t>, which are rather distinctive among the Slavic languages in their grammar, and some Northern Russian dialects</w:t>
      </w:r>
      <w:hyperlink r:id="rId117" w:anchor="cite_note-8" w:history="1">
        <w:r w:rsidRPr="000657D5">
          <w:rPr>
            <w:rStyle w:val="Hyperlink"/>
            <w:vertAlign w:val="superscript"/>
          </w:rPr>
          <w:t>[7]</w:t>
        </w:r>
      </w:hyperlink>
      <w:r w:rsidRPr="000657D5">
        <w:t>), </w:t>
      </w:r>
      <w:hyperlink r:id="rId118" w:tooltip="Baltic languages" w:history="1">
        <w:r w:rsidRPr="000657D5">
          <w:rPr>
            <w:rStyle w:val="Hyperlink"/>
          </w:rPr>
          <w:t>Baltic languages</w:t>
        </w:r>
      </w:hyperlink>
      <w:r w:rsidRPr="000657D5">
        <w:t> and many </w:t>
      </w:r>
      <w:hyperlink r:id="rId119" w:tooltip="Indo-Aryan languages" w:history="1">
        <w:r w:rsidRPr="000657D5">
          <w:rPr>
            <w:rStyle w:val="Hyperlink"/>
          </w:rPr>
          <w:t>Indo-Aryan languages</w:t>
        </w:r>
      </w:hyperlink>
      <w:r w:rsidRPr="000657D5">
        <w:t>. Although </w:t>
      </w:r>
      <w:hyperlink r:id="rId120" w:tooltip="Ancient Greek" w:history="1">
        <w:r w:rsidRPr="000657D5">
          <w:rPr>
            <w:rStyle w:val="Hyperlink"/>
          </w:rPr>
          <w:t>Classical</w:t>
        </w:r>
      </w:hyperlink>
      <w:r w:rsidRPr="000657D5">
        <w:t> </w:t>
      </w:r>
      <w:hyperlink r:id="rId121" w:tooltip="Greek language" w:history="1">
        <w:r w:rsidRPr="000657D5">
          <w:rPr>
            <w:rStyle w:val="Hyperlink"/>
          </w:rPr>
          <w:t>Greek</w:t>
        </w:r>
      </w:hyperlink>
      <w:r w:rsidRPr="000657D5">
        <w:t> had a definite article (which has survived into </w:t>
      </w:r>
      <w:hyperlink r:id="rId122" w:tooltip="Modern Greek" w:history="1">
        <w:r w:rsidRPr="000657D5">
          <w:rPr>
            <w:rStyle w:val="Hyperlink"/>
          </w:rPr>
          <w:t>Modern Greek</w:t>
        </w:r>
      </w:hyperlink>
      <w:r w:rsidRPr="000657D5">
        <w:t> and which bears strong functional resemblance to the German definite article, which it is related to), the earlier </w:t>
      </w:r>
      <w:hyperlink r:id="rId123" w:tooltip="Homeric Greek" w:history="1">
        <w:r w:rsidRPr="000657D5">
          <w:rPr>
            <w:rStyle w:val="Hyperlink"/>
          </w:rPr>
          <w:t>Homeric Greek</w:t>
        </w:r>
      </w:hyperlink>
      <w:r w:rsidRPr="000657D5">
        <w:t> used this article largely as a pronoun or demonstrative, whereas the earliest known form of Greek known as </w:t>
      </w:r>
      <w:hyperlink r:id="rId124" w:tooltip="Mycenaean Greek" w:history="1">
        <w:r w:rsidRPr="000657D5">
          <w:rPr>
            <w:rStyle w:val="Hyperlink"/>
          </w:rPr>
          <w:t>Mycenaean Greek</w:t>
        </w:r>
      </w:hyperlink>
      <w:r w:rsidRPr="000657D5">
        <w:t> did not have any articles. Articles developed independently in several language families.</w:t>
      </w:r>
    </w:p>
    <w:p w14:paraId="0F327DD8" w14:textId="77777777" w:rsidR="000657D5" w:rsidRPr="000657D5" w:rsidRDefault="000657D5" w:rsidP="000657D5">
      <w:r w:rsidRPr="000657D5">
        <w:t>Not all languages have both definite and indefinite articles, and some languages have different types of definite and indefinite articles to distinguish finer shades of meaning: for example, </w:t>
      </w:r>
      <w:hyperlink r:id="rId125" w:tooltip="French language" w:history="1">
        <w:r w:rsidRPr="000657D5">
          <w:rPr>
            <w:rStyle w:val="Hyperlink"/>
          </w:rPr>
          <w:t>French</w:t>
        </w:r>
      </w:hyperlink>
      <w:r w:rsidRPr="000657D5">
        <w:t> and </w:t>
      </w:r>
      <w:hyperlink r:id="rId126" w:tooltip="Italian language" w:history="1">
        <w:r w:rsidRPr="000657D5">
          <w:rPr>
            <w:rStyle w:val="Hyperlink"/>
          </w:rPr>
          <w:t>Italian</w:t>
        </w:r>
      </w:hyperlink>
      <w:r w:rsidRPr="000657D5">
        <w:t> have a partitive article used for indefinite </w:t>
      </w:r>
      <w:hyperlink r:id="rId127" w:tooltip="Mass noun" w:history="1">
        <w:r w:rsidRPr="000657D5">
          <w:rPr>
            <w:rStyle w:val="Hyperlink"/>
          </w:rPr>
          <w:t>mass nouns</w:t>
        </w:r>
      </w:hyperlink>
      <w:r w:rsidRPr="000657D5">
        <w:t>, whereas </w:t>
      </w:r>
      <w:proofErr w:type="spellStart"/>
      <w:r w:rsidRPr="000657D5">
        <w:fldChar w:fldCharType="begin"/>
      </w:r>
      <w:r w:rsidRPr="000657D5">
        <w:instrText>HYPERLINK "https://en.wikipedia.org/wiki/Colognian_dialect" \o "Colognian dialect"</w:instrText>
      </w:r>
      <w:r w:rsidRPr="000657D5">
        <w:fldChar w:fldCharType="separate"/>
      </w:r>
      <w:r w:rsidRPr="000657D5">
        <w:rPr>
          <w:rStyle w:val="Hyperlink"/>
        </w:rPr>
        <w:t>Colognian</w:t>
      </w:r>
      <w:proofErr w:type="spellEnd"/>
      <w:r w:rsidRPr="000657D5">
        <w:fldChar w:fldCharType="end"/>
      </w:r>
      <w:r w:rsidRPr="000657D5">
        <w:t> has two distinct sets of definite articles indicating focus and uniqueness, and </w:t>
      </w:r>
      <w:hyperlink r:id="rId128" w:tooltip="Macedonian language" w:history="1">
        <w:r w:rsidRPr="000657D5">
          <w:rPr>
            <w:rStyle w:val="Hyperlink"/>
          </w:rPr>
          <w:t>Macedonian</w:t>
        </w:r>
      </w:hyperlink>
      <w:r w:rsidRPr="000657D5">
        <w:t> uses definite articles in a demonstrative sense, with a tripartite distinction (proximal, medial, distal) based on distance from the speaker or interlocutor. The words </w:t>
      </w:r>
      <w:r w:rsidRPr="000657D5">
        <w:rPr>
          <w:i/>
          <w:iCs/>
        </w:rPr>
        <w:t>this</w:t>
      </w:r>
      <w:r w:rsidRPr="000657D5">
        <w:t> and </w:t>
      </w:r>
      <w:r w:rsidRPr="000657D5">
        <w:rPr>
          <w:i/>
          <w:iCs/>
        </w:rPr>
        <w:t>that</w:t>
      </w:r>
      <w:r w:rsidRPr="000657D5">
        <w:t> (and their plurals, </w:t>
      </w:r>
      <w:r w:rsidRPr="000657D5">
        <w:rPr>
          <w:i/>
          <w:iCs/>
        </w:rPr>
        <w:t>these</w:t>
      </w:r>
      <w:r w:rsidRPr="000657D5">
        <w:t> and </w:t>
      </w:r>
      <w:r w:rsidRPr="000657D5">
        <w:rPr>
          <w:i/>
          <w:iCs/>
        </w:rPr>
        <w:t>those</w:t>
      </w:r>
      <w:r w:rsidRPr="000657D5">
        <w:t>) can be understood in English as, ultimately, forms of the definite article </w:t>
      </w:r>
      <w:r w:rsidRPr="000657D5">
        <w:rPr>
          <w:i/>
          <w:iCs/>
        </w:rPr>
        <w:t>the</w:t>
      </w:r>
      <w:r w:rsidRPr="000657D5">
        <w:t> (whose declension in Old English included </w:t>
      </w:r>
      <w:proofErr w:type="spellStart"/>
      <w:r w:rsidRPr="000657D5">
        <w:rPr>
          <w:i/>
          <w:iCs/>
        </w:rPr>
        <w:t>thaes</w:t>
      </w:r>
      <w:proofErr w:type="spellEnd"/>
      <w:r w:rsidRPr="000657D5">
        <w:t>, an ancestral form of this/that and these/those).</w:t>
      </w:r>
    </w:p>
    <w:p w14:paraId="1F12746E" w14:textId="77777777" w:rsidR="000657D5" w:rsidRPr="000657D5" w:rsidRDefault="000657D5" w:rsidP="000657D5">
      <w:r w:rsidRPr="000657D5">
        <w:t>In many languages, the form of the article may vary according to the </w:t>
      </w:r>
      <w:hyperlink r:id="rId129" w:tooltip="Grammatical gender" w:history="1">
        <w:r w:rsidRPr="000657D5">
          <w:rPr>
            <w:rStyle w:val="Hyperlink"/>
          </w:rPr>
          <w:t>gender</w:t>
        </w:r>
      </w:hyperlink>
      <w:r w:rsidRPr="000657D5">
        <w:t>, </w:t>
      </w:r>
      <w:hyperlink r:id="rId130" w:tooltip="Grammatical number" w:history="1">
        <w:r w:rsidRPr="000657D5">
          <w:rPr>
            <w:rStyle w:val="Hyperlink"/>
          </w:rPr>
          <w:t>number</w:t>
        </w:r>
      </w:hyperlink>
      <w:r w:rsidRPr="000657D5">
        <w:t>, or </w:t>
      </w:r>
      <w:hyperlink r:id="rId131" w:tooltip="Grammatical case" w:history="1">
        <w:r w:rsidRPr="000657D5">
          <w:rPr>
            <w:rStyle w:val="Hyperlink"/>
          </w:rPr>
          <w:t>case</w:t>
        </w:r>
      </w:hyperlink>
      <w:r w:rsidRPr="000657D5">
        <w:t xml:space="preserve"> of its noun. In some languages the article may be the only indication of the case. </w:t>
      </w:r>
      <w:r w:rsidRPr="000657D5">
        <w:lastRenderedPageBreak/>
        <w:t>Many languages do not use articles at all, and may use other ways of indicating old versus new information, such as </w:t>
      </w:r>
      <w:hyperlink r:id="rId132" w:tooltip="Topic–comment" w:history="1">
        <w:r w:rsidRPr="000657D5">
          <w:rPr>
            <w:rStyle w:val="Hyperlink"/>
          </w:rPr>
          <w:t>topic–comment</w:t>
        </w:r>
      </w:hyperlink>
      <w:r w:rsidRPr="000657D5">
        <w:t> constructions.</w:t>
      </w:r>
    </w:p>
    <w:p w14:paraId="133C57F3" w14:textId="77777777" w:rsidR="001461DC" w:rsidRDefault="001461DC"/>
    <w:sectPr w:rsidR="00146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722B"/>
    <w:multiLevelType w:val="multilevel"/>
    <w:tmpl w:val="48461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914F2"/>
    <w:multiLevelType w:val="multilevel"/>
    <w:tmpl w:val="90CA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134F3B"/>
    <w:multiLevelType w:val="multilevel"/>
    <w:tmpl w:val="9B467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C3FF4"/>
    <w:multiLevelType w:val="multilevel"/>
    <w:tmpl w:val="5ABE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1D2238"/>
    <w:multiLevelType w:val="multilevel"/>
    <w:tmpl w:val="E916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929868">
    <w:abstractNumId w:val="1"/>
  </w:num>
  <w:num w:numId="2" w16cid:durableId="1561863438">
    <w:abstractNumId w:val="0"/>
  </w:num>
  <w:num w:numId="3" w16cid:durableId="87888341">
    <w:abstractNumId w:val="2"/>
  </w:num>
  <w:num w:numId="4" w16cid:durableId="2059549908">
    <w:abstractNumId w:val="4"/>
  </w:num>
  <w:num w:numId="5" w16cid:durableId="1062678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DC"/>
    <w:rsid w:val="000657D5"/>
    <w:rsid w:val="001461DC"/>
    <w:rsid w:val="00343F33"/>
    <w:rsid w:val="0084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E4C68E-882D-44FE-9E99-8E6E4F246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1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7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7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Article_(grammar)" TargetMode="External"/><Relationship Id="rId21" Type="http://schemas.openxmlformats.org/officeDocument/2006/relationships/hyperlink" Target="https://en.wikipedia.org/wiki/The" TargetMode="External"/><Relationship Id="rId42" Type="http://schemas.openxmlformats.org/officeDocument/2006/relationships/hyperlink" Target="https://en.wikipedia.org/wiki/The_Gambia" TargetMode="External"/><Relationship Id="rId63" Type="http://schemas.openxmlformats.org/officeDocument/2006/relationships/hyperlink" Target="https://en.wikipedia.org/wiki/Italian_language" TargetMode="External"/><Relationship Id="rId84" Type="http://schemas.openxmlformats.org/officeDocument/2006/relationships/hyperlink" Target="https://en.wikipedia.org/wiki/Basque_language" TargetMode="External"/><Relationship Id="rId16" Type="http://schemas.openxmlformats.org/officeDocument/2006/relationships/hyperlink" Target="https://en.wikipedia.org/wiki/Quantifier_(linguistics)" TargetMode="External"/><Relationship Id="rId107" Type="http://schemas.openxmlformats.org/officeDocument/2006/relationships/hyperlink" Target="https://en.wikipedia.org/wiki/Bantu_languages" TargetMode="External"/><Relationship Id="rId11" Type="http://schemas.openxmlformats.org/officeDocument/2006/relationships/hyperlink" Target="https://en.wikipedia.org/wiki/Grammatical_number" TargetMode="External"/><Relationship Id="rId32" Type="http://schemas.openxmlformats.org/officeDocument/2006/relationships/hyperlink" Target="https://en.wikipedia.org/wiki/Cookie_Monster" TargetMode="External"/><Relationship Id="rId37" Type="http://schemas.openxmlformats.org/officeDocument/2006/relationships/hyperlink" Target="https://en.wikipedia.org/wiki/Ukraine" TargetMode="External"/><Relationship Id="rId53" Type="http://schemas.openxmlformats.org/officeDocument/2006/relationships/hyperlink" Target="https://en.wikipedia.org/wiki/French_language" TargetMode="External"/><Relationship Id="rId58" Type="http://schemas.openxmlformats.org/officeDocument/2006/relationships/hyperlink" Target="https://en.wikipedia.org/wiki/Ronald_Reagan" TargetMode="External"/><Relationship Id="rId74" Type="http://schemas.openxmlformats.org/officeDocument/2006/relationships/hyperlink" Target="https://en.wikipedia.org/wiki/X-bar_theory" TargetMode="External"/><Relationship Id="rId79" Type="http://schemas.openxmlformats.org/officeDocument/2006/relationships/image" Target="media/image1.png"/><Relationship Id="rId102" Type="http://schemas.openxmlformats.org/officeDocument/2006/relationships/hyperlink" Target="https://en.wikipedia.org/wiki/Tamil_language" TargetMode="External"/><Relationship Id="rId123" Type="http://schemas.openxmlformats.org/officeDocument/2006/relationships/hyperlink" Target="https://en.wikipedia.org/wiki/Homeric_Greek" TargetMode="External"/><Relationship Id="rId128" Type="http://schemas.openxmlformats.org/officeDocument/2006/relationships/hyperlink" Target="https://en.wikipedia.org/wiki/Macedonian_language" TargetMode="External"/><Relationship Id="rId5" Type="http://schemas.openxmlformats.org/officeDocument/2006/relationships/hyperlink" Target="https://en.wikipedia.org/wiki/Grammar" TargetMode="External"/><Relationship Id="rId90" Type="http://schemas.openxmlformats.org/officeDocument/2006/relationships/hyperlink" Target="https://en.wikipedia.org/wiki/Turkic_languages" TargetMode="External"/><Relationship Id="rId95" Type="http://schemas.openxmlformats.org/officeDocument/2006/relationships/hyperlink" Target="https://en.wikipedia.org/wiki/Uralic_languages" TargetMode="External"/><Relationship Id="rId22" Type="http://schemas.openxmlformats.org/officeDocument/2006/relationships/hyperlink" Target="https://en.wikipedia.org/wiki/Lexicalization" TargetMode="External"/><Relationship Id="rId27" Type="http://schemas.openxmlformats.org/officeDocument/2006/relationships/hyperlink" Target="https://en.wikipedia.org/wiki/Bulgarian_language" TargetMode="External"/><Relationship Id="rId43" Type="http://schemas.openxmlformats.org/officeDocument/2006/relationships/hyperlink" Target="https://en.wikipedia.org/wiki/Moscow_Kremlin" TargetMode="External"/><Relationship Id="rId48" Type="http://schemas.openxmlformats.org/officeDocument/2006/relationships/hyperlink" Target="https://en.wikipedia.org/wiki/Portuguese_language" TargetMode="External"/><Relationship Id="rId64" Type="http://schemas.openxmlformats.org/officeDocument/2006/relationships/hyperlink" Target="https://en.wikipedia.org/wiki/Finnish_language" TargetMode="External"/><Relationship Id="rId69" Type="http://schemas.openxmlformats.org/officeDocument/2006/relationships/hyperlink" Target="https://en.wikipedia.org/wiki/Article_(grammar)" TargetMode="External"/><Relationship Id="rId113" Type="http://schemas.openxmlformats.org/officeDocument/2006/relationships/hyperlink" Target="https://en.wikipedia.org/wiki/Sanskrit" TargetMode="External"/><Relationship Id="rId118" Type="http://schemas.openxmlformats.org/officeDocument/2006/relationships/hyperlink" Target="https://en.wikipedia.org/wiki/Baltic_languages" TargetMode="External"/><Relationship Id="rId134" Type="http://schemas.openxmlformats.org/officeDocument/2006/relationships/theme" Target="theme/theme1.xml"/><Relationship Id="rId80" Type="http://schemas.openxmlformats.org/officeDocument/2006/relationships/hyperlink" Target="https://en.wikipedia.org/wiki/Indo-European_languages" TargetMode="External"/><Relationship Id="rId85" Type="http://schemas.openxmlformats.org/officeDocument/2006/relationships/hyperlink" Target="https://en.wikipedia.org/wiki/Chinese_language" TargetMode="External"/><Relationship Id="rId12" Type="http://schemas.openxmlformats.org/officeDocument/2006/relationships/hyperlink" Target="https://en.wikipedia.org/wiki/Grammatical_case" TargetMode="External"/><Relationship Id="rId17" Type="http://schemas.openxmlformats.org/officeDocument/2006/relationships/hyperlink" Target="https://en.wikipedia.org/wiki/Interlinear_glossing" TargetMode="External"/><Relationship Id="rId33" Type="http://schemas.openxmlformats.org/officeDocument/2006/relationships/hyperlink" Target="https://en.wikipedia.org/wiki/Scope_(formal_semantics)" TargetMode="External"/><Relationship Id="rId38" Type="http://schemas.openxmlformats.org/officeDocument/2006/relationships/hyperlink" Target="https://en.wikipedia.org/wiki/Collapse_of_the_Soviet_Union" TargetMode="External"/><Relationship Id="rId59" Type="http://schemas.openxmlformats.org/officeDocument/2006/relationships/hyperlink" Target="https://en.wikipedia.org/wiki/Article_(grammar)" TargetMode="External"/><Relationship Id="rId103" Type="http://schemas.openxmlformats.org/officeDocument/2006/relationships/hyperlink" Target="https://en.wikipedia.org/wiki/Telugu_language" TargetMode="External"/><Relationship Id="rId108" Type="http://schemas.openxmlformats.org/officeDocument/2006/relationships/hyperlink" Target="https://en.wikipedia.org/wiki/Swahili_language" TargetMode="External"/><Relationship Id="rId124" Type="http://schemas.openxmlformats.org/officeDocument/2006/relationships/hyperlink" Target="https://en.wikipedia.org/wiki/Mycenaean_Greek" TargetMode="External"/><Relationship Id="rId129" Type="http://schemas.openxmlformats.org/officeDocument/2006/relationships/hyperlink" Target="https://en.wikipedia.org/wiki/Grammatical_gender" TargetMode="External"/><Relationship Id="rId54" Type="http://schemas.openxmlformats.org/officeDocument/2006/relationships/hyperlink" Target="https://en.wikipedia.org/wiki/Italian_language" TargetMode="External"/><Relationship Id="rId70" Type="http://schemas.openxmlformats.org/officeDocument/2006/relationships/hyperlink" Target="https://en.wikipedia.org/wiki/Determiner_(linguistics)" TargetMode="External"/><Relationship Id="rId75" Type="http://schemas.openxmlformats.org/officeDocument/2006/relationships/hyperlink" Target="https://en.wikipedia.org/wiki/Article_(grammar)" TargetMode="External"/><Relationship Id="rId91" Type="http://schemas.openxmlformats.org/officeDocument/2006/relationships/hyperlink" Target="https://en.wikipedia.org/wiki/Tatar_language" TargetMode="External"/><Relationship Id="rId96" Type="http://schemas.openxmlformats.org/officeDocument/2006/relationships/hyperlink" Target="https://en.wikipedia.org/wiki/Finnic_languag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Noun_phrases" TargetMode="External"/><Relationship Id="rId23" Type="http://schemas.openxmlformats.org/officeDocument/2006/relationships/hyperlink" Target="https://en.wikipedia.org/wiki/Wikipedia:Please_clarify" TargetMode="External"/><Relationship Id="rId28" Type="http://schemas.openxmlformats.org/officeDocument/2006/relationships/hyperlink" Target="https://en.wikipedia.org/wiki/Romanian_language" TargetMode="External"/><Relationship Id="rId49" Type="http://schemas.openxmlformats.org/officeDocument/2006/relationships/hyperlink" Target="https://en.wikipedia.org/wiki/Greek_language" TargetMode="External"/><Relationship Id="rId114" Type="http://schemas.openxmlformats.org/officeDocument/2006/relationships/hyperlink" Target="https://en.wikipedia.org/wiki/Slavic_languages" TargetMode="External"/><Relationship Id="rId119" Type="http://schemas.openxmlformats.org/officeDocument/2006/relationships/hyperlink" Target="https://en.wikipedia.org/wiki/Indo-Aryan_languages" TargetMode="External"/><Relationship Id="rId44" Type="http://schemas.openxmlformats.org/officeDocument/2006/relationships/hyperlink" Target="https://en.wikipedia.org/wiki/Boris_Yeltsin" TargetMode="External"/><Relationship Id="rId60" Type="http://schemas.openxmlformats.org/officeDocument/2006/relationships/hyperlink" Target="https://en.wikipedia.org/wiki/Mass_noun" TargetMode="External"/><Relationship Id="rId65" Type="http://schemas.openxmlformats.org/officeDocument/2006/relationships/hyperlink" Target="https://en.wikipedia.org/wiki/Estonian_language" TargetMode="External"/><Relationship Id="rId81" Type="http://schemas.openxmlformats.org/officeDocument/2006/relationships/hyperlink" Target="https://en.wikipedia.org/wiki/Semitic_languages" TargetMode="External"/><Relationship Id="rId86" Type="http://schemas.openxmlformats.org/officeDocument/2006/relationships/hyperlink" Target="https://en.wikipedia.org/wiki/Japanese_language" TargetMode="External"/><Relationship Id="rId130" Type="http://schemas.openxmlformats.org/officeDocument/2006/relationships/hyperlink" Target="https://en.wikipedia.org/wiki/Grammatical_number" TargetMode="External"/><Relationship Id="rId13" Type="http://schemas.openxmlformats.org/officeDocument/2006/relationships/hyperlink" Target="https://en.wikipedia.org/wiki/Determiner" TargetMode="External"/><Relationship Id="rId18" Type="http://schemas.openxmlformats.org/officeDocument/2006/relationships/hyperlink" Target="https://en.wikipedia.org/wiki/List_of_glossing_abbreviations" TargetMode="External"/><Relationship Id="rId39" Type="http://schemas.openxmlformats.org/officeDocument/2006/relationships/hyperlink" Target="https://en.wikipedia.org/wiki/Sudan" TargetMode="External"/><Relationship Id="rId109" Type="http://schemas.openxmlformats.org/officeDocument/2006/relationships/hyperlink" Target="https://en.wikipedia.org/wiki/North_Caucasian_languages" TargetMode="External"/><Relationship Id="rId34" Type="http://schemas.openxmlformats.org/officeDocument/2006/relationships/hyperlink" Target="https://en.wikipedia.org/wiki/Proper_noun" TargetMode="External"/><Relationship Id="rId50" Type="http://schemas.openxmlformats.org/officeDocument/2006/relationships/hyperlink" Target="https://en.wikipedia.org/wiki/Catalan_language" TargetMode="External"/><Relationship Id="rId55" Type="http://schemas.openxmlformats.org/officeDocument/2006/relationships/hyperlink" Target="https://en.wikipedia.org/wiki/Hungarian_language" TargetMode="External"/><Relationship Id="rId76" Type="http://schemas.openxmlformats.org/officeDocument/2006/relationships/hyperlink" Target="https://en.wikipedia.org/wiki/Grammatical_number" TargetMode="External"/><Relationship Id="rId97" Type="http://schemas.openxmlformats.org/officeDocument/2006/relationships/hyperlink" Target="https://en.wikipedia.org/wiki/Article_(grammar)" TargetMode="External"/><Relationship Id="rId104" Type="http://schemas.openxmlformats.org/officeDocument/2006/relationships/hyperlink" Target="https://en.wikipedia.org/wiki/Kannada_language" TargetMode="External"/><Relationship Id="rId120" Type="http://schemas.openxmlformats.org/officeDocument/2006/relationships/hyperlink" Target="https://en.wikipedia.org/wiki/Ancient_Greek" TargetMode="External"/><Relationship Id="rId125" Type="http://schemas.openxmlformats.org/officeDocument/2006/relationships/hyperlink" Target="https://en.wikipedia.org/wiki/French_language" TargetMode="External"/><Relationship Id="rId7" Type="http://schemas.openxmlformats.org/officeDocument/2006/relationships/hyperlink" Target="https://en.wikipedia.org/wiki/Part_of_speech" TargetMode="External"/><Relationship Id="rId71" Type="http://schemas.openxmlformats.org/officeDocument/2006/relationships/hyperlink" Target="https://en.wikipedia.org/wiki/German_language" TargetMode="External"/><Relationship Id="rId92" Type="http://schemas.openxmlformats.org/officeDocument/2006/relationships/hyperlink" Target="https://en.wikipedia.org/wiki/Bashkir_language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Suffix" TargetMode="External"/><Relationship Id="rId24" Type="http://schemas.openxmlformats.org/officeDocument/2006/relationships/hyperlink" Target="https://en.wikipedia.org/wiki/Article_(grammar)" TargetMode="External"/><Relationship Id="rId40" Type="http://schemas.openxmlformats.org/officeDocument/2006/relationships/hyperlink" Target="https://en.wikipedia.org/wiki/Congo_(Brazzaville)" TargetMode="External"/><Relationship Id="rId45" Type="http://schemas.openxmlformats.org/officeDocument/2006/relationships/hyperlink" Target="https://en.wikipedia.org/wiki/Robert_Burchfield" TargetMode="External"/><Relationship Id="rId66" Type="http://schemas.openxmlformats.org/officeDocument/2006/relationships/hyperlink" Target="https://en.wikipedia.org/wiki/Determiner" TargetMode="External"/><Relationship Id="rId87" Type="http://schemas.openxmlformats.org/officeDocument/2006/relationships/hyperlink" Target="https://en.wikipedia.org/wiki/Korean_language" TargetMode="External"/><Relationship Id="rId110" Type="http://schemas.openxmlformats.org/officeDocument/2006/relationships/hyperlink" Target="https://en.wikipedia.org/wiki/Indo-European_languages" TargetMode="External"/><Relationship Id="rId115" Type="http://schemas.openxmlformats.org/officeDocument/2006/relationships/hyperlink" Target="https://en.wikipedia.org/wiki/Bulgarian_language" TargetMode="External"/><Relationship Id="rId131" Type="http://schemas.openxmlformats.org/officeDocument/2006/relationships/hyperlink" Target="https://en.wikipedia.org/wiki/Grammatical_case" TargetMode="External"/><Relationship Id="rId61" Type="http://schemas.openxmlformats.org/officeDocument/2006/relationships/hyperlink" Target="https://en.wikipedia.org/wiki/Determiner" TargetMode="External"/><Relationship Id="rId82" Type="http://schemas.openxmlformats.org/officeDocument/2006/relationships/hyperlink" Target="https://en.wikipedia.org/wiki/Polynesian_languages" TargetMode="External"/><Relationship Id="rId19" Type="http://schemas.openxmlformats.org/officeDocument/2006/relationships/hyperlink" Target="https://en.wikipedia.org/wiki/Definite_Article" TargetMode="External"/><Relationship Id="rId14" Type="http://schemas.openxmlformats.org/officeDocument/2006/relationships/hyperlink" Target="https://en.wikipedia.org/wiki/Demonstratives" TargetMode="External"/><Relationship Id="rId30" Type="http://schemas.openxmlformats.org/officeDocument/2006/relationships/hyperlink" Target="https://en.wikipedia.org/wiki/Definiteness" TargetMode="External"/><Relationship Id="rId35" Type="http://schemas.openxmlformats.org/officeDocument/2006/relationships/hyperlink" Target="https://en.wikipedia.org/wiki/M%C4%81ori_language" TargetMode="External"/><Relationship Id="rId56" Type="http://schemas.openxmlformats.org/officeDocument/2006/relationships/hyperlink" Target="https://en.wikipedia.org/wiki/Germanism_(linguistics)" TargetMode="External"/><Relationship Id="rId77" Type="http://schemas.openxmlformats.org/officeDocument/2006/relationships/hyperlink" Target="https://en.wikipedia.org/wiki/Mass_noun" TargetMode="External"/><Relationship Id="rId100" Type="http://schemas.openxmlformats.org/officeDocument/2006/relationships/hyperlink" Target="https://en.wikipedia.org/wiki/Punjabi_language" TargetMode="External"/><Relationship Id="rId105" Type="http://schemas.openxmlformats.org/officeDocument/2006/relationships/hyperlink" Target="https://en.wikipedia.org/wiki/Baltic_languages" TargetMode="External"/><Relationship Id="rId126" Type="http://schemas.openxmlformats.org/officeDocument/2006/relationships/hyperlink" Target="https://en.wikipedia.org/wiki/Italian_language" TargetMode="External"/><Relationship Id="rId8" Type="http://schemas.openxmlformats.org/officeDocument/2006/relationships/hyperlink" Target="https://en.wikipedia.org/wiki/Definiteness" TargetMode="External"/><Relationship Id="rId51" Type="http://schemas.openxmlformats.org/officeDocument/2006/relationships/hyperlink" Target="https://en.wikipedia.org/wiki/Spanish_language" TargetMode="External"/><Relationship Id="rId72" Type="http://schemas.openxmlformats.org/officeDocument/2006/relationships/hyperlink" Target="https://en.wikipedia.org/wiki/Dutch_language" TargetMode="External"/><Relationship Id="rId93" Type="http://schemas.openxmlformats.org/officeDocument/2006/relationships/hyperlink" Target="https://en.wikipedia.org/wiki/Tuvan_language" TargetMode="External"/><Relationship Id="rId98" Type="http://schemas.openxmlformats.org/officeDocument/2006/relationships/hyperlink" Target="https://en.wikipedia.org/wiki/S%C3%A1mi_languages" TargetMode="External"/><Relationship Id="rId121" Type="http://schemas.openxmlformats.org/officeDocument/2006/relationships/hyperlink" Target="https://en.wikipedia.org/wiki/Greek_language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en.wikipedia.org/wiki/Article_(grammar)" TargetMode="External"/><Relationship Id="rId46" Type="http://schemas.openxmlformats.org/officeDocument/2006/relationships/hyperlink" Target="https://en.wikipedia.org/wiki/Article_(grammar)" TargetMode="External"/><Relationship Id="rId67" Type="http://schemas.openxmlformats.org/officeDocument/2006/relationships/hyperlink" Target="https://en.wikipedia.org/wiki/French_articles_and_determiners" TargetMode="External"/><Relationship Id="rId116" Type="http://schemas.openxmlformats.org/officeDocument/2006/relationships/hyperlink" Target="https://en.wikipedia.org/wiki/Macedonian_language" TargetMode="External"/><Relationship Id="rId20" Type="http://schemas.openxmlformats.org/officeDocument/2006/relationships/hyperlink" Target="https://en.wikipedia.org/wiki/Definiteness" TargetMode="External"/><Relationship Id="rId41" Type="http://schemas.openxmlformats.org/officeDocument/2006/relationships/hyperlink" Target="https://en.wikipedia.org/wiki/Democratic_Republic_of_the_Congo" TargetMode="External"/><Relationship Id="rId62" Type="http://schemas.openxmlformats.org/officeDocument/2006/relationships/hyperlink" Target="https://en.wikipedia.org/wiki/French_language" TargetMode="External"/><Relationship Id="rId83" Type="http://schemas.openxmlformats.org/officeDocument/2006/relationships/hyperlink" Target="https://en.wikipedia.org/wiki/Language_isolate" TargetMode="External"/><Relationship Id="rId88" Type="http://schemas.openxmlformats.org/officeDocument/2006/relationships/hyperlink" Target="https://en.wikipedia.org/wiki/Mongolian_language" TargetMode="External"/><Relationship Id="rId111" Type="http://schemas.openxmlformats.org/officeDocument/2006/relationships/hyperlink" Target="https://en.wikipedia.org/wiki/Proto-Indo-European_language" TargetMode="External"/><Relationship Id="rId132" Type="http://schemas.openxmlformats.org/officeDocument/2006/relationships/hyperlink" Target="https://en.wikipedia.org/wiki/Topic%E2%80%93comment" TargetMode="External"/><Relationship Id="rId15" Type="http://schemas.openxmlformats.org/officeDocument/2006/relationships/hyperlink" Target="https://en.wikipedia.org/wiki/Possessive_determiner" TargetMode="External"/><Relationship Id="rId36" Type="http://schemas.openxmlformats.org/officeDocument/2006/relationships/hyperlink" Target="https://en.wikipedia.org/wiki/Wikipedia:Citation_needed" TargetMode="External"/><Relationship Id="rId57" Type="http://schemas.openxmlformats.org/officeDocument/2006/relationships/hyperlink" Target="https://en.wikipedia.org/wiki/Donald_Trump" TargetMode="External"/><Relationship Id="rId106" Type="http://schemas.openxmlformats.org/officeDocument/2006/relationships/hyperlink" Target="https://en.wikipedia.org/wiki/Slavic_languages" TargetMode="External"/><Relationship Id="rId127" Type="http://schemas.openxmlformats.org/officeDocument/2006/relationships/hyperlink" Target="https://en.wikipedia.org/wiki/Mass_noun" TargetMode="External"/><Relationship Id="rId10" Type="http://schemas.openxmlformats.org/officeDocument/2006/relationships/hyperlink" Target="https://en.wikipedia.org/wiki/Grammatical_gender" TargetMode="External"/><Relationship Id="rId31" Type="http://schemas.openxmlformats.org/officeDocument/2006/relationships/hyperlink" Target="https://en.wikipedia.org/wiki/English_articles" TargetMode="External"/><Relationship Id="rId52" Type="http://schemas.openxmlformats.org/officeDocument/2006/relationships/hyperlink" Target="https://en.wikipedia.org/wiki/German_language" TargetMode="External"/><Relationship Id="rId73" Type="http://schemas.openxmlformats.org/officeDocument/2006/relationships/hyperlink" Target="https://en.wikipedia.org/wiki/Zero-marking_in_English" TargetMode="External"/><Relationship Id="rId78" Type="http://schemas.openxmlformats.org/officeDocument/2006/relationships/hyperlink" Target="https://en.wikipedia.org/wiki/File:EuropeArticleLanguages.png" TargetMode="External"/><Relationship Id="rId94" Type="http://schemas.openxmlformats.org/officeDocument/2006/relationships/hyperlink" Target="https://en.wikipedia.org/wiki/Chuvash_language" TargetMode="External"/><Relationship Id="rId99" Type="http://schemas.openxmlformats.org/officeDocument/2006/relationships/hyperlink" Target="https://en.wikipedia.org/wiki/Hindustani_language" TargetMode="External"/><Relationship Id="rId101" Type="http://schemas.openxmlformats.org/officeDocument/2006/relationships/hyperlink" Target="https://en.wikipedia.org/wiki/Dravidian_languages" TargetMode="External"/><Relationship Id="rId122" Type="http://schemas.openxmlformats.org/officeDocument/2006/relationships/hyperlink" Target="https://en.wikipedia.org/wiki/Modern_Gree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English_articles" TargetMode="External"/><Relationship Id="rId26" Type="http://schemas.openxmlformats.org/officeDocument/2006/relationships/hyperlink" Target="https://en.wikipedia.org/wiki/North_Germanic_languages" TargetMode="External"/><Relationship Id="rId47" Type="http://schemas.openxmlformats.org/officeDocument/2006/relationships/hyperlink" Target="https://en.wikipedia.org/wiki/Personal_name" TargetMode="External"/><Relationship Id="rId68" Type="http://schemas.openxmlformats.org/officeDocument/2006/relationships/hyperlink" Target="https://en.wikipedia.org/wiki/Haida_language" TargetMode="External"/><Relationship Id="rId89" Type="http://schemas.openxmlformats.org/officeDocument/2006/relationships/hyperlink" Target="https://en.wikipedia.org/wiki/Tibetic_languages" TargetMode="External"/><Relationship Id="rId112" Type="http://schemas.openxmlformats.org/officeDocument/2006/relationships/hyperlink" Target="https://en.wikipedia.org/wiki/Latin" TargetMode="External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3208</Words>
  <Characters>18287</Characters>
  <Application>Microsoft Office Word</Application>
  <DocSecurity>0</DocSecurity>
  <Lines>152</Lines>
  <Paragraphs>42</Paragraphs>
  <ScaleCrop>false</ScaleCrop>
  <Company/>
  <LinksUpToDate>false</LinksUpToDate>
  <CharactersWithSpaces>21453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Bharadwaj</dc:creator>
  <cp:keywords/>
  <dc:description/>
  <cp:lastModifiedBy>Vivek Bharadwaj</cp:lastModifiedBy>
  <cp:revision>4</cp:revision>
  <dcterms:created xsi:type="dcterms:W3CDTF">2025-11-29T22:44:00Z</dcterms:created>
  <dcterms:modified xsi:type="dcterms:W3CDTF">2025-11-29T22:44:00Z</dcterms:modified>
</cp:coreProperties>
</file>