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FB" w:rsidRDefault="004421FB" w:rsidP="004421FB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TSC Automated Testing Installation</w:t>
      </w:r>
    </w:p>
    <w:p w:rsidR="004421FB" w:rsidRDefault="004421FB" w:rsidP="004421FB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Version History</w:t>
      </w:r>
    </w:p>
    <w:p w:rsidR="004421FB" w:rsidRPr="00410D9A" w:rsidRDefault="004421FB" w:rsidP="004421FB">
      <w:pPr>
        <w:spacing w:after="0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604"/>
        <w:gridCol w:w="2126"/>
        <w:gridCol w:w="10970"/>
      </w:tblGrid>
      <w:tr w:rsidR="004421FB" w:rsidRPr="00410D9A" w:rsidTr="004421FB">
        <w:tc>
          <w:tcPr>
            <w:tcW w:w="914" w:type="dxa"/>
            <w:shd w:val="clear" w:color="auto" w:fill="A6A6A6" w:themeFill="background1" w:themeFillShade="A6"/>
          </w:tcPr>
          <w:p w:rsidR="004421FB" w:rsidRPr="00410D9A" w:rsidRDefault="004421FB" w:rsidP="004421F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04" w:type="dxa"/>
            <w:shd w:val="clear" w:color="auto" w:fill="A6A6A6" w:themeFill="background1" w:themeFillShade="A6"/>
          </w:tcPr>
          <w:p w:rsidR="004421FB" w:rsidRPr="00410D9A" w:rsidRDefault="004421FB" w:rsidP="004421F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4421FB" w:rsidRDefault="004421FB" w:rsidP="007349F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0970" w:type="dxa"/>
            <w:shd w:val="clear" w:color="auto" w:fill="A6A6A6" w:themeFill="background1" w:themeFillShade="A6"/>
          </w:tcPr>
          <w:p w:rsidR="004421FB" w:rsidRPr="00410D9A" w:rsidRDefault="004421FB" w:rsidP="007349F7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421FB" w:rsidTr="004421FB">
        <w:tc>
          <w:tcPr>
            <w:tcW w:w="914" w:type="dxa"/>
          </w:tcPr>
          <w:p w:rsidR="004421FB" w:rsidRDefault="004421FB" w:rsidP="007349F7">
            <w:pPr>
              <w:jc w:val="center"/>
            </w:pPr>
            <w:r>
              <w:t>0.1</w:t>
            </w:r>
          </w:p>
        </w:tc>
        <w:tc>
          <w:tcPr>
            <w:tcW w:w="1604" w:type="dxa"/>
          </w:tcPr>
          <w:p w:rsidR="004421FB" w:rsidRDefault="004421FB" w:rsidP="007349F7">
            <w:r>
              <w:t>07/03/2017</w:t>
            </w:r>
          </w:p>
        </w:tc>
        <w:tc>
          <w:tcPr>
            <w:tcW w:w="2126" w:type="dxa"/>
          </w:tcPr>
          <w:p w:rsidR="004421FB" w:rsidRPr="003C701D" w:rsidRDefault="004421FB" w:rsidP="007349F7">
            <w:r>
              <w:t>Dave Manison</w:t>
            </w:r>
          </w:p>
        </w:tc>
        <w:tc>
          <w:tcPr>
            <w:tcW w:w="10970" w:type="dxa"/>
          </w:tcPr>
          <w:p w:rsidR="004421FB" w:rsidRDefault="004421FB" w:rsidP="007349F7">
            <w:r>
              <w:t>Initial draft</w:t>
            </w:r>
          </w:p>
        </w:tc>
      </w:tr>
      <w:tr w:rsidR="004421FB" w:rsidTr="004421FB">
        <w:tc>
          <w:tcPr>
            <w:tcW w:w="914" w:type="dxa"/>
          </w:tcPr>
          <w:p w:rsidR="004421FB" w:rsidRDefault="00051D38" w:rsidP="007349F7">
            <w:pPr>
              <w:jc w:val="center"/>
            </w:pPr>
            <w:r>
              <w:t>0.2</w:t>
            </w:r>
          </w:p>
        </w:tc>
        <w:tc>
          <w:tcPr>
            <w:tcW w:w="1604" w:type="dxa"/>
          </w:tcPr>
          <w:p w:rsidR="004421FB" w:rsidRDefault="00051D38" w:rsidP="007349F7">
            <w:r>
              <w:t>09/03/2017</w:t>
            </w:r>
          </w:p>
        </w:tc>
        <w:tc>
          <w:tcPr>
            <w:tcW w:w="2126" w:type="dxa"/>
          </w:tcPr>
          <w:p w:rsidR="004421FB" w:rsidRPr="003C701D" w:rsidRDefault="00051D38" w:rsidP="007349F7">
            <w:r>
              <w:t>Dave Manison</w:t>
            </w:r>
          </w:p>
        </w:tc>
        <w:tc>
          <w:tcPr>
            <w:tcW w:w="10970" w:type="dxa"/>
          </w:tcPr>
          <w:p w:rsidR="004421FB" w:rsidRPr="003C701D" w:rsidRDefault="00051D38" w:rsidP="007349F7">
            <w:r>
              <w:t>Draft enhancements</w:t>
            </w:r>
          </w:p>
        </w:tc>
      </w:tr>
    </w:tbl>
    <w:p w:rsidR="004421FB" w:rsidRDefault="004421FB" w:rsidP="00CB779F">
      <w:pPr>
        <w:spacing w:after="0"/>
        <w:rPr>
          <w:b/>
          <w:sz w:val="36"/>
          <w:szCs w:val="36"/>
          <w:u w:val="single"/>
        </w:rPr>
      </w:pPr>
    </w:p>
    <w:p w:rsidR="00CB779F" w:rsidRPr="00410D9A" w:rsidRDefault="004421FB" w:rsidP="00CB779F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Note</w:t>
      </w:r>
    </w:p>
    <w:p w:rsidR="00F16395" w:rsidRDefault="004421FB" w:rsidP="00F16395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 w:rsidRPr="004421FB">
        <w:rPr>
          <w:sz w:val="20"/>
          <w:szCs w:val="20"/>
        </w:rPr>
        <w:t>These instructions are an aid to performing a basic install of the software required to support automated testing</w:t>
      </w:r>
    </w:p>
    <w:p w:rsidR="00F16395" w:rsidRDefault="00F16395" w:rsidP="00F16395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>
        <w:rPr>
          <w:sz w:val="20"/>
          <w:szCs w:val="20"/>
        </w:rPr>
        <w:t>It is assumed the software is not already installed and hence is a clean install</w:t>
      </w:r>
    </w:p>
    <w:p w:rsidR="00F16395" w:rsidRDefault="00F16395" w:rsidP="00F16395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>
        <w:rPr>
          <w:sz w:val="20"/>
          <w:szCs w:val="20"/>
        </w:rPr>
        <w:t>It is assumed Windows 64 bit is being run</w:t>
      </w:r>
    </w:p>
    <w:p w:rsidR="00F16395" w:rsidRDefault="00F16395" w:rsidP="00F16395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>
        <w:rPr>
          <w:sz w:val="20"/>
          <w:szCs w:val="20"/>
        </w:rPr>
        <w:t xml:space="preserve">A set of </w:t>
      </w:r>
      <w:r w:rsidR="001F5D20">
        <w:rPr>
          <w:sz w:val="20"/>
          <w:szCs w:val="20"/>
        </w:rPr>
        <w:t xml:space="preserve">(very basic) </w:t>
      </w:r>
      <w:r>
        <w:rPr>
          <w:sz w:val="20"/>
          <w:szCs w:val="20"/>
        </w:rPr>
        <w:t xml:space="preserve">.bat install files has been built to simplify the </w:t>
      </w:r>
      <w:proofErr w:type="gramStart"/>
      <w:r>
        <w:rPr>
          <w:sz w:val="20"/>
          <w:szCs w:val="20"/>
        </w:rPr>
        <w:t>process,</w:t>
      </w:r>
      <w:proofErr w:type="gramEnd"/>
      <w:r>
        <w:rPr>
          <w:sz w:val="20"/>
          <w:szCs w:val="20"/>
        </w:rPr>
        <w:t xml:space="preserve"> it is assumed these will be used</w:t>
      </w:r>
      <w:r w:rsidR="00777369">
        <w:rPr>
          <w:sz w:val="20"/>
          <w:szCs w:val="20"/>
        </w:rPr>
        <w:t>.</w:t>
      </w:r>
      <w:r w:rsidR="00777369" w:rsidRPr="00777369">
        <w:rPr>
          <w:sz w:val="20"/>
          <w:szCs w:val="20"/>
        </w:rPr>
        <w:t xml:space="preserve"> </w:t>
      </w:r>
      <w:r w:rsidR="00777369">
        <w:rPr>
          <w:sz w:val="20"/>
          <w:szCs w:val="20"/>
        </w:rPr>
        <w:t>The flow below follows the steps in the install scripts</w:t>
      </w:r>
      <w:r w:rsidR="00777369">
        <w:rPr>
          <w:sz w:val="20"/>
          <w:szCs w:val="20"/>
        </w:rPr>
        <w:t>.</w:t>
      </w:r>
    </w:p>
    <w:p w:rsidR="00F16395" w:rsidRDefault="00F16395" w:rsidP="00410D9A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 w:rsidRPr="00F16395">
        <w:rPr>
          <w:sz w:val="20"/>
          <w:szCs w:val="20"/>
        </w:rPr>
        <w:t xml:space="preserve">Any steps below which are </w:t>
      </w:r>
      <w:r w:rsidRPr="00D37FC4">
        <w:rPr>
          <w:sz w:val="20"/>
          <w:szCs w:val="20"/>
          <w:highlight w:val="lightGray"/>
        </w:rPr>
        <w:t>greyed out</w:t>
      </w:r>
      <w:r w:rsidRPr="00F16395">
        <w:rPr>
          <w:sz w:val="20"/>
          <w:szCs w:val="20"/>
        </w:rPr>
        <w:t xml:space="preserve"> are there as supplementary information only and do not need to be followed if the install scripts are b</w:t>
      </w:r>
      <w:r>
        <w:rPr>
          <w:sz w:val="20"/>
          <w:szCs w:val="20"/>
        </w:rPr>
        <w:t>e</w:t>
      </w:r>
      <w:r w:rsidRPr="00F16395">
        <w:rPr>
          <w:sz w:val="20"/>
          <w:szCs w:val="20"/>
        </w:rPr>
        <w:t>ing used</w:t>
      </w:r>
    </w:p>
    <w:p w:rsidR="00051D38" w:rsidRPr="00051D38" w:rsidRDefault="00777369" w:rsidP="00051D38">
      <w:pPr>
        <w:pStyle w:val="ListParagraph"/>
        <w:numPr>
          <w:ilvl w:val="0"/>
          <w:numId w:val="1"/>
        </w:numPr>
        <w:spacing w:after="0"/>
        <w:ind w:left="567" w:hanging="426"/>
        <w:rPr>
          <w:sz w:val="20"/>
          <w:szCs w:val="20"/>
        </w:rPr>
      </w:pPr>
      <w:r>
        <w:rPr>
          <w:sz w:val="20"/>
          <w:szCs w:val="20"/>
        </w:rPr>
        <w:t>Until a more formal process is put in place to package the below the contents will need to be placed on a shared drive by a member of the development / technical team e.g. T:\TSC_TEST_AUTOMATION</w:t>
      </w:r>
      <w:r w:rsidR="002001F4">
        <w:rPr>
          <w:sz w:val="20"/>
          <w:szCs w:val="20"/>
        </w:rPr>
        <w:t>\User</w:t>
      </w:r>
      <w:r w:rsidR="00051D38" w:rsidRPr="00051D38">
        <w:rPr>
          <w:b/>
          <w:sz w:val="36"/>
          <w:szCs w:val="36"/>
          <w:u w:val="single"/>
        </w:rPr>
        <w:br w:type="page"/>
      </w:r>
    </w:p>
    <w:p w:rsidR="00777369" w:rsidRPr="00410D9A" w:rsidRDefault="00777369" w:rsidP="00777369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Start</w:t>
      </w:r>
    </w:p>
    <w:p w:rsidR="00777369" w:rsidRDefault="00777369" w:rsidP="0077736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777369" w:rsidRPr="00410D9A" w:rsidTr="007349F7">
        <w:tc>
          <w:tcPr>
            <w:tcW w:w="675" w:type="dxa"/>
            <w:shd w:val="clear" w:color="auto" w:fill="A6A6A6" w:themeFill="background1" w:themeFillShade="A6"/>
          </w:tcPr>
          <w:p w:rsidR="00777369" w:rsidRPr="00410D9A" w:rsidRDefault="00777369" w:rsidP="007349F7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777369" w:rsidRPr="00410D9A" w:rsidRDefault="00777369" w:rsidP="007349F7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777369" w:rsidRPr="00410D9A" w:rsidRDefault="00777369" w:rsidP="007349F7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1251F1" w:rsidTr="007349F7">
        <w:tc>
          <w:tcPr>
            <w:tcW w:w="675" w:type="dxa"/>
          </w:tcPr>
          <w:p w:rsidR="001251F1" w:rsidRDefault="001251F1" w:rsidP="007349F7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1251F1" w:rsidRDefault="001251F1" w:rsidP="001251F1">
            <w:r>
              <w:t>Determine Windows 32/64 bit</w:t>
            </w:r>
          </w:p>
        </w:tc>
        <w:tc>
          <w:tcPr>
            <w:tcW w:w="9576" w:type="dxa"/>
          </w:tcPr>
          <w:p w:rsidR="001251F1" w:rsidRDefault="001251F1" w:rsidP="007349F7">
            <w:r>
              <w:t>Start -&gt; Right click Computer -&gt; Properties</w:t>
            </w:r>
          </w:p>
          <w:p w:rsidR="001251F1" w:rsidRDefault="001251F1" w:rsidP="007349F7"/>
          <w:p w:rsidR="001251F1" w:rsidRDefault="001251F1" w:rsidP="007349F7">
            <w:r>
              <w:rPr>
                <w:noProof/>
                <w:lang w:eastAsia="en-AU"/>
              </w:rPr>
              <w:drawing>
                <wp:inline distT="0" distB="0" distL="0" distR="0" wp14:anchorId="26468ED9" wp14:editId="7BE2DE57">
                  <wp:extent cx="5943600" cy="41827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1F1" w:rsidRDefault="001251F1" w:rsidP="007349F7"/>
          <w:p w:rsidR="001251F1" w:rsidRDefault="001251F1" w:rsidP="007349F7">
            <w:r w:rsidRPr="00982770">
              <w:rPr>
                <w:color w:val="FF0000"/>
              </w:rPr>
              <w:t>The scripts currently only support 64 bit install</w:t>
            </w:r>
            <w:r w:rsidRPr="00982770">
              <w:rPr>
                <w:color w:val="FF0000"/>
              </w:rPr>
              <w:t>(could later enhance to have different scripts to accommodate 32 bit if need be)</w:t>
            </w:r>
          </w:p>
        </w:tc>
      </w:tr>
      <w:tr w:rsidR="00777369" w:rsidTr="007349F7">
        <w:tc>
          <w:tcPr>
            <w:tcW w:w="675" w:type="dxa"/>
          </w:tcPr>
          <w:p w:rsidR="00777369" w:rsidRDefault="00982770" w:rsidP="007349F7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777369" w:rsidRDefault="00A22807" w:rsidP="00876C40">
            <w:r>
              <w:t>Open windows explorer and locate the install directory (</w:t>
            </w:r>
            <w:r>
              <w:rPr>
                <w:sz w:val="20"/>
                <w:szCs w:val="20"/>
              </w:rPr>
              <w:t>T:\TSC_TEST_AUTOMATION</w:t>
            </w:r>
            <w:r w:rsidR="001F5D20">
              <w:rPr>
                <w:sz w:val="20"/>
                <w:szCs w:val="20"/>
              </w:rPr>
              <w:t>\User</w:t>
            </w:r>
            <w:r>
              <w:rPr>
                <w:sz w:val="20"/>
                <w:szCs w:val="20"/>
              </w:rPr>
              <w:t xml:space="preserve"> unless instructed otherwise)</w:t>
            </w:r>
          </w:p>
        </w:tc>
        <w:tc>
          <w:tcPr>
            <w:tcW w:w="9576" w:type="dxa"/>
          </w:tcPr>
          <w:p w:rsidR="00777369" w:rsidRDefault="00777369" w:rsidP="007349F7">
            <w:r>
              <w:t xml:space="preserve"> </w:t>
            </w:r>
          </w:p>
        </w:tc>
      </w:tr>
      <w:tr w:rsidR="00A22807" w:rsidTr="007349F7">
        <w:tc>
          <w:tcPr>
            <w:tcW w:w="675" w:type="dxa"/>
          </w:tcPr>
          <w:p w:rsidR="00A22807" w:rsidRDefault="00982770" w:rsidP="007349F7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A22807" w:rsidRDefault="00A22807" w:rsidP="00A22807">
            <w:r>
              <w:t>Double click install script</w:t>
            </w:r>
          </w:p>
        </w:tc>
        <w:tc>
          <w:tcPr>
            <w:tcW w:w="9576" w:type="dxa"/>
          </w:tcPr>
          <w:p w:rsidR="00A22807" w:rsidRDefault="00A22807" w:rsidP="007349F7">
            <w:r w:rsidRPr="00A22807">
              <w:t>Install Go.bat</w:t>
            </w:r>
          </w:p>
        </w:tc>
      </w:tr>
    </w:tbl>
    <w:p w:rsidR="00777369" w:rsidRDefault="00777369" w:rsidP="00410D9A">
      <w:pPr>
        <w:spacing w:after="0"/>
        <w:rPr>
          <w:sz w:val="20"/>
          <w:szCs w:val="20"/>
        </w:rPr>
      </w:pPr>
    </w:p>
    <w:p w:rsidR="00502E82" w:rsidRPr="00410D9A" w:rsidRDefault="00502E82" w:rsidP="00502E82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Java</w:t>
      </w:r>
    </w:p>
    <w:p w:rsidR="00502E82" w:rsidRDefault="00502E82" w:rsidP="00410D9A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3C701D" w:rsidRPr="00410D9A" w:rsidTr="007349F7">
        <w:tc>
          <w:tcPr>
            <w:tcW w:w="675" w:type="dxa"/>
            <w:shd w:val="clear" w:color="auto" w:fill="A6A6A6" w:themeFill="background1" w:themeFillShade="A6"/>
          </w:tcPr>
          <w:p w:rsidR="003C701D" w:rsidRPr="00410D9A" w:rsidRDefault="003C701D" w:rsidP="007349F7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3C701D" w:rsidRPr="00410D9A" w:rsidRDefault="003C701D" w:rsidP="007349F7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3C701D" w:rsidRPr="00410D9A" w:rsidRDefault="003C701D" w:rsidP="007349F7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3C701D" w:rsidTr="007349F7">
        <w:tc>
          <w:tcPr>
            <w:tcW w:w="675" w:type="dxa"/>
          </w:tcPr>
          <w:p w:rsidR="003C701D" w:rsidRDefault="003C701D" w:rsidP="007349F7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3C701D" w:rsidRDefault="003C701D" w:rsidP="007349F7">
            <w:r>
              <w:t>Verify if Java installed and version</w:t>
            </w:r>
          </w:p>
        </w:tc>
        <w:tc>
          <w:tcPr>
            <w:tcW w:w="9576" w:type="dxa"/>
          </w:tcPr>
          <w:p w:rsidR="003C701D" w:rsidRDefault="003C701D" w:rsidP="007349F7">
            <w:r w:rsidRPr="003C701D">
              <w:t xml:space="preserve">java </w:t>
            </w:r>
            <w:r>
              <w:t>–</w:t>
            </w:r>
            <w:r w:rsidRPr="003C701D">
              <w:t>version</w:t>
            </w:r>
          </w:p>
          <w:p w:rsidR="003C701D" w:rsidRDefault="003C701D" w:rsidP="007349F7"/>
          <w:p w:rsidR="003C701D" w:rsidRDefault="003C701D" w:rsidP="007349F7">
            <w:r>
              <w:rPr>
                <w:noProof/>
                <w:lang w:eastAsia="en-AU"/>
              </w:rPr>
              <w:drawing>
                <wp:inline distT="0" distB="0" distL="0" distR="0" wp14:anchorId="4978A2B2" wp14:editId="34066081">
                  <wp:extent cx="5381625" cy="552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1FB" w:rsidRDefault="004421FB" w:rsidP="007349F7"/>
          <w:p w:rsidR="004421FB" w:rsidRDefault="004421FB" w:rsidP="007349F7">
            <w:r w:rsidRPr="00982770">
              <w:rPr>
                <w:color w:val="FF0000"/>
              </w:rPr>
              <w:t xml:space="preserve">It is assumed </w:t>
            </w:r>
            <w:r w:rsidR="00A22807" w:rsidRPr="00982770">
              <w:rPr>
                <w:color w:val="FF0000"/>
              </w:rPr>
              <w:t>java is already installed</w:t>
            </w:r>
          </w:p>
        </w:tc>
      </w:tr>
      <w:tr w:rsidR="00A22807" w:rsidTr="007349F7">
        <w:tc>
          <w:tcPr>
            <w:tcW w:w="675" w:type="dxa"/>
          </w:tcPr>
          <w:p w:rsidR="00A22807" w:rsidRPr="00A22807" w:rsidRDefault="00A22807" w:rsidP="007349F7">
            <w:pPr>
              <w:jc w:val="center"/>
              <w:rPr>
                <w:highlight w:val="lightGray"/>
              </w:rPr>
            </w:pPr>
            <w:r w:rsidRPr="00A22807">
              <w:rPr>
                <w:highlight w:val="lightGray"/>
              </w:rPr>
              <w:t>2</w:t>
            </w:r>
          </w:p>
        </w:tc>
        <w:tc>
          <w:tcPr>
            <w:tcW w:w="4820" w:type="dxa"/>
          </w:tcPr>
          <w:p w:rsidR="00A22807" w:rsidRPr="00A22807" w:rsidRDefault="00A22807" w:rsidP="00A22807">
            <w:pPr>
              <w:rPr>
                <w:highlight w:val="lightGray"/>
              </w:rPr>
            </w:pPr>
            <w:r w:rsidRPr="00A22807">
              <w:rPr>
                <w:highlight w:val="lightGray"/>
              </w:rPr>
              <w:t>Assumed already installed, if not then kill this script and run</w:t>
            </w:r>
            <w:r w:rsidRPr="00A22807">
              <w:rPr>
                <w:highlight w:val="lightGray"/>
              </w:rPr>
              <w:t xml:space="preserve"> java installer</w:t>
            </w:r>
          </w:p>
          <w:p w:rsidR="00A22807" w:rsidRPr="00A22807" w:rsidRDefault="00A22807" w:rsidP="00A22807">
            <w:pPr>
              <w:rPr>
                <w:highlight w:val="lightGray"/>
              </w:rPr>
            </w:pPr>
          </w:p>
        </w:tc>
        <w:tc>
          <w:tcPr>
            <w:tcW w:w="9576" w:type="dxa"/>
          </w:tcPr>
          <w:p w:rsidR="00A22807" w:rsidRPr="00A22807" w:rsidRDefault="00A22807" w:rsidP="007349F7">
            <w:pPr>
              <w:rPr>
                <w:highlight w:val="lightGray"/>
              </w:rPr>
            </w:pPr>
            <w:r w:rsidRPr="00A22807">
              <w:rPr>
                <w:highlight w:val="lightGray"/>
              </w:rPr>
              <w:t>jre-8u121-windows-x64.exe</w:t>
            </w:r>
          </w:p>
        </w:tc>
      </w:tr>
    </w:tbl>
    <w:p w:rsidR="003C701D" w:rsidRDefault="003C701D" w:rsidP="00410D9A">
      <w:pPr>
        <w:spacing w:after="0"/>
        <w:rPr>
          <w:sz w:val="20"/>
          <w:szCs w:val="20"/>
        </w:rPr>
      </w:pPr>
    </w:p>
    <w:p w:rsidR="00502E82" w:rsidRPr="00CB779F" w:rsidRDefault="00502E82" w:rsidP="00410D9A">
      <w:pPr>
        <w:spacing w:after="0"/>
        <w:rPr>
          <w:sz w:val="20"/>
          <w:szCs w:val="20"/>
        </w:rPr>
      </w:pPr>
    </w:p>
    <w:p w:rsidR="00051D38" w:rsidRDefault="00051D3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410D9A" w:rsidRPr="00410D9A" w:rsidRDefault="00410D9A" w:rsidP="00410D9A">
      <w:pPr>
        <w:spacing w:after="0"/>
        <w:rPr>
          <w:b/>
          <w:sz w:val="36"/>
          <w:szCs w:val="36"/>
          <w:u w:val="single"/>
        </w:rPr>
      </w:pPr>
      <w:r w:rsidRPr="00410D9A">
        <w:rPr>
          <w:b/>
          <w:sz w:val="36"/>
          <w:szCs w:val="36"/>
          <w:u w:val="single"/>
        </w:rPr>
        <w:lastRenderedPageBreak/>
        <w:t>Ruby</w:t>
      </w:r>
    </w:p>
    <w:p w:rsidR="00410D9A" w:rsidRDefault="00410D9A" w:rsidP="00410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410D9A" w:rsidRPr="00410D9A" w:rsidTr="00CD22AA">
        <w:tc>
          <w:tcPr>
            <w:tcW w:w="675" w:type="dxa"/>
            <w:shd w:val="clear" w:color="auto" w:fill="A6A6A6" w:themeFill="background1" w:themeFillShade="A6"/>
          </w:tcPr>
          <w:p w:rsidR="00410D9A" w:rsidRPr="00410D9A" w:rsidRDefault="00410D9A" w:rsidP="00410D9A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410D9A" w:rsidRPr="00410D9A" w:rsidRDefault="00410D9A" w:rsidP="00410D9A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410D9A" w:rsidRPr="00410D9A" w:rsidRDefault="00410D9A" w:rsidP="00410D9A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410D9A" w:rsidTr="00CD22AA">
        <w:tc>
          <w:tcPr>
            <w:tcW w:w="675" w:type="dxa"/>
          </w:tcPr>
          <w:p w:rsidR="00410D9A" w:rsidRDefault="00410D9A" w:rsidP="00410D9A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410D9A" w:rsidRPr="00982770" w:rsidRDefault="00410D9A" w:rsidP="00410D9A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Go to the Ruby Installer page</w:t>
            </w:r>
          </w:p>
        </w:tc>
        <w:tc>
          <w:tcPr>
            <w:tcW w:w="9576" w:type="dxa"/>
          </w:tcPr>
          <w:p w:rsidR="00410D9A" w:rsidRPr="00982770" w:rsidRDefault="006264FE" w:rsidP="00410D9A">
            <w:pPr>
              <w:rPr>
                <w:highlight w:val="lightGray"/>
              </w:rPr>
            </w:pPr>
            <w:hyperlink r:id="rId8" w:history="1">
              <w:r w:rsidR="00410D9A" w:rsidRPr="00982770">
                <w:rPr>
                  <w:rStyle w:val="Hyperlink"/>
                  <w:highlight w:val="lightGray"/>
                </w:rPr>
                <w:t>http://rubyinstaller.org/downloads/</w:t>
              </w:r>
            </w:hyperlink>
          </w:p>
        </w:tc>
      </w:tr>
      <w:tr w:rsidR="00410D9A" w:rsidTr="00CD22AA">
        <w:tc>
          <w:tcPr>
            <w:tcW w:w="675" w:type="dxa"/>
          </w:tcPr>
          <w:p w:rsidR="00410D9A" w:rsidRDefault="00410D9A" w:rsidP="00410D9A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410D9A" w:rsidRPr="00982770" w:rsidRDefault="0002395C" w:rsidP="00982770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Click on the link to download x64 or 32 bit version (unlabelled)</w:t>
            </w:r>
          </w:p>
        </w:tc>
        <w:tc>
          <w:tcPr>
            <w:tcW w:w="9576" w:type="dxa"/>
          </w:tcPr>
          <w:p w:rsidR="00410D9A" w:rsidRPr="00982770" w:rsidRDefault="006264FE" w:rsidP="00410D9A">
            <w:pPr>
              <w:rPr>
                <w:highlight w:val="lightGray"/>
              </w:rPr>
            </w:pPr>
            <w:hyperlink r:id="rId9" w:history="1">
              <w:r w:rsidR="00410D9A" w:rsidRPr="00982770">
                <w:rPr>
                  <w:rStyle w:val="Hyperlink"/>
                  <w:highlight w:val="lightGray"/>
                </w:rPr>
                <w:t>https://dl.bintray.com/oneclick/rubyinstaller/rubyinstaller-2.3.3-x64.exe</w:t>
              </w:r>
            </w:hyperlink>
          </w:p>
          <w:p w:rsidR="00410D9A" w:rsidRPr="00982770" w:rsidRDefault="00410D9A" w:rsidP="00410D9A">
            <w:pPr>
              <w:rPr>
                <w:highlight w:val="lightGray"/>
              </w:rPr>
            </w:pPr>
          </w:p>
        </w:tc>
      </w:tr>
      <w:tr w:rsidR="00EB01F1" w:rsidTr="00CD22AA">
        <w:tc>
          <w:tcPr>
            <w:tcW w:w="675" w:type="dxa"/>
          </w:tcPr>
          <w:p w:rsidR="00EB01F1" w:rsidRDefault="00982770" w:rsidP="00410D9A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EB01F1" w:rsidRDefault="00EB01F1" w:rsidP="00410D9A">
            <w:r w:rsidRPr="00982770">
              <w:rPr>
                <w:highlight w:val="lightGray"/>
              </w:rPr>
              <w:t>Run the downloaded executable to begin install</w:t>
            </w:r>
          </w:p>
        </w:tc>
        <w:tc>
          <w:tcPr>
            <w:tcW w:w="9576" w:type="dxa"/>
          </w:tcPr>
          <w:p w:rsidR="00EB01F1" w:rsidRDefault="00EB01F1" w:rsidP="00EB01F1">
            <w:r>
              <w:t>Default Language ‘English’</w:t>
            </w:r>
          </w:p>
          <w:p w:rsidR="00EB01F1" w:rsidRDefault="00EB01F1" w:rsidP="00EB01F1">
            <w:r>
              <w:t>Choose “I accept the license”</w:t>
            </w:r>
          </w:p>
          <w:p w:rsidR="00EB01F1" w:rsidRDefault="00EB01F1" w:rsidP="00EB01F1">
            <w:r>
              <w:t>Accept default path (</w:t>
            </w:r>
            <w:r w:rsidRPr="00752D24">
              <w:rPr>
                <w:b/>
                <w:u w:val="single"/>
              </w:rPr>
              <w:t>avoiding paths with spaces</w:t>
            </w:r>
            <w:r w:rsidR="00752D24" w:rsidRPr="00752D24">
              <w:rPr>
                <w:b/>
                <w:u w:val="single"/>
              </w:rPr>
              <w:t xml:space="preserve"> as this causes issues</w:t>
            </w:r>
            <w:r>
              <w:t>)</w:t>
            </w:r>
          </w:p>
          <w:p w:rsidR="00EB01F1" w:rsidRDefault="00EB01F1" w:rsidP="00EB01F1">
            <w:r>
              <w:t xml:space="preserve">Check "Add Ruby </w:t>
            </w:r>
            <w:proofErr w:type="spellStart"/>
            <w:r>
              <w:t>executables</w:t>
            </w:r>
            <w:proofErr w:type="spellEnd"/>
            <w:r>
              <w:t xml:space="preserve"> to your path"</w:t>
            </w:r>
          </w:p>
          <w:p w:rsidR="00EB01F1" w:rsidRDefault="00EB01F1" w:rsidP="00EB01F1">
            <w:r>
              <w:t>Check "Associate .</w:t>
            </w:r>
            <w:proofErr w:type="spellStart"/>
            <w:r>
              <w:t>rb</w:t>
            </w:r>
            <w:proofErr w:type="spellEnd"/>
            <w:r>
              <w:t xml:space="preserve"> and .</w:t>
            </w:r>
            <w:proofErr w:type="spellStart"/>
            <w:r>
              <w:t>rbw</w:t>
            </w:r>
            <w:proofErr w:type="spellEnd"/>
            <w:r>
              <w:t xml:space="preserve"> files with this Ruby Installation"</w:t>
            </w:r>
          </w:p>
          <w:p w:rsidR="00053977" w:rsidRDefault="00053977" w:rsidP="00EB01F1"/>
          <w:p w:rsidR="00053977" w:rsidRDefault="00053977" w:rsidP="00EB01F1">
            <w:r>
              <w:rPr>
                <w:noProof/>
                <w:lang w:eastAsia="en-AU"/>
              </w:rPr>
              <w:drawing>
                <wp:inline distT="0" distB="0" distL="0" distR="0" wp14:anchorId="73B10688" wp14:editId="69548F28">
                  <wp:extent cx="4886325" cy="3790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9A" w:rsidTr="00CD22AA">
        <w:tc>
          <w:tcPr>
            <w:tcW w:w="675" w:type="dxa"/>
          </w:tcPr>
          <w:p w:rsidR="00410D9A" w:rsidRDefault="00051D38" w:rsidP="00410D9A">
            <w:pPr>
              <w:jc w:val="center"/>
            </w:pPr>
            <w:r>
              <w:lastRenderedPageBreak/>
              <w:t>4</w:t>
            </w:r>
          </w:p>
        </w:tc>
        <w:tc>
          <w:tcPr>
            <w:tcW w:w="4820" w:type="dxa"/>
          </w:tcPr>
          <w:p w:rsidR="00410D9A" w:rsidRPr="00982770" w:rsidRDefault="00051D38" w:rsidP="00410D9A">
            <w:pPr>
              <w:rPr>
                <w:highlight w:val="lightGray"/>
              </w:rPr>
            </w:pPr>
            <w:r w:rsidRPr="00051D38">
              <w:t>Press Finish to finalise</w:t>
            </w:r>
          </w:p>
        </w:tc>
        <w:tc>
          <w:tcPr>
            <w:tcW w:w="9576" w:type="dxa"/>
          </w:tcPr>
          <w:p w:rsidR="00051D38" w:rsidRDefault="006264FE" w:rsidP="004A1615">
            <w:r>
              <w:rPr>
                <w:noProof/>
                <w:lang w:eastAsia="en-AU"/>
              </w:rPr>
              <w:drawing>
                <wp:inline distT="0" distB="0" distL="0" distR="0" wp14:anchorId="5ABF9313" wp14:editId="255F0FFA">
                  <wp:extent cx="4886325" cy="37909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bookmarkStart w:id="0" w:name="_GoBack"/>
            <w:bookmarkEnd w:id="0"/>
          </w:p>
        </w:tc>
      </w:tr>
      <w:tr w:rsidR="00051D38" w:rsidTr="00CD22AA">
        <w:tc>
          <w:tcPr>
            <w:tcW w:w="675" w:type="dxa"/>
          </w:tcPr>
          <w:p w:rsidR="00051D38" w:rsidRDefault="00051D38" w:rsidP="00410D9A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051D38" w:rsidRPr="00982770" w:rsidRDefault="00051D38" w:rsidP="00105E21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Run "ruby -v" to confirm Ruby is installed correctly</w:t>
            </w:r>
          </w:p>
          <w:p w:rsidR="00051D38" w:rsidRPr="00982770" w:rsidRDefault="00051D38" w:rsidP="00105E21">
            <w:pPr>
              <w:rPr>
                <w:highlight w:val="lightGray"/>
              </w:rPr>
            </w:pPr>
          </w:p>
        </w:tc>
        <w:tc>
          <w:tcPr>
            <w:tcW w:w="9576" w:type="dxa"/>
          </w:tcPr>
          <w:p w:rsidR="00051D38" w:rsidRDefault="00051D38" w:rsidP="00105E21">
            <w:r>
              <w:rPr>
                <w:noProof/>
                <w:lang w:eastAsia="en-AU"/>
              </w:rPr>
              <w:drawing>
                <wp:inline distT="0" distB="0" distL="0" distR="0" wp14:anchorId="6C04E631" wp14:editId="12FFDEE3">
                  <wp:extent cx="4638675" cy="400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D9A" w:rsidRDefault="00410D9A" w:rsidP="00410D9A">
      <w:pPr>
        <w:spacing w:after="0"/>
      </w:pPr>
    </w:p>
    <w:p w:rsidR="00982770" w:rsidRDefault="00982770">
      <w:pPr>
        <w:rPr>
          <w:b/>
          <w:sz w:val="36"/>
          <w:szCs w:val="36"/>
          <w:u w:val="single"/>
        </w:rPr>
      </w:pPr>
    </w:p>
    <w:p w:rsidR="00051D38" w:rsidRDefault="00051D3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4A1615" w:rsidRPr="00410D9A" w:rsidRDefault="004A1615" w:rsidP="004A1615">
      <w:pPr>
        <w:spacing w:after="0"/>
        <w:rPr>
          <w:b/>
          <w:sz w:val="36"/>
          <w:szCs w:val="36"/>
          <w:u w:val="single"/>
        </w:rPr>
      </w:pPr>
      <w:r w:rsidRPr="00410D9A">
        <w:rPr>
          <w:b/>
          <w:sz w:val="36"/>
          <w:szCs w:val="36"/>
          <w:u w:val="single"/>
        </w:rPr>
        <w:lastRenderedPageBreak/>
        <w:t>Ruby</w:t>
      </w:r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DevKit</w:t>
      </w:r>
      <w:proofErr w:type="spellEnd"/>
    </w:p>
    <w:p w:rsidR="004A1615" w:rsidRDefault="004A1615" w:rsidP="00410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4A1615" w:rsidRPr="00410D9A" w:rsidTr="00342893">
        <w:tc>
          <w:tcPr>
            <w:tcW w:w="675" w:type="dxa"/>
            <w:shd w:val="clear" w:color="auto" w:fill="A6A6A6" w:themeFill="background1" w:themeFillShade="A6"/>
          </w:tcPr>
          <w:p w:rsidR="004A1615" w:rsidRPr="00410D9A" w:rsidRDefault="004A1615" w:rsidP="00DD48AB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4A1615" w:rsidRPr="00410D9A" w:rsidRDefault="004A1615" w:rsidP="00DD48AB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4A1615" w:rsidRPr="00410D9A" w:rsidRDefault="004A1615" w:rsidP="00DD48AB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4A1615" w:rsidTr="00342893">
        <w:tc>
          <w:tcPr>
            <w:tcW w:w="675" w:type="dxa"/>
          </w:tcPr>
          <w:p w:rsidR="004A1615" w:rsidRDefault="004A1615" w:rsidP="00DD48AB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4A1615" w:rsidRPr="00982770" w:rsidRDefault="004A1615" w:rsidP="00DD48AB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Go to the Ruby Installer page</w:t>
            </w:r>
          </w:p>
        </w:tc>
        <w:tc>
          <w:tcPr>
            <w:tcW w:w="9576" w:type="dxa"/>
          </w:tcPr>
          <w:p w:rsidR="004A1615" w:rsidRPr="00982770" w:rsidRDefault="006264FE" w:rsidP="00DD48AB">
            <w:pPr>
              <w:rPr>
                <w:highlight w:val="lightGray"/>
              </w:rPr>
            </w:pPr>
            <w:hyperlink r:id="rId13" w:history="1">
              <w:r w:rsidR="004A1615" w:rsidRPr="00982770">
                <w:rPr>
                  <w:rStyle w:val="Hyperlink"/>
                  <w:highlight w:val="lightGray"/>
                </w:rPr>
                <w:t>http://rubyinstaller.org/downloads/</w:t>
              </w:r>
            </w:hyperlink>
          </w:p>
        </w:tc>
      </w:tr>
      <w:tr w:rsidR="004A1615" w:rsidTr="00342893">
        <w:tc>
          <w:tcPr>
            <w:tcW w:w="675" w:type="dxa"/>
          </w:tcPr>
          <w:p w:rsidR="004A1615" w:rsidRDefault="004A1615" w:rsidP="00DD48AB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4A1615" w:rsidRPr="00982770" w:rsidRDefault="004A1615" w:rsidP="00982770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Click on the link to download x6</w:t>
            </w:r>
            <w:r w:rsidR="00EB01F1" w:rsidRPr="00982770">
              <w:rPr>
                <w:highlight w:val="lightGray"/>
              </w:rPr>
              <w:t>4 or 32 bit version</w:t>
            </w:r>
          </w:p>
        </w:tc>
        <w:tc>
          <w:tcPr>
            <w:tcW w:w="9576" w:type="dxa"/>
          </w:tcPr>
          <w:p w:rsidR="00380146" w:rsidRPr="00982770" w:rsidRDefault="006264FE" w:rsidP="00380146">
            <w:pPr>
              <w:rPr>
                <w:highlight w:val="lightGray"/>
              </w:rPr>
            </w:pPr>
            <w:hyperlink r:id="rId14" w:history="1">
              <w:r w:rsidR="00380146" w:rsidRPr="00982770">
                <w:rPr>
                  <w:rStyle w:val="Hyperlink"/>
                  <w:highlight w:val="lightGray"/>
                </w:rPr>
                <w:t>https://dl.bintray.com/oneclick/rubyinstaller/DevKit-mingw64-64-4.7.2-20130224-1432-sfx.exe</w:t>
              </w:r>
            </w:hyperlink>
          </w:p>
        </w:tc>
      </w:tr>
      <w:tr w:rsidR="004A1615" w:rsidTr="00342893">
        <w:tc>
          <w:tcPr>
            <w:tcW w:w="675" w:type="dxa"/>
          </w:tcPr>
          <w:p w:rsidR="004A1615" w:rsidRDefault="00982770" w:rsidP="00DD48AB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EB01F1" w:rsidRPr="00982770" w:rsidRDefault="00EB01F1" w:rsidP="00982770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Run the downloaded executable to begin extractor</w:t>
            </w:r>
          </w:p>
        </w:tc>
        <w:tc>
          <w:tcPr>
            <w:tcW w:w="9576" w:type="dxa"/>
          </w:tcPr>
          <w:p w:rsidR="004A1615" w:rsidRDefault="00EB01F1" w:rsidP="00EB01F1">
            <w:r>
              <w:t>Choose location to extract to “</w:t>
            </w:r>
            <w:r w:rsidRPr="00EB01F1">
              <w:t>C:\</w:t>
            </w:r>
            <w:proofErr w:type="spellStart"/>
            <w:r w:rsidRPr="00EB01F1">
              <w:t>RubyDevKit</w:t>
            </w:r>
            <w:proofErr w:type="spellEnd"/>
            <w:r w:rsidRPr="00EB01F1">
              <w:t>\</w:t>
            </w:r>
            <w:r>
              <w:t>”</w:t>
            </w:r>
          </w:p>
          <w:p w:rsidR="00752D24" w:rsidRDefault="00752D24" w:rsidP="00EB01F1"/>
          <w:p w:rsidR="00752D24" w:rsidRDefault="00752D24" w:rsidP="00EB01F1">
            <w:r>
              <w:rPr>
                <w:b/>
                <w:u w:val="single"/>
              </w:rPr>
              <w:t>(</w:t>
            </w:r>
            <w:r w:rsidRPr="00752D24">
              <w:rPr>
                <w:b/>
                <w:u w:val="single"/>
              </w:rPr>
              <w:t>avoiding paths with spaces as this causes issues</w:t>
            </w:r>
            <w:r>
              <w:rPr>
                <w:b/>
                <w:u w:val="single"/>
              </w:rPr>
              <w:t>)</w:t>
            </w:r>
          </w:p>
        </w:tc>
      </w:tr>
      <w:tr w:rsidR="004A1615" w:rsidTr="00342893">
        <w:tc>
          <w:tcPr>
            <w:tcW w:w="675" w:type="dxa"/>
          </w:tcPr>
          <w:p w:rsidR="004A1615" w:rsidRDefault="004A1615" w:rsidP="00DD48AB">
            <w:pPr>
              <w:jc w:val="center"/>
            </w:pPr>
          </w:p>
        </w:tc>
        <w:tc>
          <w:tcPr>
            <w:tcW w:w="4820" w:type="dxa"/>
          </w:tcPr>
          <w:p w:rsidR="000D050E" w:rsidRPr="00982770" w:rsidRDefault="000D050E" w:rsidP="000D050E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 xml:space="preserve">Bring up a </w:t>
            </w:r>
            <w:proofErr w:type="spellStart"/>
            <w:r w:rsidRPr="00982770">
              <w:rPr>
                <w:highlight w:val="lightGray"/>
              </w:rPr>
              <w:t>cmd</w:t>
            </w:r>
            <w:proofErr w:type="spellEnd"/>
            <w:r w:rsidRPr="00982770">
              <w:rPr>
                <w:highlight w:val="lightGray"/>
              </w:rPr>
              <w:t xml:space="preserve"> shell and cd to extracted location</w:t>
            </w:r>
          </w:p>
          <w:p w:rsidR="000D050E" w:rsidRPr="00982770" w:rsidRDefault="000D050E" w:rsidP="000D050E">
            <w:pPr>
              <w:rPr>
                <w:highlight w:val="lightGray"/>
              </w:rPr>
            </w:pPr>
          </w:p>
          <w:p w:rsidR="004A1615" w:rsidRPr="00982770" w:rsidRDefault="004A1615" w:rsidP="00DD48AB">
            <w:pPr>
              <w:rPr>
                <w:highlight w:val="lightGray"/>
              </w:rPr>
            </w:pPr>
          </w:p>
        </w:tc>
        <w:tc>
          <w:tcPr>
            <w:tcW w:w="9576" w:type="dxa"/>
          </w:tcPr>
          <w:p w:rsidR="004A1615" w:rsidRPr="00982770" w:rsidRDefault="000D050E" w:rsidP="00DD48AB">
            <w:pPr>
              <w:rPr>
                <w:highlight w:val="lightGray"/>
              </w:rPr>
            </w:pPr>
            <w:proofErr w:type="spellStart"/>
            <w:r w:rsidRPr="00982770">
              <w:rPr>
                <w:highlight w:val="lightGray"/>
              </w:rPr>
              <w:t>cmd</w:t>
            </w:r>
            <w:proofErr w:type="spellEnd"/>
          </w:p>
          <w:p w:rsidR="000D050E" w:rsidRPr="00982770" w:rsidRDefault="000D050E" w:rsidP="00DD48AB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cd \</w:t>
            </w:r>
            <w:proofErr w:type="spellStart"/>
            <w:r w:rsidRPr="00982770">
              <w:rPr>
                <w:highlight w:val="lightGray"/>
              </w:rPr>
              <w:t>RubyDevKit</w:t>
            </w:r>
            <w:proofErr w:type="spellEnd"/>
          </w:p>
        </w:tc>
      </w:tr>
      <w:tr w:rsidR="004A1615" w:rsidTr="00342893">
        <w:tc>
          <w:tcPr>
            <w:tcW w:w="675" w:type="dxa"/>
          </w:tcPr>
          <w:p w:rsidR="004A1615" w:rsidRDefault="004A1615" w:rsidP="00DD48AB">
            <w:pPr>
              <w:jc w:val="center"/>
            </w:pPr>
          </w:p>
        </w:tc>
        <w:tc>
          <w:tcPr>
            <w:tcW w:w="4820" w:type="dxa"/>
          </w:tcPr>
          <w:p w:rsidR="004A1615" w:rsidRDefault="000D050E" w:rsidP="00DD48AB">
            <w:r w:rsidRPr="00982770">
              <w:rPr>
                <w:highlight w:val="lightGray"/>
              </w:rPr>
              <w:t>Initialise installer</w:t>
            </w:r>
          </w:p>
        </w:tc>
        <w:tc>
          <w:tcPr>
            <w:tcW w:w="9576" w:type="dxa"/>
          </w:tcPr>
          <w:p w:rsidR="000D050E" w:rsidRDefault="000D050E" w:rsidP="00DD48AB">
            <w:pPr>
              <w:rPr>
                <w:noProof/>
                <w:lang w:eastAsia="en-AU"/>
              </w:rPr>
            </w:pPr>
            <w:r w:rsidRPr="00982770">
              <w:rPr>
                <w:highlight w:val="lightGray"/>
              </w:rPr>
              <w:t xml:space="preserve">ruby </w:t>
            </w:r>
            <w:proofErr w:type="spellStart"/>
            <w:r w:rsidRPr="00982770">
              <w:rPr>
                <w:highlight w:val="lightGray"/>
              </w:rPr>
              <w:t>dk.rb</w:t>
            </w:r>
            <w:proofErr w:type="spellEnd"/>
            <w:r w:rsidRPr="00982770">
              <w:rPr>
                <w:highlight w:val="lightGray"/>
              </w:rPr>
              <w:t xml:space="preserve"> </w:t>
            </w:r>
            <w:proofErr w:type="spellStart"/>
            <w:r w:rsidRPr="00982770">
              <w:rPr>
                <w:highlight w:val="lightGray"/>
              </w:rPr>
              <w:t>init</w:t>
            </w:r>
            <w:proofErr w:type="spellEnd"/>
            <w:r>
              <w:rPr>
                <w:noProof/>
                <w:lang w:eastAsia="en-AU"/>
              </w:rPr>
              <w:t xml:space="preserve"> </w:t>
            </w:r>
          </w:p>
          <w:p w:rsidR="000D050E" w:rsidRDefault="000D050E" w:rsidP="00DD48AB">
            <w:pPr>
              <w:rPr>
                <w:noProof/>
                <w:lang w:eastAsia="en-AU"/>
              </w:rPr>
            </w:pPr>
          </w:p>
          <w:p w:rsidR="004A1615" w:rsidRDefault="000D050E" w:rsidP="00DD48AB">
            <w:r>
              <w:rPr>
                <w:noProof/>
                <w:lang w:eastAsia="en-AU"/>
              </w:rPr>
              <w:drawing>
                <wp:inline distT="0" distB="0" distL="0" distR="0" wp14:anchorId="7D167251" wp14:editId="612C950B">
                  <wp:extent cx="5943600" cy="7219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50E" w:rsidRDefault="000D050E" w:rsidP="00DD48AB"/>
          <w:p w:rsidR="000D050E" w:rsidRDefault="000D050E" w:rsidP="00DD48AB">
            <w:r>
              <w:rPr>
                <w:noProof/>
                <w:lang w:eastAsia="en-AU"/>
              </w:rPr>
              <w:drawing>
                <wp:inline distT="0" distB="0" distL="0" distR="0" wp14:anchorId="065EBE83" wp14:editId="7BBF5033">
                  <wp:extent cx="5943600" cy="514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50E" w:rsidRDefault="000D050E" w:rsidP="00DD48AB"/>
          <w:p w:rsidR="000D050E" w:rsidRDefault="000D050E" w:rsidP="00DD48AB"/>
        </w:tc>
      </w:tr>
      <w:tr w:rsidR="000D050E" w:rsidTr="00342893">
        <w:tc>
          <w:tcPr>
            <w:tcW w:w="675" w:type="dxa"/>
          </w:tcPr>
          <w:p w:rsidR="000D050E" w:rsidRDefault="000D050E" w:rsidP="00DD48AB">
            <w:pPr>
              <w:jc w:val="center"/>
            </w:pPr>
          </w:p>
        </w:tc>
        <w:tc>
          <w:tcPr>
            <w:tcW w:w="4820" w:type="dxa"/>
          </w:tcPr>
          <w:p w:rsidR="000D050E" w:rsidRPr="00982770" w:rsidRDefault="00342893" w:rsidP="00DD48AB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 xml:space="preserve">Manually amend </w:t>
            </w:r>
            <w:proofErr w:type="spellStart"/>
            <w:r w:rsidRPr="00982770">
              <w:rPr>
                <w:highlight w:val="lightGray"/>
              </w:rPr>
              <w:t>config.yml</w:t>
            </w:r>
            <w:proofErr w:type="spellEnd"/>
          </w:p>
        </w:tc>
        <w:tc>
          <w:tcPr>
            <w:tcW w:w="9576" w:type="dxa"/>
          </w:tcPr>
          <w:p w:rsidR="000D050E" w:rsidRPr="00982770" w:rsidRDefault="00342893" w:rsidP="00DD48AB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Using notepad or similar append the following line (including the single dash), the path should match that from the Ruby install:</w:t>
            </w:r>
          </w:p>
          <w:p w:rsidR="00342893" w:rsidRPr="00982770" w:rsidRDefault="00342893" w:rsidP="00DD48AB">
            <w:pPr>
              <w:rPr>
                <w:highlight w:val="lightGray"/>
              </w:rPr>
            </w:pPr>
          </w:p>
          <w:p w:rsidR="00A5404C" w:rsidRPr="00982770" w:rsidRDefault="00342893" w:rsidP="00982770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- C:\Ruby23-x64</w:t>
            </w:r>
          </w:p>
        </w:tc>
      </w:tr>
      <w:tr w:rsidR="00342893" w:rsidTr="00342893">
        <w:tc>
          <w:tcPr>
            <w:tcW w:w="675" w:type="dxa"/>
          </w:tcPr>
          <w:p w:rsidR="00342893" w:rsidRDefault="00342893" w:rsidP="00DD48AB">
            <w:pPr>
              <w:jc w:val="center"/>
            </w:pPr>
          </w:p>
        </w:tc>
        <w:tc>
          <w:tcPr>
            <w:tcW w:w="4820" w:type="dxa"/>
          </w:tcPr>
          <w:p w:rsidR="00342893" w:rsidRDefault="00342893" w:rsidP="0060381D">
            <w:r w:rsidRPr="00982770">
              <w:rPr>
                <w:highlight w:val="lightGray"/>
              </w:rPr>
              <w:t>Begin install</w:t>
            </w:r>
          </w:p>
        </w:tc>
        <w:tc>
          <w:tcPr>
            <w:tcW w:w="9576" w:type="dxa"/>
          </w:tcPr>
          <w:p w:rsidR="00342893" w:rsidRDefault="00342893" w:rsidP="0060381D">
            <w:r w:rsidRPr="00982770">
              <w:rPr>
                <w:highlight w:val="lightGray"/>
              </w:rPr>
              <w:t xml:space="preserve">ruby </w:t>
            </w:r>
            <w:proofErr w:type="spellStart"/>
            <w:r w:rsidRPr="00982770">
              <w:rPr>
                <w:highlight w:val="lightGray"/>
              </w:rPr>
              <w:t>dk.rb</w:t>
            </w:r>
            <w:proofErr w:type="spellEnd"/>
            <w:r w:rsidRPr="00982770">
              <w:rPr>
                <w:highlight w:val="lightGray"/>
              </w:rPr>
              <w:t xml:space="preserve"> install</w:t>
            </w:r>
          </w:p>
          <w:p w:rsidR="00342893" w:rsidRDefault="00342893" w:rsidP="0060381D"/>
          <w:p w:rsidR="00342893" w:rsidRDefault="00342893" w:rsidP="0060381D">
            <w:r>
              <w:rPr>
                <w:noProof/>
                <w:lang w:eastAsia="en-AU"/>
              </w:rPr>
              <w:drawing>
                <wp:inline distT="0" distB="0" distL="0" distR="0" wp14:anchorId="75749F99" wp14:editId="161BA027">
                  <wp:extent cx="59436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770" w:rsidRDefault="00982770" w:rsidP="00CD22AA">
      <w:pPr>
        <w:spacing w:after="0"/>
        <w:rPr>
          <w:b/>
          <w:sz w:val="36"/>
          <w:szCs w:val="36"/>
          <w:u w:val="single"/>
        </w:rPr>
      </w:pPr>
    </w:p>
    <w:p w:rsidR="00051D38" w:rsidRDefault="00051D3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CD22AA" w:rsidRPr="00410D9A" w:rsidRDefault="00CD22AA" w:rsidP="00CD22AA">
      <w:pPr>
        <w:spacing w:after="0"/>
        <w:rPr>
          <w:b/>
          <w:sz w:val="36"/>
          <w:szCs w:val="36"/>
          <w:u w:val="single"/>
        </w:rPr>
      </w:pPr>
      <w:r w:rsidRPr="00410D9A">
        <w:rPr>
          <w:b/>
          <w:sz w:val="36"/>
          <w:szCs w:val="36"/>
          <w:u w:val="single"/>
        </w:rPr>
        <w:lastRenderedPageBreak/>
        <w:t>Ruby</w:t>
      </w:r>
      <w:r>
        <w:rPr>
          <w:b/>
          <w:sz w:val="36"/>
          <w:szCs w:val="36"/>
          <w:u w:val="single"/>
        </w:rPr>
        <w:t xml:space="preserve"> Gems</w:t>
      </w:r>
    </w:p>
    <w:p w:rsidR="00410D9A" w:rsidRDefault="00410D9A" w:rsidP="00410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CD22AA" w:rsidRPr="00410D9A" w:rsidTr="00576A0D">
        <w:tc>
          <w:tcPr>
            <w:tcW w:w="675" w:type="dxa"/>
            <w:shd w:val="clear" w:color="auto" w:fill="A6A6A6" w:themeFill="background1" w:themeFillShade="A6"/>
          </w:tcPr>
          <w:p w:rsidR="00CD22AA" w:rsidRPr="00410D9A" w:rsidRDefault="00CD22AA" w:rsidP="00576A0D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CD22AA" w:rsidRPr="00410D9A" w:rsidRDefault="00CD22AA" w:rsidP="00576A0D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CD22AA" w:rsidRPr="00410D9A" w:rsidRDefault="00CD22AA" w:rsidP="00576A0D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CD22AA" w:rsidTr="00576A0D">
        <w:tc>
          <w:tcPr>
            <w:tcW w:w="675" w:type="dxa"/>
          </w:tcPr>
          <w:p w:rsidR="00CD22AA" w:rsidRDefault="00CD22AA" w:rsidP="00576A0D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CD22AA" w:rsidRPr="00982770" w:rsidRDefault="00440E32" w:rsidP="00576A0D">
            <w:pPr>
              <w:rPr>
                <w:highlight w:val="lightGray"/>
              </w:rPr>
            </w:pPr>
            <w:r w:rsidRPr="00982770">
              <w:rPr>
                <w:highlight w:val="lightGray"/>
              </w:rPr>
              <w:t>Go to the Ruby Gem Installer page</w:t>
            </w:r>
          </w:p>
        </w:tc>
        <w:tc>
          <w:tcPr>
            <w:tcW w:w="9576" w:type="dxa"/>
          </w:tcPr>
          <w:p w:rsidR="00CD22AA" w:rsidRPr="00982770" w:rsidRDefault="00440E32" w:rsidP="00576A0D">
            <w:pPr>
              <w:rPr>
                <w:highlight w:val="lightGray"/>
              </w:rPr>
            </w:pPr>
            <w:hyperlink r:id="rId18" w:history="1">
              <w:r w:rsidRPr="00982770">
                <w:rPr>
                  <w:rStyle w:val="Hyperlink"/>
                  <w:highlight w:val="lightGray"/>
                </w:rPr>
                <w:t>https://rubygems.org/pages/download</w:t>
              </w:r>
            </w:hyperlink>
          </w:p>
          <w:p w:rsidR="00440E32" w:rsidRPr="00982770" w:rsidRDefault="00440E32" w:rsidP="00576A0D">
            <w:pPr>
              <w:rPr>
                <w:highlight w:val="lightGray"/>
              </w:rPr>
            </w:pPr>
          </w:p>
          <w:p w:rsidR="00440E32" w:rsidRPr="00982770" w:rsidRDefault="00982770" w:rsidP="00440E32">
            <w:pPr>
              <w:rPr>
                <w:highlight w:val="lightGray"/>
              </w:rPr>
            </w:pPr>
            <w:r>
              <w:rPr>
                <w:highlight w:val="lightGray"/>
              </w:rPr>
              <w:t>Doing manually requires ‘</w:t>
            </w:r>
            <w:hyperlink r:id="rId19" w:history="1">
              <w:r w:rsidRPr="00F66C96">
                <w:rPr>
                  <w:highlight w:val="lightGray"/>
                </w:rPr>
                <w:t>Reduced Internet browsing restrictions</w:t>
              </w:r>
            </w:hyperlink>
            <w:r>
              <w:rPr>
                <w:highlight w:val="lightGray"/>
              </w:rPr>
              <w:t>’</w:t>
            </w:r>
            <w:r w:rsidR="00F66C96">
              <w:rPr>
                <w:highlight w:val="lightGray"/>
              </w:rPr>
              <w:t xml:space="preserve"> hence full steps are not documented here……..yet</w:t>
            </w:r>
          </w:p>
        </w:tc>
      </w:tr>
      <w:tr w:rsidR="00CD22AA" w:rsidTr="00576A0D">
        <w:tc>
          <w:tcPr>
            <w:tcW w:w="675" w:type="dxa"/>
          </w:tcPr>
          <w:p w:rsidR="00CD22AA" w:rsidRDefault="00CD22AA" w:rsidP="00576A0D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CD22AA" w:rsidRDefault="00F66C96" w:rsidP="00576A0D">
            <w:r>
              <w:t>Go to the Ruby Gem Installer page</w:t>
            </w:r>
          </w:p>
        </w:tc>
        <w:tc>
          <w:tcPr>
            <w:tcW w:w="9576" w:type="dxa"/>
          </w:tcPr>
          <w:p w:rsidR="00CD22AA" w:rsidRDefault="00F66C96" w:rsidP="00F66C96">
            <w:hyperlink r:id="rId20" w:history="1">
              <w:r w:rsidRPr="006F0857">
                <w:rPr>
                  <w:rStyle w:val="Hyperlink"/>
                </w:rPr>
                <w:t>https://rubygems.org/gems</w:t>
              </w:r>
            </w:hyperlink>
          </w:p>
        </w:tc>
      </w:tr>
    </w:tbl>
    <w:p w:rsidR="00F35472" w:rsidRDefault="00F35472" w:rsidP="00F35472">
      <w:pPr>
        <w:spacing w:after="0"/>
        <w:rPr>
          <w:b/>
          <w:sz w:val="36"/>
          <w:szCs w:val="36"/>
          <w:u w:val="single"/>
        </w:rPr>
      </w:pPr>
    </w:p>
    <w:p w:rsidR="00F35472" w:rsidRPr="00410D9A" w:rsidRDefault="00F35472" w:rsidP="00F35472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Python</w:t>
      </w:r>
    </w:p>
    <w:p w:rsidR="00F35472" w:rsidRDefault="00F35472" w:rsidP="00F3547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9576"/>
      </w:tblGrid>
      <w:tr w:rsidR="00F35472" w:rsidRPr="00410D9A" w:rsidTr="007349F7">
        <w:tc>
          <w:tcPr>
            <w:tcW w:w="675" w:type="dxa"/>
            <w:shd w:val="clear" w:color="auto" w:fill="A6A6A6" w:themeFill="background1" w:themeFillShade="A6"/>
          </w:tcPr>
          <w:p w:rsidR="00F35472" w:rsidRPr="00410D9A" w:rsidRDefault="00F35472" w:rsidP="007349F7">
            <w:pPr>
              <w:jc w:val="center"/>
              <w:rPr>
                <w:b/>
              </w:rPr>
            </w:pPr>
            <w:r w:rsidRPr="00410D9A">
              <w:rPr>
                <w:b/>
              </w:rPr>
              <w:t>Step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F35472" w:rsidRPr="00410D9A" w:rsidRDefault="00F35472" w:rsidP="007349F7">
            <w:pPr>
              <w:rPr>
                <w:b/>
              </w:rPr>
            </w:pPr>
            <w:r w:rsidRPr="00410D9A">
              <w:rPr>
                <w:b/>
              </w:rPr>
              <w:t>Action</w:t>
            </w:r>
          </w:p>
        </w:tc>
        <w:tc>
          <w:tcPr>
            <w:tcW w:w="9576" w:type="dxa"/>
            <w:shd w:val="clear" w:color="auto" w:fill="A6A6A6" w:themeFill="background1" w:themeFillShade="A6"/>
          </w:tcPr>
          <w:p w:rsidR="00F35472" w:rsidRPr="00410D9A" w:rsidRDefault="00F35472" w:rsidP="007349F7">
            <w:pPr>
              <w:rPr>
                <w:b/>
              </w:rPr>
            </w:pPr>
            <w:r w:rsidRPr="00410D9A">
              <w:rPr>
                <w:b/>
              </w:rPr>
              <w:t>Additional</w:t>
            </w:r>
          </w:p>
        </w:tc>
      </w:tr>
      <w:tr w:rsidR="0075059C" w:rsidTr="007349F7">
        <w:tc>
          <w:tcPr>
            <w:tcW w:w="675" w:type="dxa"/>
          </w:tcPr>
          <w:p w:rsidR="0075059C" w:rsidRDefault="0075059C" w:rsidP="007349F7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75059C" w:rsidRDefault="0075059C" w:rsidP="007349F7">
            <w:r>
              <w:t>Double click install script</w:t>
            </w:r>
          </w:p>
        </w:tc>
        <w:tc>
          <w:tcPr>
            <w:tcW w:w="9576" w:type="dxa"/>
          </w:tcPr>
          <w:p w:rsidR="0075059C" w:rsidRDefault="0075059C" w:rsidP="007349F7">
            <w:proofErr w:type="spellStart"/>
            <w:r w:rsidRPr="0075059C">
              <w:t>InstallPython</w:t>
            </w:r>
            <w:proofErr w:type="spellEnd"/>
            <w:r w:rsidRPr="0075059C">
              <w:t xml:space="preserve"> Go</w:t>
            </w:r>
            <w:r>
              <w:t>.bat</w:t>
            </w:r>
          </w:p>
        </w:tc>
      </w:tr>
      <w:tr w:rsidR="0075059C" w:rsidTr="007349F7">
        <w:tc>
          <w:tcPr>
            <w:tcW w:w="675" w:type="dxa"/>
          </w:tcPr>
          <w:p w:rsidR="0075059C" w:rsidRDefault="0075059C" w:rsidP="007349F7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75059C" w:rsidRPr="0075059C" w:rsidRDefault="0075059C" w:rsidP="007349F7">
            <w:pPr>
              <w:rPr>
                <w:highlight w:val="yellow"/>
              </w:rPr>
            </w:pPr>
            <w:r w:rsidRPr="0075059C">
              <w:rPr>
                <w:highlight w:val="yellow"/>
              </w:rPr>
              <w:t xml:space="preserve">Fill this in with prompts requested </w:t>
            </w:r>
            <w:proofErr w:type="spellStart"/>
            <w:r w:rsidRPr="0075059C">
              <w:rPr>
                <w:highlight w:val="yellow"/>
              </w:rPr>
              <w:t>etc</w:t>
            </w:r>
            <w:proofErr w:type="spellEnd"/>
          </w:p>
        </w:tc>
        <w:tc>
          <w:tcPr>
            <w:tcW w:w="9576" w:type="dxa"/>
          </w:tcPr>
          <w:p w:rsidR="0075059C" w:rsidRPr="0075059C" w:rsidRDefault="0075059C" w:rsidP="007349F7">
            <w:pPr>
              <w:rPr>
                <w:highlight w:val="yellow"/>
              </w:rPr>
            </w:pPr>
            <w:r w:rsidRPr="0075059C">
              <w:rPr>
                <w:highlight w:val="yellow"/>
              </w:rPr>
              <w:t>e.g. C:\Program Files (x86)\Python36-32</w:t>
            </w:r>
          </w:p>
        </w:tc>
      </w:tr>
      <w:tr w:rsidR="0075059C" w:rsidTr="007349F7">
        <w:tc>
          <w:tcPr>
            <w:tcW w:w="675" w:type="dxa"/>
          </w:tcPr>
          <w:p w:rsidR="0075059C" w:rsidRDefault="0075059C" w:rsidP="007349F7">
            <w:pPr>
              <w:jc w:val="center"/>
            </w:pPr>
          </w:p>
        </w:tc>
        <w:tc>
          <w:tcPr>
            <w:tcW w:w="4820" w:type="dxa"/>
          </w:tcPr>
          <w:p w:rsidR="0075059C" w:rsidRDefault="0075059C" w:rsidP="007349F7"/>
        </w:tc>
        <w:tc>
          <w:tcPr>
            <w:tcW w:w="9576" w:type="dxa"/>
          </w:tcPr>
          <w:p w:rsidR="0075059C" w:rsidRPr="0075059C" w:rsidRDefault="0075059C" w:rsidP="007349F7"/>
        </w:tc>
      </w:tr>
      <w:tr w:rsidR="0075059C" w:rsidTr="007349F7">
        <w:tc>
          <w:tcPr>
            <w:tcW w:w="675" w:type="dxa"/>
          </w:tcPr>
          <w:p w:rsidR="0075059C" w:rsidRDefault="0075059C" w:rsidP="007349F7">
            <w:pPr>
              <w:jc w:val="center"/>
            </w:pPr>
          </w:p>
        </w:tc>
        <w:tc>
          <w:tcPr>
            <w:tcW w:w="4820" w:type="dxa"/>
          </w:tcPr>
          <w:p w:rsidR="0075059C" w:rsidRDefault="0075059C" w:rsidP="007349F7"/>
        </w:tc>
        <w:tc>
          <w:tcPr>
            <w:tcW w:w="9576" w:type="dxa"/>
          </w:tcPr>
          <w:p w:rsidR="0075059C" w:rsidRPr="0075059C" w:rsidRDefault="0075059C" w:rsidP="007349F7"/>
        </w:tc>
      </w:tr>
    </w:tbl>
    <w:p w:rsidR="003C701D" w:rsidRDefault="003C701D" w:rsidP="00F66C96">
      <w:pPr>
        <w:spacing w:after="0"/>
      </w:pPr>
    </w:p>
    <w:sectPr w:rsidR="003C701D" w:rsidSect="00CB77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32B4"/>
    <w:multiLevelType w:val="hybridMultilevel"/>
    <w:tmpl w:val="C3E02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38"/>
    <w:rsid w:val="00004994"/>
    <w:rsid w:val="0002395C"/>
    <w:rsid w:val="00043369"/>
    <w:rsid w:val="00051D38"/>
    <w:rsid w:val="00053977"/>
    <w:rsid w:val="00093EBF"/>
    <w:rsid w:val="000D050E"/>
    <w:rsid w:val="001251F1"/>
    <w:rsid w:val="001F5D20"/>
    <w:rsid w:val="002001F4"/>
    <w:rsid w:val="00342893"/>
    <w:rsid w:val="00380146"/>
    <w:rsid w:val="003874D5"/>
    <w:rsid w:val="003C701D"/>
    <w:rsid w:val="00410D9A"/>
    <w:rsid w:val="00440E32"/>
    <w:rsid w:val="004421FB"/>
    <w:rsid w:val="004A1615"/>
    <w:rsid w:val="00502E82"/>
    <w:rsid w:val="006264FE"/>
    <w:rsid w:val="0075059C"/>
    <w:rsid w:val="007528F8"/>
    <w:rsid w:val="00752D24"/>
    <w:rsid w:val="00777369"/>
    <w:rsid w:val="00876C40"/>
    <w:rsid w:val="008F4346"/>
    <w:rsid w:val="00977ADD"/>
    <w:rsid w:val="00982770"/>
    <w:rsid w:val="00A22807"/>
    <w:rsid w:val="00A5404C"/>
    <w:rsid w:val="00AC2938"/>
    <w:rsid w:val="00B0191F"/>
    <w:rsid w:val="00B504AE"/>
    <w:rsid w:val="00CB779F"/>
    <w:rsid w:val="00CD22AA"/>
    <w:rsid w:val="00D37FC4"/>
    <w:rsid w:val="00EB01F1"/>
    <w:rsid w:val="00F16395"/>
    <w:rsid w:val="00F35472"/>
    <w:rsid w:val="00F6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D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D9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D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D9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downloads/" TargetMode="External"/><Relationship Id="rId13" Type="http://schemas.openxmlformats.org/officeDocument/2006/relationships/hyperlink" Target="http://rubyinstaller.org/downloads/" TargetMode="External"/><Relationship Id="rId18" Type="http://schemas.openxmlformats.org/officeDocument/2006/relationships/hyperlink" Target="https://rubygems.org/pages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rubygems.org/ge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targetau.service-now.com/empselfserv/sc_cat_item.do?sys_id=726d2ee2085b0100e19148cad1a8379a&amp;sysparm_view=ess&amp;sysparm_nameofstack=3e8b88324f55f24002f0fd501310c7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bintray.com/oneclick/rubyinstaller/rubyinstaller-2.3.3-x64.exe" TargetMode="External"/><Relationship Id="rId14" Type="http://schemas.openxmlformats.org/officeDocument/2006/relationships/hyperlink" Target="https://dl.bintray.com/oneclick/rubyinstaller/DevKit-mingw64-64-4.7.2-20130224-1432-sfx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Manison</dc:creator>
  <cp:keywords/>
  <dc:description/>
  <cp:lastModifiedBy>David Manison</cp:lastModifiedBy>
  <cp:revision>14</cp:revision>
  <dcterms:created xsi:type="dcterms:W3CDTF">2017-02-23T03:27:00Z</dcterms:created>
  <dcterms:modified xsi:type="dcterms:W3CDTF">2017-03-08T23:22:00Z</dcterms:modified>
</cp:coreProperties>
</file>