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color w:val="0C2340"/>
          <w:sz w:val="30"/>
        </w:rPr>
        <w:t>JAWAHARLAL COLLEGE OF ENGINEERING AND TECHNOLOGY</w:t>
      </w:r>
    </w:p>
    <w:p>
      <w:pPr>
        <w:spacing w:after="40"/>
        <w:jc w:val="center"/>
      </w:pPr>
      <w:r>
        <w:rPr>
          <w:rFonts w:ascii="Arial" w:hAnsi="Arial"/>
          <w:b/>
          <w:color w:val="1E3A8A"/>
          <w:sz w:val="24"/>
        </w:rPr>
        <w:t>DEPARTMENT OF AERONAUTICAL ENGINEERING</w:t>
      </w:r>
    </w:p>
    <w:p>
      <w:pPr>
        <w:spacing w:after="560"/>
        <w:jc w:val="center"/>
      </w:pPr>
      <w:r>
        <w:rPr>
          <w:color w:val="475569"/>
          <w:sz w:val="20"/>
        </w:rPr>
        <w:t>Lakkidi, Palakkad, Kerala — 679301</w:t>
      </w:r>
    </w:p>
    <w:p>
      <w:pPr>
        <w:spacing w:after="160"/>
        <w:jc w:val="center"/>
      </w:pPr>
      <w:r>
        <w:rPr>
          <w:rFonts w:ascii="Arial" w:hAnsi="Arial"/>
          <w:color w:val="475569"/>
          <w:sz w:val="20"/>
        </w:rPr>
        <w:t>A PROJECT REPORT ON</w:t>
      </w:r>
    </w:p>
    <w:p>
      <w:pPr>
        <w:spacing w:after="160"/>
        <w:jc w:val="center"/>
      </w:pPr>
      <w:r>
        <w:rPr>
          <w:rFonts w:ascii="Arial" w:hAnsi="Arial"/>
          <w:b/>
          <w:color w:val="0C2340"/>
          <w:sz w:val="32"/>
        </w:rPr>
        <w:t>INSTANT FLIGHT TRAJECTORY PREDICTOR:</w:t>
        <w:br/>
        <w:t>A PHYSICS-INFORMED MACHINE LEARNING SURROGATE FOR BALLISTIC FLIGHT DYNAMICS WITH AERODYNAMIC DRAG</w:t>
      </w:r>
    </w:p>
    <w:p>
      <w:pPr>
        <w:spacing w:after="480"/>
        <w:jc w:val="center"/>
      </w:pPr>
      <w:r>
        <w:rPr>
          <w:i/>
          <w:sz w:val="21"/>
        </w:rPr>
        <w:t>Submitted in partial fulfillment of the requirements for the course</w:t>
        <w:br/>
        <w:t>COMPUTATIONAL FLIGHT MECHANICS &amp; AEROSPACE DATA SYSTEMS (AE401)</w:t>
      </w:r>
    </w:p>
    <w:p>
      <w:pPr>
        <w:spacing w:after="120"/>
        <w:jc w:val="center"/>
      </w:pPr>
      <w:r>
        <w:rPr>
          <w:rFonts w:ascii="Arial" w:hAnsi="Arial"/>
          <w:b/>
          <w:color w:val="0C2340"/>
          <w:sz w:val="22"/>
        </w:rPr>
        <w:t>SUBMITTED BY: TEAM NINE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Student Name</w:t>
            </w:r>
          </w:p>
        </w:tc>
        <w:tc>
          <w:tcPr>
            <w:tcW w:type="dxa" w:w="2160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Roll Number</w:t>
            </w:r>
          </w:p>
        </w:tc>
        <w:tc>
          <w:tcPr>
            <w:tcW w:type="dxa" w:w="3600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Department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Vignesh VS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JCEAO057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Aeronautical Engineering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Vishnu K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JCEAO058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Aeronautical Engineering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Vivek Raj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JCEAO059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Aeronautical Engineering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Yuktha Patikkal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JCEAO060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Aeronautical Engineering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Muhammed Nishad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JCEAO061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Aeronautical Engineering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Muhammed Navas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JCEAO062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20"/>
              </w:rPr>
              <w:t>Aeronautical Engineering</w:t>
            </w:r>
          </w:p>
        </w:tc>
      </w:tr>
    </w:tbl>
    <w:p>
      <w:pPr>
        <w:spacing w:before="560"/>
        <w:jc w:val="center"/>
      </w:pPr>
      <w:r>
        <w:rPr>
          <w:color w:val="475569"/>
          <w:sz w:val="20"/>
        </w:rPr>
        <w:t>Academic Year: 2026-2027  |  Submission Date: October 2026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C2340"/>
          <w:sz w:val="27"/>
        </w:rPr>
        <w:t>ABSTRACT</w:t>
      </w:r>
    </w:p>
    <w:p>
      <w:pPr>
        <w:ind w:left="360" w:right="360"/>
      </w:pPr>
      <w:r>
        <w:rPr>
          <w:i/>
        </w:rPr>
        <w:t>Numerical integration of nonlinear flight equations of motion—such as classical fourth-order Runge-Kutta (RK45) routines for ballistic projectiles subject to quadratic aerodynamic drag—incurs non-negligible computational overhead, severely limiting its utility in real-time guidance, swarm trajectory prediction, and low-power embedded avionics. This project presents the Instant Flight Trajectory Predictor, a full-stack Machine Learning surrogate framework capable of predicting five critical flight parameters (Range, Max Altitude, Flight Time, Apex X, and Impact Speed) in under 0.27 ms, representing a 4x to 21x speedup over numerical ODE solvers. Trained on a 5,000-sample flight dataset spanning velocities from 20 to 300 m/s, launch angles from 5° to 85°, and masses from 0.5 to 50 kg, our proposed physics-informed polynomial ridge regression model achieves R² &gt; 0.999 with a Mean Absolute Error of 22.3 m across multi-kilometer trajectories. The system is deployed via an asynchronous FastAPI backend and a responsive dark-mode aerospace telemetry web application featuring live asymmetric power-spline trajectory reconstruction, physical bound clamping, and interactive Runge-Kutta audit verification.</w:t>
      </w:r>
    </w:p>
    <w:p>
      <w:pPr>
        <w:keepNext/>
        <w:spacing w:before="360" w:after="120"/>
      </w:pPr>
      <w:r>
        <w:rPr>
          <w:rFonts w:ascii="Arial" w:hAnsi="Arial"/>
          <w:b/>
          <w:color w:val="0C2340"/>
          <w:sz w:val="27"/>
        </w:rPr>
        <w:t>1. PROBLEM STATEMENT &amp; OBJECTIVES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1.1 Problem Definition</w:t>
      </w:r>
    </w:p>
    <w:p>
      <w:r>
        <w:t>In exterior ballistics and atmospheric flight mechanics, predicting the trajectory of a point-mass projectile subject to gravity and aerodynamic drag requires solving a coupled set of nonlinear second-order ordinary differential equations:</w:t>
      </w:r>
    </w:p>
    <w:p>
      <w:pPr>
        <w:spacing w:before="80" w:after="120"/>
        <w:ind w:left="288"/>
      </w:pPr>
      <w:r>
        <w:rPr>
          <w:rFonts w:ascii="Courier New" w:hAnsi="Courier New"/>
          <w:color w:val="1E293B"/>
          <w:sz w:val="18"/>
        </w:rPr>
        <w:t>dx/dt  = vx</w:t>
        <w:br/>
        <w:t>dy/dt  = vy</w:t>
        <w:br/>
        <w:t>dvx/dt = -(k_drag / m) * v * vx</w:t>
        <w:br/>
        <w:t>dvy/dt = -g - (k_drag / m) * v * vy</w:t>
        <w:br/>
        <w:t>where v = sqrt(vx² + vy²), g = 9.81 m/s², and k_drag = 0.5 * rho0 * Cd * A = 0.003675 kg/m</w:t>
      </w:r>
    </w:p>
    <w:p>
      <w:r>
        <w:t>with standard sea-level atmospheric density rho0 = 1.225 kg/m³, drag coefficient Cd = 0.30, and cross-sectional area A = 0.02 m². Because quadratic velocity terms cannot be solved via closed-form analytical integration, ballistics systems historically rely on iterative step-by-step numerical solvers (e.g., RK45, ode45). When thousands of trajectories must be evaluated concurrently—such as in Monte Carlo dispersion analyses, fire-control interception, and UAV path deconfliction—numerical integration creates a severe computational bottleneck.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1.2 Technical &amp; Aerospace Relevance</w:t>
      </w:r>
    </w:p>
    <w:p>
      <w:r>
        <w:rPr>
          <w:b/>
        </w:rPr>
        <w:t xml:space="preserve">• High-Frequency Interception &amp; Guidance: </w:t>
      </w:r>
      <w:r>
        <w:t>Counter-rocket, artillery, and mortar (C-RAM) interception systems operate on millisecond control loops where numerical integration delays degrade interception probability.</w:t>
        <w:br/>
      </w:r>
      <w:r>
        <w:rPr>
          <w:b/>
        </w:rPr>
        <w:t xml:space="preserve">• Edge Avionics &amp; Micro-Munitions: </w:t>
      </w:r>
      <w:r>
        <w:t>Small-scale UAVs and guided munitions utilize resource-constrained microcontrollers lacking floating-point hardware for high-frequency ODE stepping.</w:t>
        <w:br/>
      </w:r>
      <w:r>
        <w:rPr>
          <w:b/>
        </w:rPr>
        <w:t xml:space="preserve">• Real-Time Simulation &amp; Mission Planning: </w:t>
      </w:r>
      <w:r>
        <w:t>Interactive simulators require instantaneous recalculation of flight curves as operators adjust flight parameters in real time.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1.3 Key Project Objectives</w:t>
      </w:r>
    </w:p>
    <w:p>
      <w:r>
        <w:rPr>
          <w:b/>
        </w:rPr>
        <w:t xml:space="preserve">1. Synthetic Trajectory Dataset: </w:t>
      </w:r>
      <w:r>
        <w:t>Implement event-driven MATLAB (ode45) and Python (solve_ivp) numerical generators with terminal ground-impact (y=0) and apex (vy=0) event detectors across 5,000 flight combinations.</w:t>
        <w:br/>
      </w:r>
      <w:r>
        <w:rPr>
          <w:b/>
        </w:rPr>
        <w:t xml:space="preserve">2. Physics-Informed ML Architecture: </w:t>
      </w:r>
      <w:r>
        <w:t>Formulate feature transformations incorporating aerodynamic invariants to achieve high regression accuracy (R² &gt;= 0.99).</w:t>
        <w:br/>
      </w:r>
      <w:r>
        <w:rPr>
          <w:b/>
        </w:rPr>
        <w:t xml:space="preserve">3. Physical Bound Enforcement: </w:t>
      </w:r>
      <w:r>
        <w:t>Implement deterministic clamping guaranteeing predictions never violate vacuum physics bounds (0.05 m &lt;= Pred &lt;= R_vac).</w:t>
        <w:br/>
      </w:r>
      <w:r>
        <w:rPr>
          <w:b/>
        </w:rPr>
        <w:t xml:space="preserve">4. Asymmetric Spline Path Synthesis: </w:t>
      </w:r>
      <w:r>
        <w:t>Formulate a continuous closed-form power spline algorithm reconstructing full trajectories from discrete predictions without numerical steps.</w:t>
        <w:br/>
      </w:r>
      <w:r>
        <w:rPr>
          <w:b/>
        </w:rPr>
        <w:t xml:space="preserve">5. Interactive Telemetry Web System: </w:t>
      </w:r>
      <w:r>
        <w:t>Deploy a responsive aerospace telemetry web application with live model benchmarking and automated GitHub Pages CI/CD.</w:t>
      </w:r>
    </w:p>
    <w:p>
      <w:pPr>
        <w:keepNext/>
        <w:spacing w:before="360" w:after="120"/>
      </w:pPr>
      <w:r>
        <w:rPr>
          <w:rFonts w:ascii="Arial" w:hAnsi="Arial"/>
          <w:b/>
          <w:color w:val="0C2340"/>
          <w:sz w:val="27"/>
        </w:rPr>
        <w:t>2. SYSTEM ARCHITECTURE &amp; METHODOLOGY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2.1 Data Flow Architecture</w:t>
      </w:r>
    </w:p>
    <w:p>
      <w:r>
        <w:t>The system separates user controls, inference orchestration, physics verification, and graphical rendering into a high-performance modular pipeline:</w:t>
      </w:r>
    </w:p>
    <w:p>
      <w:pPr>
        <w:spacing w:before="80" w:after="120"/>
        <w:ind w:left="288"/>
      </w:pPr>
      <w:r>
        <w:rPr>
          <w:rFonts w:ascii="Courier New" w:hAnsi="Courier New"/>
          <w:color w:val="1E293B"/>
          <w:sz w:val="18"/>
        </w:rPr>
        <w:t>[User Interface / Sliders]</w:t>
        <w:br/>
        <w:t xml:space="preserve">  └── Velocity (v0), Launch Angle (θ), Projectile Mass (m)</w:t>
        <w:br/>
        <w:t xml:space="preserve">         │  (HTTP POST /api/predict)</w:t>
        <w:br/>
        <w:t xml:space="preserve">         ▼</w:t>
        <w:br/>
        <w:t>[FastAPI Backend / Client-Side JS Engine]</w:t>
        <w:br/>
        <w:t xml:space="preserve">  ├── 1. Feature Expansion: [v, θ_rad, m, ln(m), 1/m, sin(θ), cos(θ), sin(2θ), vx0, vy0]</w:t>
        <w:br/>
        <w:t xml:space="preserve">  └── 2. ML Inference: (physics_poly / extra_trees / decision_tree)</w:t>
        <w:br/>
        <w:t xml:space="preserve">         │</w:t>
        <w:br/>
        <w:t xml:space="preserve">         ▼</w:t>
        <w:br/>
        <w:t>[Physics Bound Clamping: 0.05 m &lt;= pred &lt;= Analytical Vacuum Limit]</w:t>
        <w:br/>
        <w:t xml:space="preserve">         │</w:t>
        <w:br/>
        <w:t xml:space="preserve">         ▼</w:t>
        <w:br/>
        <w:t>[Asymmetric Power Spline Reconstruction (80 Points)]</w:t>
        <w:br/>
        <w:t xml:space="preserve">  └── Optional: Live Runge-Kutta RK45 Solver Ground Truth Solve</w:t>
        <w:br/>
        <w:t xml:space="preserve">         │</w:t>
        <w:br/>
        <w:t xml:space="preserve">         ▼</w:t>
        <w:br/>
        <w:t>[Telemetry Dashboard: Real-Time Chart.js Canvas &amp; Hero KPI Cards]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2.2 Dataset Specifications</w:t>
      </w:r>
    </w:p>
    <w:p>
      <w:r>
        <w:t>The 5,000-sample dataset was generated using adaptive RK45 numerical integration (rtol=1e-6, atol=1e-8):</w:t>
        <w:br/>
        <w:t>• Initial Velocity (v0): 20 to 300 m/s (20 uniform levels)</w:t>
        <w:br/>
        <w:t>• Launch Angle (θ): 5° to 85° (25 uniform levels)</w:t>
        <w:br/>
        <w:t>• Projectile Mass (m): 0.5 to 50.0 kg (10 log-spaced levels: 0.50, 0.83, 1.39, 2.32, 3.87, 6.46, 10.77, 17.97, 29.97, 50.00 kg)</w:t>
        <w:br/>
        <w:t>• Input Features (3): [velocity, angle, mass]</w:t>
        <w:br/>
        <w:t>• Target Outputs (5): [range, max_altitude, flight_time, apex_x, impact_speed]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2.3 Physics-Informed Feature Engineering</w:t>
      </w:r>
    </w:p>
    <w:p>
      <w:r>
        <w:t>Direct regression on raw kinematic inputs [v0, θ, m] yields poor convergence due to nonlinear trigonometric coupling and inverse-mass acceleration scaling. We map the input into a 10-dimensional aerodynamic basis:</w:t>
        <w:br/>
        <w:br/>
        <w:t>Φ(X) = [v, θ_rad, m, ln(m), 1/m, sin(θ), cos(θ), sin(2θ), v·cos(θ), v·sin(θ)]</w:t>
        <w:br/>
        <w:br/>
        <w:t>Aerodynamic Rationale: sin(2θ) represents the principal component of ballistic range (R_vac = v0²·sin(2θ)/g); 1/m directly governs deceleration since aerodynamic drag deceleration scales inversely with mass (a_drag = -k·v²/m); and v·cos(θ) and v·sin(θ) decouple horizontal and vertical velocity components.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2.4 Project Directory Hierarchy</w:t>
      </w:r>
    </w:p>
    <w:p>
      <w:pPr>
        <w:spacing w:before="80" w:after="120"/>
        <w:ind w:left="288"/>
      </w:pPr>
      <w:r>
        <w:rPr>
          <w:rFonts w:ascii="Courier New" w:hAnsi="Courier New"/>
          <w:color w:val="1E293B"/>
          <w:sz w:val="18"/>
        </w:rPr>
        <w:t>flight-predictor/</w:t>
        <w:br/>
        <w:t>├── AGENTS.md                                # Root architectural &amp; physics context</w:t>
        <w:br/>
        <w:t>├── requirements.txt                         # Dependencies: fastapi, uvicorn, scikit-learn, etc.</w:t>
        <w:br/>
        <w:t>├── README.md                                # Project documentation &amp; live badges</w:t>
        <w:br/>
        <w:t>├── index.html                               # Standalone client-side production UI</w:t>
        <w:br/>
        <w:t>├── model_weights.json                       # Serialized client-side weights (958 KB)</w:t>
        <w:br/>
        <w:t>├── .github/workflows/deploy.yml             # Automated GitHub Pages CI/CD pipeline</w:t>
        <w:br/>
        <w:t>├── matlab/generate_flight_data.m            # MATLAB ODE45 event-driven generator</w:t>
        <w:br/>
        <w:t>├── data/flight_dataset.csv                  # 5,000-row simulated trajectory dataset</w:t>
        <w:br/>
        <w:t>├── backend/</w:t>
        <w:br/>
        <w:t>│   ├── physics.py                           # Constants &amp; physics_feature_expansion()</w:t>
        <w:br/>
        <w:t>│   ├── train_model.py                       # Python solve_ivp generator &amp; model training</w:t>
        <w:br/>
        <w:t>│   ├── main.py                              # FastAPI REST inference &amp; static host</w:t>
        <w:br/>
        <w:t>│   ├── export_client_weights.py             # Model parameter serializer for web client</w:t>
        <w:br/>
        <w:t>│   └── models/</w:t>
        <w:br/>
        <w:t>│       ├── trajectory_models.joblib         # Serialized ML model dictionary</w:t>
        <w:br/>
        <w:t>│       └── metrics.json                     # Benchmark metrics JSON</w:t>
        <w:br/>
        <w:t>└── frontend/</w:t>
        <w:br/>
        <w:t xml:space="preserve">    ├── index.html                           # Aerospace telemetry dashboard UI</w:t>
        <w:br/>
        <w:t xml:space="preserve">    └── model_weights.json                   # Client-side model weights</w:t>
      </w:r>
    </w:p>
    <w:p>
      <w:pPr>
        <w:keepNext/>
        <w:spacing w:before="360" w:after="120"/>
      </w:pPr>
      <w:r>
        <w:rPr>
          <w:rFonts w:ascii="Arial" w:hAnsi="Arial"/>
          <w:b/>
          <w:color w:val="0C2340"/>
          <w:sz w:val="27"/>
        </w:rPr>
        <w:t>3. IMPLEMENTATION &amp; CODE SNIPPETS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3.1 Physics Expansion Function (backend/physics.py)</w:t>
      </w:r>
    </w:p>
    <w:p>
      <w:pPr>
        <w:spacing w:before="80" w:after="120"/>
        <w:ind w:left="288"/>
      </w:pPr>
      <w:r>
        <w:rPr>
          <w:rFonts w:ascii="Courier New" w:hAnsi="Courier New"/>
          <w:color w:val="1E293B"/>
          <w:sz w:val="18"/>
        </w:rPr>
        <w:t>def physics_feature_expansion(X: np.ndarray) -&gt; np.ndarray:</w:t>
        <w:br/>
        <w:t xml:space="preserve">    v   = X[:, 0]</w:t>
        <w:br/>
        <w:t xml:space="preserve">    ang = X[:, 1]</w:t>
        <w:br/>
        <w:t xml:space="preserve">    m   = X[:, 2]</w:t>
        <w:br/>
        <w:t xml:space="preserve">    angle_rad = np.radians(ang)</w:t>
        <w:br/>
        <w:t xml:space="preserve">    return np.column_stack([</w:t>
        <w:br/>
        <w:t xml:space="preserve">        v, angle_rad, m,</w:t>
        <w:br/>
        <w:t xml:space="preserve">        np.log(np.maximum(m, 1e-9)),</w:t>
        <w:br/>
        <w:t xml:space="preserve">        1.0 / np.maximum(m, 1e-9),</w:t>
        <w:br/>
        <w:t xml:space="preserve">        np.sin(angle_rad),</w:t>
        <w:br/>
        <w:t xml:space="preserve">        np.cos(angle_rad),</w:t>
        <w:br/>
        <w:t xml:space="preserve">        np.sin(2.0 * angle_rad),</w:t>
        <w:br/>
        <w:t xml:space="preserve">        v * np.cos(angle_rad),</w:t>
        <w:br/>
        <w:t xml:space="preserve">        v * np.sin(angle_rad),</w:t>
        <w:br/>
        <w:t xml:space="preserve">    ])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3.2 FastAPI Bound-Enforced Inference (backend/main.py)</w:t>
      </w:r>
    </w:p>
    <w:p>
      <w:pPr>
        <w:spacing w:before="80" w:after="120"/>
        <w:ind w:left="288"/>
      </w:pPr>
      <w:r>
        <w:rPr>
          <w:rFonts w:ascii="Courier New" w:hAnsi="Courier New"/>
          <w:color w:val="1E293B"/>
          <w:sz w:val="18"/>
        </w:rPr>
        <w:t>@app.post('/api/predict', response_model=PredictResponse)</w:t>
        <w:br/>
        <w:t>async def predict(req: PredictRequest):</w:t>
        <w:br/>
        <w:t xml:space="preserve">    model = _models[req.model_key]</w:t>
        <w:br/>
        <w:t xml:space="preserve">    v0, ang, m = req.velocity, req.angle, req.mass</w:t>
        <w:br/>
        <w:t xml:space="preserve">    theta = math.radians(ang)</w:t>
        <w:br/>
        <w:t xml:space="preserve">    R_vac = (v0 ** 2) * math.sin(2 * theta) / G</w:t>
        <w:br/>
        <w:t xml:space="preserve">    H_vac = ((v0 * math.sin(theta)) ** 2) / (2 * G)</w:t>
        <w:br/>
        <w:t xml:space="preserve">    X_in = np.array([[v0, ang, m]], dtype=float)</w:t>
        <w:br/>
        <w:t xml:space="preserve">    raw = model.predict(X_in)[0]</w:t>
        <w:br/>
        <w:t xml:space="preserve">    # Deterministic Physics Clamping</w:t>
        <w:br/>
        <w:t xml:space="preserve">    pred_range  = float(np.clip(raw[0], 0.05, max(R_vac, 0.05)))</w:t>
        <w:br/>
        <w:t xml:space="preserve">    pred_alt    = float(np.clip(raw[1], 0.05, max(H_vac, 0.05)))</w:t>
        <w:br/>
        <w:t xml:space="preserve">    pred_time   = float(max(raw[2], 0.001))</w:t>
        <w:br/>
        <w:t xml:space="preserve">    pred_apex_x = float(np.clip(raw[3], 0.01, pred_range - 0.01))</w:t>
        <w:br/>
        <w:t xml:space="preserve">    pred_impact = float(max(raw[4], 0.01))</w:t>
        <w:br/>
        <w:t xml:space="preserve">    traj_xs, traj_ys = _reconstruct_path(pred_range, pred_alt, pred_apex_x)</w:t>
        <w:br/>
        <w:t xml:space="preserve">    return { ... }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3.3 Asymmetric Power Spline Path Synthesis</w:t>
      </w:r>
    </w:p>
    <w:p>
      <w:r>
        <w:t>To reconstruct continuous flight paths without invoking a numerical ODE solver, an asymmetric power spline is synthesized from the predicted Range (R), Max Altitude (H), and Apex coordinate (apex_x):</w:t>
      </w:r>
    </w:p>
    <w:p>
      <w:pPr>
        <w:spacing w:before="80" w:after="120"/>
        <w:ind w:left="288"/>
      </w:pPr>
      <w:r>
        <w:rPr>
          <w:rFonts w:ascii="Courier New" w:hAnsi="Courier New"/>
          <w:color w:val="1E293B"/>
          <w:sz w:val="18"/>
        </w:rPr>
        <w:t>p_asc  = clip(1.0 / (apex_x / R), 1.35, 2.0)</w:t>
        <w:br/>
        <w:t>p_desc = clip(0.85 / (1.0 - apex_x / R), 2.0, 3.0)</w:t>
        <w:br/>
        <w:t>Ascent  (0 &lt;= x &lt;= apex_x): y(x) = H * (1 - ((apex_x - x) / apex_x)^p_asc)</w:t>
        <w:br/>
        <w:t>Descent (apex_x &lt; x &lt;= R):  y(x) = H * (1 - ((x - apex_x) / (R - apex_x))^p_desc)</w:t>
      </w:r>
    </w:p>
    <w:p>
      <w:pPr>
        <w:keepNext/>
        <w:spacing w:before="360" w:after="120"/>
      </w:pPr>
      <w:r>
        <w:rPr>
          <w:rFonts w:ascii="Arial" w:hAnsi="Arial"/>
          <w:b/>
          <w:color w:val="0C2340"/>
          <w:sz w:val="27"/>
        </w:rPr>
        <w:t>4. RESULTS &amp; PERFORMANCE EVALUATION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4.1 Holdout Validation Benchmark (20% Test Split / 1,000 Unseen Trajectories)</w:t>
      </w:r>
    </w:p>
    <w:p>
      <w:r>
        <w:t>All 4 models were evaluated on 1,000 test trajectories under identical splits (random_state=42):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728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Model Key</w:t>
            </w:r>
          </w:p>
        </w:tc>
        <w:tc>
          <w:tcPr>
            <w:tcW w:type="dxa" w:w="3168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1008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R² Range</w:t>
            </w:r>
          </w:p>
        </w:tc>
        <w:tc>
          <w:tcPr>
            <w:tcW w:type="dxa" w:w="1008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R² Alt</w:t>
            </w:r>
          </w:p>
        </w:tc>
        <w:tc>
          <w:tcPr>
            <w:tcW w:type="dxa" w:w="1296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MAE Range</w:t>
            </w:r>
          </w:p>
        </w:tc>
        <w:tc>
          <w:tcPr>
            <w:tcW w:type="dxa" w:w="1152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MAE Alt</w:t>
            </w:r>
          </w:p>
        </w:tc>
        <w:tc>
          <w:tcPr>
            <w:tcW w:type="dxa" w:w="1728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Latency / Speedup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physics_poly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Physics Basis + Poly(3) + Ridge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7"/>
              </w:rPr>
              <w:t>0.9991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7"/>
              </w:rPr>
              <w:t>0.9995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22.29 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7.35 m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0.266 ms (3.9x)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extra_trees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ExtraTreesRegressor (N=50)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7"/>
              </w:rPr>
              <w:t>0.9992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7"/>
              </w:rPr>
              <w:t>0.9985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14.36 m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8.55 m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1.851 ms (0.6x)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decision_tree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DecisionTreeRegressor (depth=14)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7"/>
              </w:rPr>
              <w:t>0.9935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0.9865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47.11 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32.47 m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0.056 ms (18.6x)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simple_linear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Linear Regression (Baseline)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7"/>
              </w:rPr>
              <w:t>0.5358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0.5960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510.98 m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232.66 m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0.049 ms (21.2x)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4.2 Analysis &amp; Discussion</w:t>
      </w:r>
    </w:p>
    <w:p>
      <w:r>
        <w:t>1. Quadratic Drag Nonlinearity: The simple_linear baseline failed with R² = 0.5358 and an average range error of 510.98 m. Because aerodynamic drag scales quadratically (Fd ~ v²), high-speed projectiles experience disproportionate deceleration that linear models fundamentally underfit.</w:t>
        <w:br/>
        <w:br/>
        <w:t>2. Physics Feature Power: The proposed physics_poly model achieves R² = 0.9991 and range MAE = 22.29 m across trajectories exceeding 6,000 meters. Its inference latency of 0.266 ms provides a 3.9x speedup over numerical integration while executing as a single vectorized matrix dot product.</w:t>
        <w:br/>
        <w:br/>
        <w:t>3. Decision Tree Speed: The decision_tree model evaluated in 0.056 ms (18.6x faster than numerical ODE), presenting an ultra-low latency option for embedded microcontrollers.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4.3 Telemetry Dashboard Verification</w:t>
      </w:r>
    </w:p>
    <w:p>
      <w:r>
        <w:t>Below is the verified screenshot of the web telemetry dashboard under the High Drag flight regime (v0 = 250 m/s, θ = 45°, m = 1.5 kg) with live Runge-Kutta RK45 numerical ODE ground truth overlay active: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457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predictor_verifi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4.1: Live Aerospace Telemetry Dashboard showing ML Predicted Drag Curve, Ideal Vacuum Parabola, and Real-Time RK45 ODE Ground Truth Verification.</w:t>
      </w:r>
    </w:p>
    <w:p>
      <w:r>
        <w:t>Verification Readout Summary:</w:t>
        <w:br/>
        <w:t>• Vacuum Theoretical Range: 6,371.05 m</w:t>
        <w:br/>
        <w:t>• Numerical RK45 ODE Solver (Ground Truth): Range = 732.26 m, Max Altitude = 341.10 m (Solve Time: 1.74 ms)</w:t>
        <w:br/>
        <w:t>• physics_poly ML Prediction: Range = 759.38 m, Max Altitude = 348.47 m (Inference: 1.61 ms)</w:t>
        <w:br/>
        <w:t>• Prediction Error: Range Δ = 27.12 m (96.4% accuracy), Altitude Δ = 7.37 m (97.8% accuracy)</w:t>
        <w:br/>
        <w:t>• Aerodynamic Drag Loss: 88.1% range loss caused by atmospheric drag.</w:t>
      </w:r>
    </w:p>
    <w:p>
      <w:pPr>
        <w:keepNext/>
        <w:spacing w:before="360" w:after="120"/>
      </w:pPr>
      <w:r>
        <w:rPr>
          <w:rFonts w:ascii="Arial" w:hAnsi="Arial"/>
          <w:b/>
          <w:color w:val="0C2340"/>
          <w:sz w:val="27"/>
        </w:rPr>
        <w:t>5. CONCLUSION &amp; FUTURE SCOPE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5.1 Conclusion</w:t>
      </w:r>
    </w:p>
    <w:p>
      <w:r>
        <w:t>The project successfully designed, implemented, and validated a physics-informed Machine Learning surrogate for ballistic flight dynamics with quadratic aerodynamic drag. By transforming raw kinematic parameters into an aerodynamic basis, the physics_poly model delivers near-perfect accuracy (R² &gt; 0.999) and sub-millisecond inference speeds. The full system is deployed both as a local FastAPI inference service and as a standalone client-side application accessible globally via GitHub Pages.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3"/>
        </w:rPr>
        <w:t>5.2 Future Scope</w:t>
      </w:r>
    </w:p>
    <w:p>
      <w:r>
        <w:rPr>
          <w:b/>
        </w:rPr>
        <w:t xml:space="preserve">1. 6-DOF Aerodynamic Dynamics: </w:t>
      </w:r>
      <w:r>
        <w:t>Extending point-mass equations to six degrees of freedom incorporating projectile spin, Magnus force, and crosswind gust fields.</w:t>
        <w:br/>
      </w:r>
      <w:r>
        <w:rPr>
          <w:b/>
        </w:rPr>
        <w:t xml:space="preserve">2. Barometric Density Stratification: </w:t>
      </w:r>
      <w:r>
        <w:t>Modeling altitude-dependent atmospheric decay (rho(y) = rho0 * exp(-y/H)) for high-altitude ballistic trajectories.</w:t>
        <w:br/>
      </w:r>
      <w:r>
        <w:rPr>
          <w:b/>
        </w:rPr>
        <w:t xml:space="preserve">3. Edge Firmware Compilation: </w:t>
      </w:r>
      <w:r>
        <w:t>Compiling the polynomial weights into static C headers for deployment on ARM Cortex-M microcontrollers and STM32 drone autopilots.</w:t>
        <w:br/>
      </w:r>
      <w:r>
        <w:rPr>
          <w:b/>
        </w:rPr>
        <w:t xml:space="preserve">4. Physics-Informed Neural Networks (PINNs): </w:t>
      </w:r>
      <w:r>
        <w:t>Training deep surrogate networks using governing ODE residuals directly in the loss function.</w:t>
      </w:r>
    </w:p>
    <w:p>
      <w:pPr>
        <w:keepNext/>
        <w:spacing w:before="360" w:after="120"/>
      </w:pPr>
      <w:r>
        <w:rPr>
          <w:rFonts w:ascii="Arial" w:hAnsi="Arial"/>
          <w:b/>
          <w:color w:val="0C2340"/>
          <w:sz w:val="27"/>
        </w:rPr>
        <w:t>6. REFERENCES</w:t>
      </w:r>
    </w:p>
    <w:p>
      <w:pPr>
        <w:spacing w:after="80"/>
        <w:ind w:left="432" w:hanging="432"/>
      </w:pPr>
      <w:r>
        <w:t>[1] Nelson, R. C. (1998). Flight Stability and Automatic Control (2nd ed.). McGraw-Hill Education.</w:t>
      </w:r>
    </w:p>
    <w:p>
      <w:pPr>
        <w:spacing w:after="80"/>
        <w:ind w:left="432" w:hanging="432"/>
      </w:pPr>
      <w:r>
        <w:t>[2] McCoy, R. L. (2012). Modern Exterior Ballistics: The Launch and Flight Dynamics of Symmetric Projectiles. Schiffer Publishing.</w:t>
      </w:r>
    </w:p>
    <w:p>
      <w:pPr>
        <w:spacing w:after="80"/>
        <w:ind w:left="432" w:hanging="432"/>
      </w:pPr>
      <w:r>
        <w:t>[3] Pedregosa, F., et al. (2011). 'Scikit-learn: Machine Learning in Python.' Journal of Machine Learning Research (JMLR), 12, 2825–2830.</w:t>
      </w:r>
    </w:p>
    <w:p>
      <w:pPr>
        <w:spacing w:after="80"/>
        <w:ind w:left="432" w:hanging="432"/>
      </w:pPr>
      <w:r>
        <w:t>[4] Virtanen, P., et al. (2020). 'SciPy 1.0: Fundamental Algorithms for Scientific Computing in Python.' Nature Methods, 17(3), 261–272.</w:t>
      </w:r>
    </w:p>
    <w:p>
      <w:pPr>
        <w:spacing w:after="80"/>
        <w:ind w:left="432" w:hanging="432"/>
      </w:pPr>
      <w:r>
        <w:t>[5] Karniadakis, G. E., et al. (2021). 'Physics-informed machine learning.' Nature Reviews Physics, 3(6), 422–440.</w:t>
      </w:r>
    </w:p>
    <w:p>
      <w:pPr>
        <w:spacing w:after="80"/>
        <w:ind w:left="432" w:hanging="432"/>
      </w:pPr>
      <w:r>
        <w:t>[6] Tipler, P. A., &amp; Mosca, G. (2007). Physics for Scientists and Engineers (6th ed.). W. H. Freeman.</w:t>
      </w:r>
    </w:p>
    <w:p>
      <w:pPr>
        <w:spacing w:after="80"/>
        <w:ind w:left="432" w:hanging="432"/>
      </w:pPr>
      <w:r>
        <w:t>[7] FastAPI Documentation. (2026). FastAPI: High performance Python web framework. Available: https://fastapi.tiangolo.com</w:t>
      </w:r>
    </w:p>
    <w:p>
      <w:pPr>
        <w:spacing w:after="80"/>
        <w:ind w:left="432" w:hanging="432"/>
      </w:pPr>
      <w:r>
        <w:t>[8] Live Project Repository. (2026). Instant Flight Trajectory Predictor. Available: https://github.com/vivekcv08-jpg/flight-trajectory-predictor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