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Claude‑Powered AI‑SDLC Implementation Plan for Databricks</w:t>
      </w:r>
    </w:p>
    <w:p>
      <w:pPr>
        <w:jc w:val="center"/>
      </w:pPr>
      <w:r>
        <w:rPr>
          <w:i/>
          <w:sz w:val="22"/>
        </w:rPr>
        <w:t>Date: January 03, 2026</w:t>
      </w:r>
    </w:p>
    <w:p/>
    <w:p>
      <w:r>
        <w:rPr>
          <w:b/>
          <w:sz w:val="28"/>
        </w:rPr>
        <w:t>1. Purpose</w:t>
      </w:r>
    </w:p>
    <w:p>
      <w:r>
        <w:t>This document defines a complete, production‑ready implementation plan for an AI‑Driven Software Development Life Cycle (AI‑SDLC) for Databricks‑based platforms using Anthropic Claude as the primary reasoning and code‑generation engine. The design incorporates product‑owner friendly requirements, repo‑aware multi‑repo code generation, develop‑first branching, automated demo evidence generation, and gated promotion to production.</w:t>
      </w:r>
    </w:p>
    <w:p>
      <w:r>
        <w:rPr>
          <w:b/>
          <w:sz w:val="28"/>
        </w:rPr>
        <w:t>2. Core Principles</w:t>
      </w:r>
    </w:p>
    <w:p>
      <w:r>
        <w:t>• AI executes analysis, planning, and code generation; humans retain approval authority.</w:t>
      </w:r>
    </w:p>
    <w:p>
      <w:r>
        <w:t>• Acceptance Criteria (AC) are the contract of “done.”</w:t>
      </w:r>
    </w:p>
    <w:p>
      <w:r>
        <w:t>• All changes flow through the develop branch by default.</w:t>
      </w:r>
    </w:p>
    <w:p>
      <w:r>
        <w:t>• Demo evidence is deterministic and auditable (no fragile UI screenshots).</w:t>
      </w:r>
    </w:p>
    <w:p>
      <w:r>
        <w:t>• Multi‑repo safety and least‑privilege access are enforced by configuration.</w:t>
      </w:r>
    </w:p>
    <w:p>
      <w:r>
        <w:rPr>
          <w:b/>
          <w:sz w:val="28"/>
        </w:rPr>
        <w:t>3. Branching and Environment Strategy</w:t>
      </w:r>
    </w:p>
    <w:p>
      <w:r>
        <w:t>The default branch for all AI‑generated and human‑generated pull requests is `develop`. Continuous integration runs on `develop`. Successful merges deploy automatically to the Databricks dev environment. Promotion to `main` is manual and gated, and triggers stage/prod deployments.</w:t>
      </w:r>
    </w:p>
    <w:p>
      <w:r>
        <w:rPr>
          <w:b/>
          <w:sz w:val="28"/>
        </w:rPr>
        <w:t>4. Product Owner Requirement Intake</w:t>
      </w:r>
    </w:p>
    <w:p>
      <w:r>
        <w:t>Product Owners define requirements using either a GitHub Issue Form or a version‑controlled requirements file. Each requirement includes structured Acceptance Criteria, verification hooks, and required demo evidence outputs. This ensures requirements are both human‑readable and machine‑actionable.</w:t>
      </w:r>
    </w:p>
    <w:p>
      <w:r>
        <w:rPr>
          <w:b/>
          <w:sz w:val="28"/>
        </w:rPr>
        <w:t>5. Multi‑Repo Configuration and Routing</w:t>
      </w:r>
    </w:p>
    <w:p>
      <w:r>
        <w:t>All repositories participating in AI‑SDLC are declared in `ai_sdlc/project.yml`. This file defines default branches, allowed change scopes, CI workflows, deployment methods, and routing rules. Claude analyzes this configuration before generating any code, preventing unintended cross‑repo or out‑of‑scope changes.</w:t>
      </w:r>
    </w:p>
    <w:p>
      <w:r>
        <w:rPr>
          <w:b/>
          <w:sz w:val="28"/>
        </w:rPr>
        <w:t>6. Claude‑Driven Code Generation Flow</w:t>
      </w:r>
    </w:p>
    <w:p>
      <w:r>
        <w:t>When a requirement or defect is approved for development, Claude performs a mandatory repo analysis step. It scans the relevant Databricks bundles, notebooks, jobs, tests, and existing patterns. Claude then produces a structured change plan for human approval before writing any code.</w:t>
      </w:r>
    </w:p>
    <w:p>
      <w:r>
        <w:t>Upon approval, Claude generates minimal, scoped changes, creates one pull request per repository, and targets the develop branch. All PRs include linked requirements, updated tests, and references to Acceptance Criteria.</w:t>
      </w:r>
    </w:p>
    <w:p>
      <w:r>
        <w:rPr>
          <w:b/>
          <w:sz w:val="28"/>
        </w:rPr>
        <w:t>7. Defect Handling</w:t>
      </w:r>
    </w:p>
    <w:p>
      <w:r>
        <w:t>Defects follow the same AI‑SDLC lifecycle as new features. Each defect defines expected vs. actual behavior, new Acceptance Criteria for the fix, and verification hooks. Claude reproduces the defect, applies a fix, updates tests, and generates demo evidence proving resolution.</w:t>
      </w:r>
    </w:p>
    <w:p>
      <w:r>
        <w:rPr>
          <w:b/>
          <w:sz w:val="28"/>
        </w:rPr>
        <w:t>8. Automated Demo Evidence Generation</w:t>
      </w:r>
    </w:p>
    <w:p>
      <w:r>
        <w:t>Instead of relying on UI screenshots, demo evidence is generated programmatically through Databricks jobs and notebooks. Each demo run writes artifacts (PNG plots, HTML reports, Markdown summaries, JSON metadata) to a standardized DBFS path keyed by requirement ID.</w:t>
      </w:r>
    </w:p>
    <w:p>
      <w:r>
        <w:t>A GitHub Actions workflow retrieves these artifacts and publishes them as a Demo Evidence Pack. Product Owners and stakeholders review the evidence directly from the workflow artifacts before approval.</w:t>
      </w:r>
    </w:p>
    <w:p>
      <w:r>
        <w:rPr>
          <w:b/>
          <w:sz w:val="28"/>
        </w:rPr>
        <w:t>9. Human Approval Gates</w:t>
      </w:r>
    </w:p>
    <w:p>
      <w:r>
        <w:t>Human gates are enforced at critical points: requirement approval, code plan approval, PR review, QA approval, and demo sign‑off. No promotion to the main branch or production environment occurs without explicit human authorization.</w:t>
      </w:r>
    </w:p>
    <w:p>
      <w:r>
        <w:rPr>
          <w:b/>
          <w:sz w:val="28"/>
        </w:rPr>
        <w:t>10. CI/CD and Promotion</w:t>
      </w:r>
    </w:p>
    <w:p>
      <w:r>
        <w:t>Continuous Integration validates linting, tests, and Databricks bundle configuration on develop. Promotion workflows merge approved changes from develop to main and deploy to stage and production environments using Databricks Asset Bundles.</w:t>
      </w:r>
    </w:p>
    <w:p>
      <w:r>
        <w:rPr>
          <w:b/>
          <w:sz w:val="28"/>
        </w:rPr>
        <w:t>11. Security and Governance</w:t>
      </w:r>
    </w:p>
    <w:p>
      <w:r>
        <w:t>Claude operates with least‑privilege credentials. Repository scopes, secrets, and deployment rights are tightly controlled. All AI actions produce logs and artifacts suitable for audit and compliance.</w:t>
      </w:r>
    </w:p>
    <w:p>
      <w:r>
        <w:rPr>
          <w:b/>
          <w:sz w:val="28"/>
        </w:rPr>
        <w:t>12. Outcomes</w:t>
      </w:r>
    </w:p>
    <w:p>
      <w:r>
        <w:t>This AI‑SDLC implementation enables faster delivery, higher quality, and stronger governance for Databricks platforms. Product Owners gain clear, evidence‑based demos, engineers retain control, and AI accelerates execution without sacrificing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