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color w:val="111827"/>
        </w:rPr>
        <w:t xml:space="preserve">Derivatives Strategy Note — [Underlying] [Expiry]</w:t>
      </w:r>
    </w:p>
    <w:p>
      <w:pPr>
        <w:pBdr>
          <w:bottom w:val="single" w:color="2563EB" w:sz="6"/>
        </w:pBdr>
        <w:spacing w:after="240"/>
      </w:pPr>
      <w:r>
        <w:rPr>
          <w:i/>
          <w:iCs/>
          <w:color w:val="6B7280"/>
          <w:sz w:val="20"/>
          <w:szCs w:val="20"/>
        </w:rPr>
        <w:t xml:space="preserve">Derivatives template · every strategy states its max loss BEFORE entry · direction is the amateur layer; volatility is the professional one</w:t>
      </w:r>
    </w:p>
    <w:p>
      <w:pPr>
        <w:pStyle w:val="Heading1"/>
        <w:spacing w:after="100" w:before="280"/>
      </w:pPr>
      <w:r>
        <w:rPr>
          <w:color w:val="2563EB"/>
        </w:rPr>
        <w:t xml:space="preserve">The view</w:t>
      </w:r>
    </w:p>
    <w:p>
      <w:pPr>
        <w:spacing w:after="80"/>
      </w:pPr>
      <w:r>
        <w:rPr>
          <w:i/>
          <w:iCs/>
          <w:color w:val="6B7280"/>
          <w:sz w:val="18"/>
          <w:szCs w:val="18"/>
        </w:rPr>
        <w:t xml:space="preserve">Guidance: One sentence, and be honest about its TYPE: directional / range / volatility / event.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pStyle w:val="Heading1"/>
        <w:spacing w:after="100" w:before="280"/>
      </w:pPr>
      <w:r>
        <w:rPr>
          <w:color w:val="2563EB"/>
        </w:rPr>
        <w:t xml:space="preserve">The volatility read</w:t>
      </w:r>
    </w:p>
    <w:p>
      <w:pPr>
        <w:spacing w:after="80"/>
      </w:pPr>
      <w:r>
        <w:rPr>
          <w:i/>
          <w:iCs/>
          <w:color w:val="6B7280"/>
          <w:sz w:val="18"/>
          <w:szCs w:val="18"/>
        </w:rPr>
        <w:t xml:space="preserve">Guidance: IV level + percentile vs own history · IV vs realised (rich or cheap insurance?) · skew · term structure (is the event priced?).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IV / percentile: 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IV vs realised: 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Skew says: 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Term structure / event: </w:t>
      </w:r>
    </w:p>
    <w:p>
      <w:pPr>
        <w:shd w:fill="EFF3FE" w:val="clear"/>
        <w:spacing w:after="160" w:before="60"/>
      </w:pPr>
      <w:r>
        <w:rPr>
          <w:b/>
          <w:bCs/>
          <w:color w:val="2563EB"/>
          <w:sz w:val="18"/>
          <w:szCs w:val="18"/>
        </w:rPr>
        <w:t xml:space="preserve">Course example: </w:t>
      </w:r>
      <w:r>
        <w:rPr>
          <w:color w:val="111827"/>
          <w:sz w:val="18"/>
          <w:szCs w:val="18"/>
        </w:rPr>
        <w:t xml:space="preserve">Realised vol = 10C's one-line calculation on the course NIFTY data. Compare with today's India VIX — that gap is your first sentence.</w:t>
      </w:r>
    </w:p>
    <w:p>
      <w:pPr>
        <w:pStyle w:val="Heading1"/>
        <w:spacing w:after="100" w:before="280"/>
      </w:pPr>
      <w:r>
        <w:rPr>
          <w:color w:val="2563EB"/>
        </w:rPr>
        <w:t xml:space="preserve">Positioning read</w:t>
      </w:r>
    </w:p>
    <w:p>
      <w:pPr>
        <w:spacing w:after="80"/>
      </w:pPr>
      <w:r>
        <w:rPr>
          <w:i/>
          <w:iCs/>
          <w:color w:val="6B7280"/>
          <w:sz w:val="18"/>
          <w:szCs w:val="18"/>
        </w:rPr>
        <w:t xml:space="preserve">Guidance: OI concentrations by strike, basis, put-call ratio — where is the market leaning?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pStyle w:val="Heading1"/>
        <w:spacing w:after="100" w:before="280"/>
      </w:pPr>
      <w:r>
        <w:rPr>
          <w:color w:val="2563EB"/>
        </w:rPr>
        <w:t xml:space="preserve">The structure</w:t>
      </w:r>
    </w:p>
    <w:p>
      <w:pPr>
        <w:spacing w:after="80"/>
      </w:pPr>
      <w:r>
        <w:rPr>
          <w:i/>
          <w:iCs/>
          <w:color w:val="6B7280"/>
          <w:sz w:val="18"/>
          <w:szCs w:val="18"/>
        </w:rPr>
        <w:t xml:space="preserve">Guidance: Name it (spread / straddle / strangle / condor / calendar / collar), legs with strikes, net premium.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pStyle w:val="Heading1"/>
        <w:spacing w:after="100" w:before="280"/>
      </w:pPr>
      <w:r>
        <w:rPr>
          <w:color w:val="2563EB"/>
        </w:rPr>
        <w:t xml:space="preserve">Payoff &amp; risk (the non-negotiable box)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Max profit: 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MAX LOSS (decided now, not later): 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Breakevens: 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Position size from max loss (10C tail thinking): </w:t>
      </w:r>
    </w:p>
    <w:p>
      <w:pPr>
        <w:pStyle w:val="Heading1"/>
        <w:spacing w:after="100" w:before="280"/>
      </w:pPr>
      <w:r>
        <w:rPr>
          <w:color w:val="2563EB"/>
        </w:rPr>
        <w:t xml:space="preserve">Exit plan</w:t>
      </w:r>
    </w:p>
    <w:p>
      <w:pPr>
        <w:spacing w:after="80"/>
      </w:pPr>
      <w:r>
        <w:rPr>
          <w:i/>
          <w:iCs/>
          <w:color w:val="6B7280"/>
          <w:sz w:val="18"/>
          <w:szCs w:val="18"/>
        </w:rPr>
        <w:t xml:space="preserve">Guidance: Profit target, stop, and the event/date that forces a decision regardless.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pStyle w:val="Heading1"/>
        <w:spacing w:after="100" w:before="280"/>
      </w:pPr>
      <w:r>
        <w:rPr>
          <w:color w:val="2563EB"/>
        </w:rPr>
        <w:t xml:space="preserve">Post-trade attribution (fill AFTER)</w:t>
      </w:r>
    </w:p>
    <w:p>
      <w:pPr>
        <w:spacing w:after="80"/>
      </w:pPr>
      <w:r>
        <w:rPr>
          <w:i/>
          <w:iCs/>
          <w:color w:val="6B7280"/>
          <w:sz w:val="18"/>
          <w:szCs w:val="18"/>
        </w:rPr>
        <w:t xml:space="preserve">Guidance: Did it pay for the stated reason? P&amp;L by Greek if possible: theta earned, vega lost… 6B's honesty ritual.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spacing w:before="300"/>
      </w:pPr>
      <w:r>
        <w:rPr>
          <w:i/>
          <w:iCs/>
          <w:color w:val="6B7280"/>
          <w:sz w:val="16"/>
          <w:szCs w:val="16"/>
        </w:rPr>
        <w:t xml:space="preserve">Financial Analytics Course · Appendix D working template · financial-analytics-course.vercel.app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2026-09-09T06:06:29.137Z</dcterms:created>
  <dcterms:modified xsi:type="dcterms:W3CDTF">2026-09-09T06:06:29.140Z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