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color w:val="111827"/>
        </w:rPr>
        <w:t xml:space="preserve">Project [Codename] — Investment Opportunity Teaser</w:t>
      </w:r>
    </w:p>
    <w:p>
      <w:pPr>
        <w:pBdr>
          <w:bottom w:val="single" w:color="2563EB" w:sz="6"/>
        </w:pBdr>
        <w:spacing w:after="240"/>
      </w:pPr>
      <w:r>
        <w:rPr>
          <w:i/>
          <w:iCs/>
          <w:color w:val="6B7280"/>
          <w:sz w:val="20"/>
          <w:szCs w:val="20"/>
        </w:rPr>
        <w:t xml:space="preserve">IB template · 2 pages · NO company name anywhere · the goal is one reply: 'send the NDA'</w:t>
      </w:r>
    </w:p>
    <w:p>
      <w:pPr>
        <w:pStyle w:val="Heading1"/>
        <w:spacing w:after="100" w:before="280"/>
      </w:pPr>
      <w:r>
        <w:rPr>
          <w:color w:val="2563EB"/>
        </w:rPr>
        <w:t xml:space="preserve">The opportunity (anonymised)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Guidance: One paragraph: sector, scale, position — no identifiers. 'A leading South India-based specialty retailer with 250+ stores…'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Style w:val="Heading1"/>
        <w:spacing w:after="100" w:before="280"/>
      </w:pPr>
      <w:r>
        <w:rPr>
          <w:color w:val="2563EB"/>
        </w:rPr>
        <w:t xml:space="preserve">Investment highlights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Guidance: Five bullets max. Each = one reason to buy, with a number in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Scale / market position: 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Growth track record: 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Unit economics: 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Cash generation / balance sheet: 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The forward story: </w:t>
      </w:r>
    </w:p>
    <w:p>
      <w:pPr>
        <w:shd w:fill="EFF3FE" w:val="clear"/>
        <w:spacing w:after="160" w:before="60"/>
      </w:pPr>
      <w:r>
        <w:rPr>
          <w:b/>
          <w:bCs/>
          <w:color w:val="2563EB"/>
          <w:sz w:val="18"/>
          <w:szCs w:val="18"/>
        </w:rPr>
        <w:t xml:space="preserve">Course example: </w:t>
      </w:r>
      <w:r>
        <w:rPr>
          <w:color w:val="111827"/>
          <w:sz w:val="18"/>
          <w:szCs w:val="18"/>
        </w:rPr>
        <w:t xml:space="preserve">From company_financials.csv: FY21-25 revenue CAGR, store count growth 233→254+, per-store economics. Numbers sell; adjectives don't.</w:t>
      </w:r>
    </w:p>
    <w:p>
      <w:pPr>
        <w:pStyle w:val="Heading1"/>
        <w:spacing w:after="100" w:before="280"/>
      </w:pPr>
      <w:r>
        <w:rPr>
          <w:color w:val="2563EB"/>
        </w:rPr>
        <w:t xml:space="preserve">Financial snapshot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Guidance: A small table: Revenue, EBITDA, EBITDA margin for the last 3 years + current year estimate. Round numbers; ranges acceptable for the estimate.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Style w:val="Heading1"/>
        <w:spacing w:after="100" w:before="280"/>
      </w:pPr>
      <w:r>
        <w:rPr>
          <w:color w:val="2563EB"/>
        </w:rPr>
        <w:t xml:space="preserve">The transaction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Guidance: What is for sale (majority/minority/100%), the process ('a structured two-stage process'), and the timeline.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Style w:val="Heading1"/>
        <w:spacing w:after="100" w:before="280"/>
      </w:pPr>
      <w:r>
        <w:rPr>
          <w:color w:val="2563EB"/>
        </w:rPr>
        <w:t xml:space="preserve">Contact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Guidance: The bank's deal team contact block. In practice: never the client's.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Style w:val="Heading1"/>
        <w:spacing w:after="100" w:before="280"/>
      </w:pPr>
      <w:r>
        <w:rPr>
          <w:color w:val="2563EB"/>
        </w:rPr>
        <w:t xml:space="preserve">Buyer list (internal page — not sent)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Guidance: Three strategic + two financial buyers, one line each on WHY THEM: adjacency, geography, stated strategy, fund mandate.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Strategic 1 — why: 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Strategic 2 — why: 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Strategic 3 — why: 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Financial 1 — why: 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Financial 2 — why: </w:t>
      </w:r>
    </w:p>
    <w:p>
      <w:pPr>
        <w:spacing w:before="300"/>
      </w:pPr>
      <w:r>
        <w:rPr>
          <w:i/>
          <w:iCs/>
          <w:color w:val="6B7280"/>
          <w:sz w:val="16"/>
          <w:szCs w:val="16"/>
        </w:rPr>
        <w:t xml:space="preserve">Financial Analytics Course · Appendix D working template · financial-analytics-course.vercel.app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2026-09-09T06:06:29.100Z</dcterms:created>
  <dcterms:modified xsi:type="dcterms:W3CDTF">2026-09-09T06:06:29.100Z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