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54B17" w14:textId="5212F7E4" w:rsidR="0013640D" w:rsidRDefault="00000000">
      <w:pPr>
        <w:spacing w:after="60"/>
      </w:pPr>
      <w:r>
        <w:rPr>
          <w:b/>
          <w:bCs/>
          <w:color w:val="000000"/>
          <w:sz w:val="44"/>
          <w:szCs w:val="44"/>
        </w:rPr>
        <w:t>Technical Challenge</w:t>
      </w:r>
    </w:p>
    <w:p w14:paraId="1B0EA559" w14:textId="77777777" w:rsidR="0013640D" w:rsidRDefault="00000000">
      <w:pPr>
        <w:spacing w:after="200"/>
      </w:pPr>
      <w:r>
        <w:rPr>
          <w:b/>
          <w:bCs/>
          <w:color w:val="000000"/>
          <w:sz w:val="26"/>
          <w:szCs w:val="26"/>
        </w:rPr>
        <w:t>Engineer II, Platform / SRE — Kubernetes &amp; CI/CD Focused</w:t>
      </w:r>
    </w:p>
    <w:p w14:paraId="1BEA01B4" w14:textId="77777777" w:rsidR="0013640D" w:rsidRDefault="00000000">
      <w:pPr>
        <w:spacing w:after="60"/>
      </w:pPr>
      <w:r>
        <w:rPr>
          <w:b/>
          <w:bCs/>
        </w:rPr>
        <w:t xml:space="preserve">Time limit </w:t>
      </w:r>
      <w:r>
        <w:t>48 hours from receipt</w:t>
      </w:r>
    </w:p>
    <w:p w14:paraId="7B501CF8" w14:textId="77777777" w:rsidR="0013640D" w:rsidRDefault="00000000">
      <w:pPr>
        <w:spacing w:after="60"/>
      </w:pPr>
      <w:r>
        <w:rPr>
          <w:b/>
          <w:bCs/>
        </w:rPr>
        <w:t xml:space="preserve">Delivery </w:t>
      </w:r>
      <w:r>
        <w:t>Email a single .zip archive to your recruiter containing all deliverables listed at the end of this document</w:t>
      </w:r>
    </w:p>
    <w:p w14:paraId="4B745A58" w14:textId="77777777" w:rsidR="0013640D" w:rsidRDefault="00000000">
      <w:pPr>
        <w:spacing w:after="60"/>
      </w:pPr>
      <w:r>
        <w:rPr>
          <w:b/>
          <w:bCs/>
        </w:rPr>
        <w:t xml:space="preserve">AI assistance </w:t>
      </w:r>
      <w:r>
        <w:t>Permitted and encouraged. You will be asked to discuss your approach and the decisions you made during a follow-up conversation.</w:t>
      </w:r>
    </w:p>
    <w:p w14:paraId="1973A084" w14:textId="77777777" w:rsidR="0013640D" w:rsidRDefault="00000000">
      <w:pPr>
        <w:pBdr>
          <w:bottom w:val="single" w:sz="4" w:space="2" w:color="000000"/>
        </w:pBdr>
        <w:spacing w:before="300" w:after="120"/>
      </w:pPr>
      <w:r>
        <w:rPr>
          <w:b/>
          <w:bCs/>
          <w:color w:val="000000"/>
          <w:sz w:val="30"/>
          <w:szCs w:val="30"/>
        </w:rPr>
        <w:t>Background</w:t>
      </w:r>
    </w:p>
    <w:p w14:paraId="03E19FEE" w14:textId="77777777" w:rsidR="0013640D" w:rsidRDefault="00000000">
      <w:pPr>
        <w:spacing w:after="120"/>
      </w:pPr>
      <w:r>
        <w:t>You're joining a team that runs CI/CD on Kubernetes. Right now Jenkins is a single pod with no autoscaling — builds run directly on the controller, and there's no real separation between the controller and the machines doing the actual build work. We want to fix that properly: the controller should live in-cluster, build agents should be ephemeral pods that come and go with each job, and pipelines should be able to deploy what they build back into that same cluster. Your job here is to build a proof-of-concept of that setup.</w:t>
      </w:r>
    </w:p>
    <w:p w14:paraId="01C114E1" w14:textId="77777777" w:rsidR="0013640D" w:rsidRDefault="00000000">
      <w:pPr>
        <w:pBdr>
          <w:bottom w:val="single" w:sz="4" w:space="2" w:color="000000"/>
        </w:pBdr>
        <w:spacing w:before="300" w:after="120"/>
      </w:pPr>
      <w:r>
        <w:rPr>
          <w:b/>
          <w:bCs/>
          <w:color w:val="000000"/>
          <w:sz w:val="30"/>
          <w:szCs w:val="30"/>
        </w:rPr>
        <w:t>Part 1: Build It</w:t>
      </w:r>
    </w:p>
    <w:p w14:paraId="674A9DAE" w14:textId="77777777" w:rsidR="0013640D" w:rsidRDefault="00000000">
      <w:pPr>
        <w:spacing w:after="120"/>
      </w:pPr>
      <w:r>
        <w:t xml:space="preserve">Using a local Kubernetes cluster — kind, </w:t>
      </w:r>
      <w:proofErr w:type="spellStart"/>
      <w:r>
        <w:t>minikube</w:t>
      </w:r>
      <w:proofErr w:type="spellEnd"/>
      <w:r>
        <w:t>, or k3d, whichever you're most comfortable with — and Jenkins, put together an environment where Jenkins runs inside the cluster and drives deployments into it.</w:t>
      </w:r>
    </w:p>
    <w:p w14:paraId="349000EB" w14:textId="77777777" w:rsidR="0013640D" w:rsidRDefault="00000000">
      <w:pPr>
        <w:spacing w:before="240" w:after="100"/>
      </w:pPr>
      <w:r>
        <w:rPr>
          <w:b/>
          <w:bCs/>
          <w:color w:val="000000"/>
          <w:sz w:val="24"/>
          <w:szCs w:val="24"/>
        </w:rPr>
        <w:t>What we need to see</w:t>
      </w:r>
    </w:p>
    <w:p w14:paraId="138006A6" w14:textId="77777777" w:rsidR="0013640D" w:rsidRDefault="00000000">
      <w:pPr>
        <w:pStyle w:val="ListParagraph"/>
        <w:numPr>
          <w:ilvl w:val="0"/>
          <w:numId w:val="2"/>
        </w:numPr>
        <w:spacing w:after="60"/>
      </w:pPr>
      <w:r>
        <w:t xml:space="preserve">Getting the environment running should take one or two documented commands (something like kind create cluster &amp;&amp; </w:t>
      </w:r>
      <w:proofErr w:type="spellStart"/>
      <w:r>
        <w:t>kubectl</w:t>
      </w:r>
      <w:proofErr w:type="spellEnd"/>
      <w:r>
        <w:t xml:space="preserve"> apply -f ..., or a </w:t>
      </w:r>
      <w:proofErr w:type="spellStart"/>
      <w:r>
        <w:t>make up</w:t>
      </w:r>
      <w:proofErr w:type="spellEnd"/>
      <w:r>
        <w:t xml:space="preserve"> target) — nothing that needs manual clicking through a UI.</w:t>
      </w:r>
    </w:p>
    <w:p w14:paraId="318BC886" w14:textId="77777777" w:rsidR="0013640D" w:rsidRDefault="00000000">
      <w:pPr>
        <w:pStyle w:val="ListParagraph"/>
        <w:numPr>
          <w:ilvl w:val="0"/>
          <w:numId w:val="2"/>
        </w:numPr>
        <w:spacing w:after="60"/>
      </w:pPr>
      <w:r>
        <w:t>The Jenkins controller itself needs to run as a Kubernetes deployment or pod, not sitting on the host.</w:t>
      </w:r>
    </w:p>
    <w:p w14:paraId="5A989BB0" w14:textId="77777777" w:rsidR="0013640D" w:rsidRDefault="00000000">
      <w:pPr>
        <w:pStyle w:val="ListParagraph"/>
        <w:numPr>
          <w:ilvl w:val="0"/>
          <w:numId w:val="2"/>
        </w:numPr>
        <w:spacing w:after="60"/>
      </w:pPr>
      <w:r>
        <w:t>Jenkins should use the Kubernetes plugin (or something equivalent) to spin up build agents as ephemeral pods — not static agents that just sit around.</w:t>
      </w:r>
    </w:p>
    <w:p w14:paraId="2B999511" w14:textId="77777777" w:rsidR="0013640D" w:rsidRDefault="00000000">
      <w:pPr>
        <w:pStyle w:val="ListParagraph"/>
        <w:numPr>
          <w:ilvl w:val="0"/>
          <w:numId w:val="2"/>
        </w:numPr>
        <w:spacing w:after="60"/>
      </w:pPr>
      <w:r>
        <w:t xml:space="preserve">At least one pipeline needs to actually build something (a container image or an app) and deploy it into the cluster, whether that's a </w:t>
      </w:r>
      <w:proofErr w:type="spellStart"/>
      <w:r>
        <w:t>kubectl</w:t>
      </w:r>
      <w:proofErr w:type="spellEnd"/>
      <w:r>
        <w:t xml:space="preserve"> apply or a helm upgrade run from inside the pipeline.</w:t>
      </w:r>
    </w:p>
    <w:p w14:paraId="3DF876C1" w14:textId="77777777" w:rsidR="0013640D" w:rsidRDefault="00000000">
      <w:pPr>
        <w:pStyle w:val="ListParagraph"/>
        <w:numPr>
          <w:ilvl w:val="0"/>
          <w:numId w:val="2"/>
        </w:numPr>
        <w:spacing w:after="60"/>
      </w:pPr>
      <w:r>
        <w:t xml:space="preserve">Jenkins configuration — RBAC, plugin setup, agent pod templates — should be defined as code, through </w:t>
      </w:r>
      <w:proofErr w:type="spellStart"/>
      <w:r>
        <w:t>JCasC</w:t>
      </w:r>
      <w:proofErr w:type="spellEnd"/>
      <w:r>
        <w:t xml:space="preserve"> and/or versioned YAML, rather than clicked together in the UI.</w:t>
      </w:r>
    </w:p>
    <w:p w14:paraId="7FF0B22F" w14:textId="77777777" w:rsidR="0013640D" w:rsidRDefault="00000000">
      <w:pPr>
        <w:pStyle w:val="ListParagraph"/>
        <w:numPr>
          <w:ilvl w:val="0"/>
          <w:numId w:val="2"/>
        </w:numPr>
        <w:spacing w:after="60"/>
      </w:pPr>
      <w:r>
        <w:t>None of this should cost anything to run — no managed Kubernetes service, no paid image registry.</w:t>
      </w:r>
    </w:p>
    <w:p w14:paraId="4FF0C0BD" w14:textId="77777777" w:rsidR="0013640D" w:rsidRDefault="00000000">
      <w:pPr>
        <w:spacing w:before="240" w:after="100"/>
      </w:pPr>
      <w:r>
        <w:rPr>
          <w:b/>
          <w:bCs/>
          <w:color w:val="000000"/>
          <w:sz w:val="24"/>
          <w:szCs w:val="24"/>
        </w:rPr>
        <w:t>A note on design</w:t>
      </w:r>
    </w:p>
    <w:p w14:paraId="621F02AD" w14:textId="77777777" w:rsidR="0013640D" w:rsidRDefault="00000000">
      <w:pPr>
        <w:spacing w:after="120"/>
      </w:pPr>
      <w:r>
        <w:t>There's no single right answer for where the line sits between what belongs in Jenkins config-as-code and what belongs in Kubernetes manifests or Helm values. That's part of what we're actually looking at, so be ready to walk us through why you drew the line where you did.</w:t>
      </w:r>
    </w:p>
    <w:p w14:paraId="5AB695E4" w14:textId="77777777" w:rsidR="0013640D" w:rsidRDefault="00000000">
      <w:pPr>
        <w:spacing w:before="240" w:after="100"/>
      </w:pPr>
      <w:r>
        <w:rPr>
          <w:b/>
          <w:bCs/>
          <w:color w:val="000000"/>
          <w:sz w:val="24"/>
          <w:szCs w:val="24"/>
        </w:rPr>
        <w:t>A couple of pointers</w:t>
      </w:r>
    </w:p>
    <w:p w14:paraId="29A12D03" w14:textId="77777777" w:rsidR="0013640D" w:rsidRDefault="00000000">
      <w:pPr>
        <w:pStyle w:val="ListParagraph"/>
        <w:numPr>
          <w:ilvl w:val="0"/>
          <w:numId w:val="2"/>
        </w:numPr>
        <w:spacing w:after="60"/>
      </w:pPr>
      <w:r>
        <w:t xml:space="preserve">The official Jenkins Helm chart, or just the </w:t>
      </w:r>
      <w:proofErr w:type="spellStart"/>
      <w:r>
        <w:t>jenkins</w:t>
      </w:r>
      <w:proofErr w:type="spellEnd"/>
      <w:r>
        <w:t>/</w:t>
      </w:r>
      <w:proofErr w:type="spellStart"/>
      <w:r>
        <w:t>jenkins</w:t>
      </w:r>
      <w:proofErr w:type="spellEnd"/>
      <w:r>
        <w:t xml:space="preserve"> image plus the Kubernetes plugin, are both reasonable starting points.</w:t>
      </w:r>
    </w:p>
    <w:p w14:paraId="2748961F" w14:textId="77777777" w:rsidR="0013640D" w:rsidRDefault="00000000">
      <w:pPr>
        <w:pStyle w:val="ListParagraph"/>
        <w:numPr>
          <w:ilvl w:val="0"/>
          <w:numId w:val="2"/>
        </w:numPr>
        <w:spacing w:after="60"/>
      </w:pPr>
      <w:r>
        <w:t>kind has a built-in local registry option, which saves you from needing any external image host.</w:t>
      </w:r>
    </w:p>
    <w:p w14:paraId="26B3E86C" w14:textId="77777777" w:rsidR="0013640D" w:rsidRDefault="00000000">
      <w:pPr>
        <w:pStyle w:val="ListParagraph"/>
        <w:numPr>
          <w:ilvl w:val="0"/>
          <w:numId w:val="2"/>
        </w:numPr>
        <w:spacing w:after="60"/>
      </w:pPr>
      <w:r>
        <w:t>Don't overthink the app itself — a static site or a bare-bones "hello world" service is plenty. We care much more about the architecture than what's actually being deployed.</w:t>
      </w:r>
    </w:p>
    <w:p w14:paraId="5EE843CF" w14:textId="77777777" w:rsidR="0013640D" w:rsidRDefault="00000000">
      <w:pPr>
        <w:pBdr>
          <w:bottom w:val="single" w:sz="4" w:space="2" w:color="000000"/>
        </w:pBdr>
        <w:spacing w:before="300" w:after="120"/>
      </w:pPr>
      <w:r>
        <w:rPr>
          <w:b/>
          <w:bCs/>
          <w:color w:val="000000"/>
          <w:sz w:val="30"/>
          <w:szCs w:val="30"/>
        </w:rPr>
        <w:t>Part 2: Write a Runbook</w:t>
      </w:r>
    </w:p>
    <w:p w14:paraId="0F7E4E78" w14:textId="77777777" w:rsidR="0013640D" w:rsidRDefault="00000000">
      <w:pPr>
        <w:spacing w:after="120"/>
      </w:pPr>
      <w:r>
        <w:t xml:space="preserve">Something is going to break while you're putting this together — it always does. Pick whatever you had to troubleshoot, whether that's a pod stuck in </w:t>
      </w:r>
      <w:proofErr w:type="spellStart"/>
      <w:r>
        <w:t>ImagePullBackOff</w:t>
      </w:r>
      <w:proofErr w:type="spellEnd"/>
      <w:r>
        <w:t xml:space="preserve">, agent pods that wouldn't register with the controller, RBAC blocking the controller's service account, or a </w:t>
      </w:r>
      <w:proofErr w:type="spellStart"/>
      <w:r>
        <w:t>JCasC</w:t>
      </w:r>
      <w:proofErr w:type="spellEnd"/>
      <w:r>
        <w:t xml:space="preserve"> value that got silently ignored, and write it up properly.</w:t>
      </w:r>
    </w:p>
    <w:p w14:paraId="7B950524" w14:textId="77777777" w:rsidR="0013640D" w:rsidRDefault="00000000">
      <w:pPr>
        <w:spacing w:after="120"/>
      </w:pPr>
      <w:r>
        <w:lastRenderedPageBreak/>
        <w:t>Write it for an on-call engineer who's never seen this environment before and just got paged at 2am with the same symptom in front of them.</w:t>
      </w:r>
    </w:p>
    <w:p w14:paraId="1EF33515" w14:textId="77777777" w:rsidR="0013640D" w:rsidRDefault="00000000">
      <w:pPr>
        <w:spacing w:before="240" w:after="100"/>
      </w:pPr>
      <w:r>
        <w:rPr>
          <w:b/>
          <w:bCs/>
          <w:color w:val="000000"/>
          <w:sz w:val="24"/>
          <w:szCs w:val="24"/>
        </w:rPr>
        <w:t>The runbook should cover</w:t>
      </w:r>
    </w:p>
    <w:p w14:paraId="73483BF8" w14:textId="77777777" w:rsidR="0013640D" w:rsidRDefault="00000000">
      <w:pPr>
        <w:pStyle w:val="ListParagraph"/>
        <w:numPr>
          <w:ilvl w:val="0"/>
          <w:numId w:val="2"/>
        </w:numPr>
        <w:spacing w:after="60"/>
      </w:pPr>
      <w:r>
        <w:t>The symptom — what would actually be visible to the person on call: an error message, a missing output, a pod that won't go healthy.</w:t>
      </w:r>
    </w:p>
    <w:p w14:paraId="35319507" w14:textId="77777777" w:rsidR="0013640D" w:rsidRDefault="00000000">
      <w:pPr>
        <w:pStyle w:val="ListParagraph"/>
        <w:numPr>
          <w:ilvl w:val="0"/>
          <w:numId w:val="2"/>
        </w:numPr>
        <w:spacing w:after="60"/>
      </w:pPr>
      <w:r>
        <w:t>The cause — what was actually wrong, and why it happened.</w:t>
      </w:r>
    </w:p>
    <w:p w14:paraId="4A2EF1CD" w14:textId="77777777" w:rsidR="0013640D" w:rsidRDefault="00000000">
      <w:pPr>
        <w:pStyle w:val="ListParagraph"/>
        <w:numPr>
          <w:ilvl w:val="0"/>
          <w:numId w:val="2"/>
        </w:numPr>
        <w:spacing w:after="60"/>
      </w:pPr>
      <w:r>
        <w:t>Diagnosis — the steps to confirm the root cause, in the order you'd actually run them.</w:t>
      </w:r>
    </w:p>
    <w:p w14:paraId="05FF3186" w14:textId="77777777" w:rsidR="0013640D" w:rsidRDefault="00000000">
      <w:pPr>
        <w:pStyle w:val="ListParagraph"/>
        <w:numPr>
          <w:ilvl w:val="0"/>
          <w:numId w:val="2"/>
        </w:numPr>
        <w:spacing w:after="60"/>
      </w:pPr>
      <w:r>
        <w:t>The fix — the exact steps to resolve it.</w:t>
      </w:r>
    </w:p>
    <w:p w14:paraId="2A1B924F" w14:textId="77777777" w:rsidR="0013640D" w:rsidRDefault="00000000">
      <w:pPr>
        <w:pStyle w:val="ListParagraph"/>
        <w:numPr>
          <w:ilvl w:val="0"/>
          <w:numId w:val="2"/>
        </w:numPr>
        <w:spacing w:after="60"/>
      </w:pPr>
      <w:r>
        <w:t>Verification — how you'd confirm the environment is healthy again once it's fixed.</w:t>
      </w:r>
    </w:p>
    <w:p w14:paraId="7EC8B61D" w14:textId="77777777" w:rsidR="0013640D" w:rsidRDefault="00000000">
      <w:pPr>
        <w:spacing w:after="120"/>
      </w:pPr>
      <w:r>
        <w:t>There's no wrong answer here. A small, boring problem documented clearly is worth more to us than a dramatic one explained vaguely. And if by some miracle nothing broke, write up the most interesting thing you had to dig into or reason through instead.</w:t>
      </w:r>
    </w:p>
    <w:p w14:paraId="74FF796F" w14:textId="77777777" w:rsidR="0013640D" w:rsidRDefault="00000000">
      <w:pPr>
        <w:pBdr>
          <w:bottom w:val="single" w:sz="4" w:space="2" w:color="000000"/>
        </w:pBdr>
        <w:spacing w:before="300" w:after="120"/>
      </w:pPr>
      <w:r>
        <w:rPr>
          <w:b/>
          <w:bCs/>
          <w:color w:val="000000"/>
          <w:sz w:val="30"/>
          <w:szCs w:val="30"/>
        </w:rPr>
        <w:t>Deliverables</w:t>
      </w:r>
    </w:p>
    <w:p w14:paraId="07E27DC1" w14:textId="77777777" w:rsidR="0013640D" w:rsidRDefault="00000000">
      <w:pPr>
        <w:spacing w:after="120"/>
      </w:pPr>
      <w:r>
        <w:t>Send back a single .zip archive with the following:</w:t>
      </w:r>
    </w:p>
    <w:p w14:paraId="16FF1448" w14:textId="77777777" w:rsidR="0013640D" w:rsidRDefault="00000000">
      <w:pPr>
        <w:pStyle w:val="ListParagraph"/>
        <w:numPr>
          <w:ilvl w:val="0"/>
          <w:numId w:val="2"/>
        </w:numPr>
        <w:spacing w:after="60"/>
      </w:pPr>
      <w:r>
        <w:t xml:space="preserve">Your bootstrap files — cluster config for kind or </w:t>
      </w:r>
      <w:proofErr w:type="spellStart"/>
      <w:r>
        <w:t>minikube</w:t>
      </w:r>
      <w:proofErr w:type="spellEnd"/>
      <w:r>
        <w:t xml:space="preserve">, plus a </w:t>
      </w:r>
      <w:proofErr w:type="spellStart"/>
      <w:r>
        <w:t>Makefile</w:t>
      </w:r>
      <w:proofErr w:type="spellEnd"/>
      <w:r>
        <w:t xml:space="preserve"> or scripts to bring everything up.</w:t>
      </w:r>
    </w:p>
    <w:p w14:paraId="52B9C65A" w14:textId="77777777" w:rsidR="0013640D" w:rsidRDefault="00000000">
      <w:pPr>
        <w:pStyle w:val="ListParagraph"/>
        <w:numPr>
          <w:ilvl w:val="0"/>
          <w:numId w:val="2"/>
        </w:numPr>
        <w:spacing w:after="60"/>
      </w:pPr>
      <w:r>
        <w:t>k8s/ — every Kubernetes manifest or Helm value you used.</w:t>
      </w:r>
    </w:p>
    <w:p w14:paraId="3BFB4D60" w14:textId="77777777" w:rsidR="0013640D" w:rsidRDefault="00000000">
      <w:pPr>
        <w:pStyle w:val="ListParagraph"/>
        <w:numPr>
          <w:ilvl w:val="0"/>
          <w:numId w:val="2"/>
        </w:numPr>
        <w:spacing w:after="60"/>
      </w:pPr>
      <w:proofErr w:type="spellStart"/>
      <w:r>
        <w:t>jcasc</w:t>
      </w:r>
      <w:proofErr w:type="spellEnd"/>
      <w:r>
        <w:t>/ — your Jenkins configuration-as-code YAML.</w:t>
      </w:r>
    </w:p>
    <w:p w14:paraId="32D43E2F" w14:textId="77777777" w:rsidR="0013640D" w:rsidRDefault="00000000">
      <w:pPr>
        <w:pStyle w:val="ListParagraph"/>
        <w:numPr>
          <w:ilvl w:val="0"/>
          <w:numId w:val="2"/>
        </w:numPr>
        <w:spacing w:after="60"/>
      </w:pPr>
      <w:r>
        <w:t>README.md — instructions to get the environment running and confirm it's working, written for someone seeing this project for the first time.</w:t>
      </w:r>
    </w:p>
    <w:p w14:paraId="1362508B" w14:textId="77777777" w:rsidR="0013640D" w:rsidRDefault="00000000">
      <w:pPr>
        <w:pStyle w:val="ListParagraph"/>
        <w:numPr>
          <w:ilvl w:val="0"/>
          <w:numId w:val="2"/>
        </w:numPr>
        <w:spacing w:after="60"/>
      </w:pPr>
      <w:r>
        <w:t>RUNBOOK.md — the runbook from Part 2.</w:t>
      </w:r>
    </w:p>
    <w:p w14:paraId="3DB89234" w14:textId="77777777" w:rsidR="0013640D" w:rsidRDefault="00000000">
      <w:pPr>
        <w:spacing w:after="120"/>
      </w:pPr>
      <w:r>
        <w:t>The environment needs to start cleanly with nothing pre-installed beyond Docker and whichever local Kubernetes tool you chose. We'll be running your submission ourselves as part of the review.</w:t>
      </w:r>
    </w:p>
    <w:p w14:paraId="411C11E7" w14:textId="77777777" w:rsidR="0013640D" w:rsidRDefault="00000000">
      <w:pPr>
        <w:spacing w:before="300"/>
      </w:pPr>
      <w:r>
        <w:rPr>
          <w:i/>
          <w:iCs/>
        </w:rPr>
        <w:t>If anything about the challenge itself is unclear, reach out to your recruiter. Good luck.</w:t>
      </w:r>
    </w:p>
    <w:sectPr w:rsidR="0013640D">
      <w:head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E21C2" w14:textId="77777777" w:rsidR="00827884" w:rsidRDefault="00827884" w:rsidP="002600BD">
      <w:r>
        <w:separator/>
      </w:r>
    </w:p>
  </w:endnote>
  <w:endnote w:type="continuationSeparator" w:id="0">
    <w:p w14:paraId="1A8AFFB8" w14:textId="77777777" w:rsidR="00827884" w:rsidRDefault="00827884" w:rsidP="002600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B2A0F" w14:textId="77777777" w:rsidR="00827884" w:rsidRDefault="00827884" w:rsidP="002600BD">
      <w:r>
        <w:separator/>
      </w:r>
    </w:p>
  </w:footnote>
  <w:footnote w:type="continuationSeparator" w:id="0">
    <w:p w14:paraId="4D7717A1" w14:textId="77777777" w:rsidR="00827884" w:rsidRDefault="00827884" w:rsidP="002600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312C5" w14:textId="7BEF20E3" w:rsidR="002600BD" w:rsidRDefault="002600BD">
    <w:pPr>
      <w:pStyle w:val="Header"/>
    </w:pPr>
    <w:r>
      <w:rPr>
        <w:noProof/>
      </w:rPr>
      <w:drawing>
        <wp:anchor distT="0" distB="0" distL="114300" distR="114300" simplePos="0" relativeHeight="251658240" behindDoc="1" locked="0" layoutInCell="1" allowOverlap="1" wp14:anchorId="1FCDA305" wp14:editId="431DB7FF">
          <wp:simplePos x="0" y="0"/>
          <wp:positionH relativeFrom="margin">
            <wp:posOffset>6610350</wp:posOffset>
          </wp:positionH>
          <wp:positionV relativeFrom="paragraph">
            <wp:posOffset>-287655</wp:posOffset>
          </wp:positionV>
          <wp:extent cx="285115" cy="323850"/>
          <wp:effectExtent l="0" t="0" r="635" b="0"/>
          <wp:wrapTight wrapText="bothSides">
            <wp:wrapPolygon edited="0">
              <wp:start x="0" y="0"/>
              <wp:lineTo x="0" y="20329"/>
              <wp:lineTo x="20205" y="20329"/>
              <wp:lineTo x="20205" y="0"/>
              <wp:lineTo x="0" y="0"/>
            </wp:wrapPolygon>
          </wp:wrapTight>
          <wp:docPr id="12789748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974874" name="Picture 1278974874"/>
                  <pic:cNvPicPr/>
                </pic:nvPicPr>
                <pic:blipFill>
                  <a:blip r:embed="rId1">
                    <a:extLst>
                      <a:ext uri="{28A0092B-C50C-407E-A947-70E740481C1C}">
                        <a14:useLocalDpi xmlns:a14="http://schemas.microsoft.com/office/drawing/2010/main" val="0"/>
                      </a:ext>
                    </a:extLst>
                  </a:blip>
                  <a:stretch>
                    <a:fillRect/>
                  </a:stretch>
                </pic:blipFill>
                <pic:spPr>
                  <a:xfrm>
                    <a:off x="0" y="0"/>
                    <a:ext cx="285115" cy="32385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85668"/>
    <w:multiLevelType w:val="hybridMultilevel"/>
    <w:tmpl w:val="1478BEBE"/>
    <w:lvl w:ilvl="0" w:tplc="1DA4A590">
      <w:start w:val="1"/>
      <w:numFmt w:val="bullet"/>
      <w:lvlText w:val="•"/>
      <w:lvlJc w:val="left"/>
      <w:pPr>
        <w:ind w:left="504" w:hanging="288"/>
      </w:pPr>
    </w:lvl>
    <w:lvl w:ilvl="1" w:tplc="25825D28">
      <w:numFmt w:val="decimal"/>
      <w:lvlText w:val=""/>
      <w:lvlJc w:val="left"/>
    </w:lvl>
    <w:lvl w:ilvl="2" w:tplc="4C1E75A2">
      <w:numFmt w:val="decimal"/>
      <w:lvlText w:val=""/>
      <w:lvlJc w:val="left"/>
    </w:lvl>
    <w:lvl w:ilvl="3" w:tplc="460CB758">
      <w:numFmt w:val="decimal"/>
      <w:lvlText w:val=""/>
      <w:lvlJc w:val="left"/>
    </w:lvl>
    <w:lvl w:ilvl="4" w:tplc="1D2EB1A0">
      <w:numFmt w:val="decimal"/>
      <w:lvlText w:val=""/>
      <w:lvlJc w:val="left"/>
    </w:lvl>
    <w:lvl w:ilvl="5" w:tplc="EFD8BBEE">
      <w:numFmt w:val="decimal"/>
      <w:lvlText w:val=""/>
      <w:lvlJc w:val="left"/>
    </w:lvl>
    <w:lvl w:ilvl="6" w:tplc="3A0891AA">
      <w:numFmt w:val="decimal"/>
      <w:lvlText w:val=""/>
      <w:lvlJc w:val="left"/>
    </w:lvl>
    <w:lvl w:ilvl="7" w:tplc="958CA484">
      <w:numFmt w:val="decimal"/>
      <w:lvlText w:val=""/>
      <w:lvlJc w:val="left"/>
    </w:lvl>
    <w:lvl w:ilvl="8" w:tplc="ECDA2B6E">
      <w:numFmt w:val="decimal"/>
      <w:lvlText w:val=""/>
      <w:lvlJc w:val="left"/>
    </w:lvl>
  </w:abstractNum>
  <w:abstractNum w:abstractNumId="1" w15:restartNumberingAfterBreak="0">
    <w:nsid w:val="664E10FF"/>
    <w:multiLevelType w:val="hybridMultilevel"/>
    <w:tmpl w:val="7A8A5FA6"/>
    <w:lvl w:ilvl="0" w:tplc="FD6010E2">
      <w:start w:val="1"/>
      <w:numFmt w:val="bullet"/>
      <w:lvlText w:val="●"/>
      <w:lvlJc w:val="left"/>
      <w:pPr>
        <w:ind w:left="720" w:hanging="360"/>
      </w:pPr>
    </w:lvl>
    <w:lvl w:ilvl="1" w:tplc="F28C71F6">
      <w:start w:val="1"/>
      <w:numFmt w:val="bullet"/>
      <w:lvlText w:val="○"/>
      <w:lvlJc w:val="left"/>
      <w:pPr>
        <w:ind w:left="1440" w:hanging="360"/>
      </w:pPr>
    </w:lvl>
    <w:lvl w:ilvl="2" w:tplc="6B8432A6">
      <w:start w:val="1"/>
      <w:numFmt w:val="bullet"/>
      <w:lvlText w:val="■"/>
      <w:lvlJc w:val="left"/>
      <w:pPr>
        <w:ind w:left="2160" w:hanging="360"/>
      </w:pPr>
    </w:lvl>
    <w:lvl w:ilvl="3" w:tplc="7BF60702">
      <w:start w:val="1"/>
      <w:numFmt w:val="bullet"/>
      <w:lvlText w:val="●"/>
      <w:lvlJc w:val="left"/>
      <w:pPr>
        <w:ind w:left="2880" w:hanging="360"/>
      </w:pPr>
    </w:lvl>
    <w:lvl w:ilvl="4" w:tplc="38B03088">
      <w:start w:val="1"/>
      <w:numFmt w:val="bullet"/>
      <w:lvlText w:val="○"/>
      <w:lvlJc w:val="left"/>
      <w:pPr>
        <w:ind w:left="3600" w:hanging="360"/>
      </w:pPr>
    </w:lvl>
    <w:lvl w:ilvl="5" w:tplc="4566AECC">
      <w:start w:val="1"/>
      <w:numFmt w:val="bullet"/>
      <w:lvlText w:val="■"/>
      <w:lvlJc w:val="left"/>
      <w:pPr>
        <w:ind w:left="4320" w:hanging="360"/>
      </w:pPr>
    </w:lvl>
    <w:lvl w:ilvl="6" w:tplc="3E8CEBA6">
      <w:start w:val="1"/>
      <w:numFmt w:val="bullet"/>
      <w:lvlText w:val="●"/>
      <w:lvlJc w:val="left"/>
      <w:pPr>
        <w:ind w:left="5040" w:hanging="360"/>
      </w:pPr>
    </w:lvl>
    <w:lvl w:ilvl="7" w:tplc="03CC25F6">
      <w:start w:val="1"/>
      <w:numFmt w:val="bullet"/>
      <w:lvlText w:val="●"/>
      <w:lvlJc w:val="left"/>
      <w:pPr>
        <w:ind w:left="5760" w:hanging="360"/>
      </w:pPr>
    </w:lvl>
    <w:lvl w:ilvl="8" w:tplc="C0609E24">
      <w:start w:val="1"/>
      <w:numFmt w:val="bullet"/>
      <w:lvlText w:val="●"/>
      <w:lvlJc w:val="left"/>
      <w:pPr>
        <w:ind w:left="6480" w:hanging="360"/>
      </w:pPr>
    </w:lvl>
  </w:abstractNum>
  <w:num w:numId="1" w16cid:durableId="290090148">
    <w:abstractNumId w:val="1"/>
    <w:lvlOverride w:ilvl="0">
      <w:startOverride w:val="1"/>
    </w:lvlOverride>
  </w:num>
  <w:num w:numId="2" w16cid:durableId="10328032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640D"/>
    <w:rsid w:val="0013640D"/>
    <w:rsid w:val="002600BD"/>
    <w:rsid w:val="00827884"/>
    <w:rsid w:val="00A929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9AE6BF"/>
  <w15:docId w15:val="{589E3C82-FC78-4B72-BEA2-DF5A38410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600BD"/>
    <w:pPr>
      <w:tabs>
        <w:tab w:val="center" w:pos="4680"/>
        <w:tab w:val="right" w:pos="9360"/>
      </w:tabs>
    </w:pPr>
  </w:style>
  <w:style w:type="character" w:customStyle="1" w:styleId="HeaderChar">
    <w:name w:val="Header Char"/>
    <w:basedOn w:val="DefaultParagraphFont"/>
    <w:link w:val="Header"/>
    <w:uiPriority w:val="99"/>
    <w:rsid w:val="002600BD"/>
  </w:style>
  <w:style w:type="paragraph" w:styleId="Footer">
    <w:name w:val="footer"/>
    <w:basedOn w:val="Normal"/>
    <w:link w:val="FooterChar"/>
    <w:uiPriority w:val="99"/>
    <w:unhideWhenUsed/>
    <w:rsid w:val="002600BD"/>
    <w:pPr>
      <w:tabs>
        <w:tab w:val="center" w:pos="4680"/>
        <w:tab w:val="right" w:pos="9360"/>
      </w:tabs>
    </w:pPr>
  </w:style>
  <w:style w:type="character" w:customStyle="1" w:styleId="FooterChar">
    <w:name w:val="Footer Char"/>
    <w:basedOn w:val="DefaultParagraphFont"/>
    <w:link w:val="Footer"/>
    <w:uiPriority w:val="99"/>
    <w:rsid w:val="002600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706</Words>
  <Characters>4029</Characters>
  <Application>Microsoft Office Word</Application>
  <DocSecurity>0</DocSecurity>
  <Lines>33</Lines>
  <Paragraphs>9</Paragraphs>
  <ScaleCrop>false</ScaleCrop>
  <Company/>
  <LinksUpToDate>false</LinksUpToDate>
  <CharactersWithSpaces>4726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Vasanth S</cp:lastModifiedBy>
  <cp:revision>2</cp:revision>
  <dcterms:created xsi:type="dcterms:W3CDTF">2026-08-17T18:44:00Z</dcterms:created>
  <dcterms:modified xsi:type="dcterms:W3CDTF">2026-08-17T18:48:00Z</dcterms:modified>
</cp:coreProperties>
</file>