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2E75B6"/>
          <w:sz w:val="40"/>
          <w:szCs w:val="40"/>
        </w:rPr>
        <w:t xml:space="preserve">Address Geocoding &amp; Enrichment</w:t>
      </w:r>
    </w:p>
    <w:p>
      <w:pPr>
        <w:spacing w:after="240"/>
        <w:jc w:val="center"/>
      </w:pPr>
      <w:r>
        <w:rPr>
          <w:color w:val="404040"/>
          <w:sz w:val="32"/>
          <w:szCs w:val="32"/>
        </w:rPr>
        <w:t xml:space="preserve">Technical Process Documentation</w:t>
      </w:r>
    </w:p>
    <w:p>
      <w:pPr>
        <w:spacing w:after="1440"/>
        <w:jc w:val="center"/>
      </w:pPr>
      <w:r>
        <w:rPr>
          <w:i/>
          <w:iCs/>
          <w:color w:val="666666"/>
          <w:sz w:val="24"/>
          <w:szCs w:val="24"/>
        </w:rPr>
        <w:t xml:space="preserve">Current Implementation &amp; Client Recommendations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System: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Forward Geocoding Pipeline</w:t>
            </w:r>
          </w:p>
        </w:tc>
      </w:tr>
    </w:tbl>
    <w:p>
      <w:r>
        <w:br w:type="page"/>
      </w:r>
    </w:p>
    <w:p>
      <w:pPr>
        <w:pStyle w:val="Heading1"/>
      </w:pPr>
      <w:r>
        <w:t xml:space="preserve">Table of Contents</w:t>
      </w:r>
    </w:p>
    <w:p>
      <w:pPr>
        <w:spacing w:after="60"/>
      </w:pPr>
      <w:r>
        <w:t xml:space="preserve">1. Executive Summary</w:t>
      </w:r>
    </w:p>
    <w:p>
      <w:pPr>
        <w:spacing w:after="60"/>
      </w:pPr>
      <w:r>
        <w:t xml:space="preserve">2. Current Process Overview</w:t>
      </w:r>
    </w:p>
    <w:p>
      <w:pPr>
        <w:spacing w:after="60"/>
      </w:pPr>
      <w:r>
        <w:t xml:space="preserve">3. Detailed Process Flow</w:t>
      </w:r>
    </w:p>
    <w:p>
      <w:pPr>
        <w:spacing w:after="60"/>
      </w:pPr>
      <w:r>
        <w:t xml:space="preserve">    3.1 Data Acquisition from Web Scraping Team</w:t>
      </w:r>
    </w:p>
    <w:p>
      <w:pPr>
        <w:spacing w:after="60"/>
      </w:pPr>
      <w:r>
        <w:t xml:space="preserve">    3.2 AI-Powered Address Enrichment</w:t>
      </w:r>
    </w:p>
    <w:p>
      <w:pPr>
        <w:spacing w:after="60"/>
      </w:pPr>
      <w:r>
        <w:t xml:space="preserve">    3.3 Geocoding API Processing</w:t>
      </w:r>
    </w:p>
    <w:p>
      <w:pPr>
        <w:spacing w:after="60"/>
      </w:pPr>
      <w:r>
        <w:t xml:space="preserve">    3.4 Building Classification</w:t>
      </w:r>
    </w:p>
    <w:p>
      <w:pPr>
        <w:spacing w:after="60"/>
      </w:pPr>
      <w:r>
        <w:t xml:space="preserve">    3.5 Proximity Analysis</w:t>
      </w:r>
    </w:p>
    <w:p>
      <w:pPr>
        <w:spacing w:after="60"/>
      </w:pPr>
      <w:r>
        <w:t xml:space="preserve">4. Client Recommendations</w:t>
      </w:r>
    </w:p>
    <w:p>
      <w:pPr>
        <w:spacing w:after="60"/>
      </w:pPr>
      <w:r>
        <w:t xml:space="preserve">5. Technical Architecture</w:t>
      </w:r>
    </w:p>
    <w:p>
      <w:pPr>
        <w:spacing w:after="60"/>
      </w:pPr>
      <w:r>
        <w:t xml:space="preserve">6. Appendices</w:t>
      </w:r>
    </w:p>
    <w:p>
      <w:r>
        <w:br w:type="page"/>
      </w:r>
    </w:p>
    <w:p>
      <w:pPr>
        <w:pStyle w:val="Heading1"/>
      </w:pPr>
      <w:r>
        <w:t xml:space="preserve">1. Executive Summary</w:t>
      </w:r>
    </w:p>
    <w:p>
      <w:pPr>
        <w:spacing w:after="120" w:before="240"/>
      </w:pPr>
      <w:r>
        <w:t xml:space="preserve">This document outlines the comprehensive address geocoding and enrichment process currently implemented for location data standardization. The system combines artificial intelligence-powered address cleaning with industry-standard geocoding APIs to deliver accurate, standardized geographic coordinates and location metadata.</w:t>
      </w:r>
    </w:p>
    <w:p>
      <w:pPr>
        <w:spacing w:after="240"/>
      </w:pPr>
      <w:r>
        <w:t xml:space="preserve">The process transforms raw, inconsistent address data from web scraping operations into clean, geocoded records suitable for spatial analysis, regulatory compliance, and business intelligence applications.</w:t>
      </w:r>
    </w:p>
    <w:p>
      <w:pPr>
        <w:pStyle w:val="Heading2"/>
      </w:pPr>
      <w:r>
        <w:t xml:space="preserve">Key Highlights</w:t>
      </w:r>
    </w:p>
    <w:p>
      <w:pPr>
        <w:pStyle w:val="ListParagraph"/>
        <w:numPr>
          <w:ilvl w:val="0"/>
          <w:numId w:val="2"/>
        </w:numPr>
      </w:pPr>
      <w:r>
        <w:t xml:space="preserve">AI-powered address enrichment using Claude Opus 4.5 for intelligent data cleaning and standardization</w:t>
      </w:r>
    </w:p>
    <w:p>
      <w:pPr>
        <w:pStyle w:val="ListParagraph"/>
        <w:numPr>
          <w:ilvl w:val="0"/>
          <w:numId w:val="2"/>
        </w:numPr>
      </w:pPr>
      <w:r>
        <w:t xml:space="preserve">Dual-API geocoding strategy (Google Places API primary, Google Geocoding API fallback) achieving 95%+ success rates</w:t>
      </w:r>
    </w:p>
    <w:p>
      <w:pPr>
        <w:pStyle w:val="ListParagraph"/>
        <w:numPr>
          <w:ilvl w:val="0"/>
          <w:numId w:val="2"/>
        </w:numPr>
      </w:pPr>
      <w:r>
        <w:t xml:space="preserve">Multi-rank intelligent query building optimized for different address quality levels</w:t>
      </w:r>
    </w:p>
    <w:p>
      <w:pPr>
        <w:pStyle w:val="ListParagraph"/>
        <w:numPr>
          <w:ilvl w:val="0"/>
          <w:numId w:val="2"/>
        </w:numPr>
      </w:pPr>
      <w:r>
        <w:t xml:space="preserve">Automated building classification (Shared vs. Exclusive) for 42+ multi-language keyword patterns</w:t>
      </w:r>
    </w:p>
    <w:p>
      <w:pPr>
        <w:pStyle w:val="ListParagraph"/>
        <w:numPr>
          <w:ilvl w:val="0"/>
          <w:numId w:val="2"/>
        </w:numPr>
      </w:pPr>
      <w:r>
        <w:t xml:space="preserve">Proximity flagging system identifying co-located facilities within 300-meter radius</w:t>
      </w:r>
    </w:p>
    <w:p>
      <w:pPr>
        <w:pStyle w:val="ListParagraph"/>
        <w:numPr>
          <w:ilvl w:val="0"/>
          <w:numId w:val="2"/>
        </w:numPr>
      </w:pPr>
      <w:r>
        <w:t xml:space="preserve">Checkpoint-based processing enabling resumable operations for large datasets</w:t>
      </w:r>
    </w:p>
    <w:p>
      <w:r>
        <w:br w:type="page"/>
      </w:r>
    </w:p>
    <w:p>
      <w:pPr>
        <w:pStyle w:val="Heading1"/>
      </w:pPr>
      <w:r>
        <w:t xml:space="preserve">2. Current Process Overview</w:t>
      </w:r>
    </w:p>
    <w:p>
      <w:pPr>
        <w:spacing w:after="180" w:before="240"/>
      </w:pPr>
      <w:r>
        <w:t xml:space="preserve">The geocoding pipeline consists of five sequential stages, each designed to progressively refine and enrich location data. The process handles raw, unstructured address information and transforms it into standardized geographic data with comprehensive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Stage</w:t>
            </w:r>
          </w:p>
        </w:tc>
        <w:tc>
          <w:tcPr>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Process</w:t>
            </w:r>
          </w:p>
        </w:tc>
        <w:tc>
          <w:tcPr>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Output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Stage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Acquisition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 Excel file with unstructured address data from web scraping team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Stage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Address Enrichment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Cleaned, standardized addresses with duplicates removed and formatting normalized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Stage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Forward Geocoding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Latitude/Longitude coordinates, match confidence scores, accuracy ratings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Stage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Building Classification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Shared/Exclusive building designation with keyword matches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Stage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Proximity 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Distance calculations and proximity flags for locations within 300m</w:t>
            </w:r>
          </w:p>
        </w:tc>
      </w:tr>
    </w:tbl>
    <w:p>
      <w:r>
        <w:br w:type="page"/>
      </w:r>
    </w:p>
    <w:p>
      <w:pPr>
        <w:pStyle w:val="Heading1"/>
      </w:pPr>
      <w:r>
        <w:t xml:space="preserve">3. Detailed Process Flow</w:t>
      </w:r>
    </w:p>
    <w:p>
      <w:pPr>
        <w:pStyle w:val="Heading2"/>
      </w:pPr>
      <w:r>
        <w:t xml:space="preserve">3.1 Data Acquisition from Web Scraping Team</w:t>
      </w:r>
    </w:p>
    <w:p>
      <w:pPr>
        <w:spacing w:after="120" w:before="180"/>
      </w:pPr>
      <w:r>
        <w:t xml:space="preserve">The web scraping team provides raw location data extracted from various online sources. This initial dataset typically contains:</w:t>
      </w:r>
    </w:p>
    <w:p>
      <w:pPr>
        <w:pStyle w:val="ListParagraph"/>
        <w:numPr>
          <w:ilvl w:val="0"/>
          <w:numId w:val="2"/>
        </w:numPr>
      </w:pPr>
      <w:r>
        <w:t xml:space="preserve">Company/Issuer names</w:t>
      </w:r>
    </w:p>
    <w:p>
      <w:pPr>
        <w:pStyle w:val="ListParagraph"/>
        <w:numPr>
          <w:ilvl w:val="0"/>
          <w:numId w:val="2"/>
        </w:numPr>
      </w:pPr>
      <w:r>
        <w:t xml:space="preserve">Location names (facility names, branch identifiers)</w:t>
      </w:r>
    </w:p>
    <w:p>
      <w:pPr>
        <w:pStyle w:val="ListParagraph"/>
        <w:numPr>
          <w:ilvl w:val="0"/>
          <w:numId w:val="2"/>
        </w:numPr>
      </w:pPr>
      <w:r>
        <w:t xml:space="preserve">Unstructured address strings with inconsistent formatting</w:t>
      </w:r>
    </w:p>
    <w:p>
      <w:pPr>
        <w:pStyle w:val="ListParagraph"/>
        <w:numPr>
          <w:ilvl w:val="0"/>
          <w:numId w:val="2"/>
        </w:numPr>
      </w:pPr>
      <w:r>
        <w:t xml:space="preserve">Geographic metadata (city, state, country, postal codes) when available</w:t>
      </w:r>
    </w:p>
    <w:p>
      <w:pPr>
        <w:pStyle w:val="ListParagraph"/>
        <w:numPr>
          <w:ilvl w:val="0"/>
          <w:numId w:val="2"/>
        </w:numPr>
      </w:pPr>
      <w:r>
        <w:t xml:space="preserve">Activity type or facility classification</w:t>
      </w:r>
    </w:p>
    <w:p>
      <w:pPr>
        <w:pStyle w:val="Heading3"/>
      </w:pPr>
      <w:r>
        <w:t xml:space="preserve">Data Quality Challenges</w:t>
      </w:r>
    </w:p>
    <w:p>
      <w:pPr>
        <w:spacing w:after="60" w:before="120"/>
      </w:pPr>
      <w:r>
        <w:rPr>
          <w:b/>
          <w:bCs/>
        </w:rPr>
        <w:t xml:space="preserve">Raw scraped data typically exhibits the following issues:</w:t>
      </w:r>
    </w:p>
    <w:p>
      <w:pPr>
        <w:pStyle w:val="ListParagraph"/>
        <w:numPr>
          <w:ilvl w:val="0"/>
          <w:numId w:val="2"/>
        </w:numPr>
      </w:pPr>
      <w:r>
        <w:t xml:space="preserve">Duplicate values within single address fields (e.g., "Dalia, Dalia, Angola, Dalia, Angola")</w:t>
      </w:r>
    </w:p>
    <w:p>
      <w:pPr>
        <w:pStyle w:val="ListParagraph"/>
        <w:numPr>
          <w:ilvl w:val="0"/>
          <w:numId w:val="2"/>
        </w:numPr>
      </w:pPr>
      <w:r>
        <w:t xml:space="preserve">Slash-separated redundant fragments (e.g., "KEC INTERNATIONAL LIMITED / Champa / Champa, India")</w:t>
      </w:r>
    </w:p>
    <w:p>
      <w:pPr>
        <w:pStyle w:val="ListParagraph"/>
        <w:numPr>
          <w:ilvl w:val="0"/>
          <w:numId w:val="2"/>
        </w:numPr>
      </w:pPr>
      <w:r>
        <w:t xml:space="preserve">Mixed-language text (Japanese characters with English, Spanish with Portuguese)</w:t>
      </w:r>
    </w:p>
    <w:p>
      <w:pPr>
        <w:pStyle w:val="ListParagraph"/>
        <w:numPr>
          <w:ilvl w:val="0"/>
          <w:numId w:val="2"/>
        </w:numPr>
      </w:pPr>
      <w:r>
        <w:t xml:space="preserve">Embedded contact information (phone numbers, fax, emails)</w:t>
      </w:r>
    </w:p>
    <w:p>
      <w:pPr>
        <w:pStyle w:val="ListParagraph"/>
        <w:numPr>
          <w:ilvl w:val="0"/>
          <w:numId w:val="2"/>
        </w:numPr>
      </w:pPr>
      <w:r>
        <w:t xml:space="preserve">Website navigation breadcrumbs and UI elements ("PRIVACY POLICY", "ACCESS MAP")</w:t>
      </w:r>
    </w:p>
    <w:p>
      <w:pPr>
        <w:pStyle w:val="ListParagraph"/>
        <w:numPr>
          <w:ilvl w:val="0"/>
          <w:numId w:val="2"/>
        </w:numPr>
      </w:pPr>
      <w:r>
        <w:t xml:space="preserve">Inconsistent ordering of address components</w:t>
      </w:r>
    </w:p>
    <w:p>
      <w:pPr>
        <w:pStyle w:val="ListParagraph"/>
        <w:numPr>
          <w:ilvl w:val="0"/>
          <w:numId w:val="2"/>
        </w:numPr>
      </w:pPr>
      <w:r>
        <w:t xml:space="preserve">Character encoding errors (mojibake)</w:t>
      </w:r>
    </w:p>
    <w:p>
      <w:pPr>
        <w:pStyle w:val="Heading2"/>
      </w:pPr>
      <w:r>
        <w:t xml:space="preserve">3.2 AI-Powered Address Enrichment</w:t>
      </w:r>
    </w:p>
    <w:p>
      <w:pPr>
        <w:spacing w:after="120" w:before="180"/>
      </w:pPr>
      <w:r>
        <w:t xml:space="preserve">Before geocoding, all addresses undergo intelligent enrichment and standardization using Claude Opus 4.5, Anthropic's advanced large language model. This AI-powered preprocessing dramatically improves geocoding success rates by transforming messy, unstructured data into clean, consistent address formats.</w:t>
      </w:r>
    </w:p>
    <w:p>
      <w:pPr>
        <w:pStyle w:val="Heading3"/>
      </w:pPr>
      <w:r>
        <w:t xml:space="preserve">Enrichment Process</w:t>
      </w:r>
    </w:p>
    <w:p>
      <w:pPr>
        <w:spacing w:after="60" w:before="120"/>
      </w:pPr>
      <w:r>
        <w:rPr>
          <w:b/>
          <w:bCs/>
        </w:rPr>
        <w:t xml:space="preserve">The AI enrichment engine applies sophisticated natural language processing to:</w:t>
      </w:r>
    </w:p>
    <w:p>
      <w:pPr>
        <w:pStyle w:val="ListParagraph"/>
        <w:numPr>
          <w:ilvl w:val="0"/>
          <w:numId w:val="3"/>
        </w:numPr>
      </w:pPr>
      <w:r>
        <w:rPr>
          <w:b/>
          <w:bCs/>
        </w:rPr>
        <w:t xml:space="preserve">Maintain Row Integrity: </w:t>
      </w:r>
      <w:r>
        <w:t xml:space="preserve">Preserve the exact number of input rows without merging, splitting, or reordering, ensuring 1:1 traceability between input and output.</w:t>
      </w:r>
    </w:p>
    <w:p>
      <w:pPr>
        <w:pStyle w:val="ListParagraph"/>
        <w:numPr>
          <w:ilvl w:val="0"/>
          <w:numId w:val="3"/>
        </w:numPr>
      </w:pPr>
      <w:r>
        <w:rPr>
          <w:b/>
          <w:bCs/>
        </w:rPr>
        <w:t xml:space="preserve">Deduplicate Within Rows: </w:t>
      </w:r>
      <w:r>
        <w:t xml:space="preserve">Remove repeated values within a single row using case-insensitive matching while keeping the first occurrence.</w:t>
      </w:r>
    </w:p>
    <w:p>
      <w:pPr>
        <w:pStyle w:val="ListParagraph"/>
        <w:numPr>
          <w:ilvl w:val="0"/>
          <w:numId w:val="3"/>
        </w:numPr>
      </w:pPr>
      <w:r>
        <w:rPr>
          <w:b/>
          <w:bCs/>
        </w:rPr>
        <w:t xml:space="preserve">Resolve Slash Patterns: </w:t>
      </w:r>
      <w:r>
        <w:t xml:space="preserve">Intelligently parse "Company / Sub-entity" structures and eliminate redundant company prefixes when the standalone name already appears in the row.</w:t>
      </w:r>
    </w:p>
    <w:p>
      <w:pPr>
        <w:pStyle w:val="ListParagraph"/>
        <w:numPr>
          <w:ilvl w:val="0"/>
          <w:numId w:val="3"/>
        </w:numPr>
      </w:pPr>
      <w:r>
        <w:rPr>
          <w:b/>
          <w:bCs/>
        </w:rPr>
        <w:t xml:space="preserve">Standardize Address Format: </w:t>
      </w:r>
      <w:r>
        <w:t xml:space="preserve">Reformat to consistent structure: Company, Sub-entity (if any), Full Address, Country, Type</w:t>
      </w:r>
    </w:p>
    <w:p>
      <w:pPr>
        <w:pStyle w:val="ListParagraph"/>
        <w:numPr>
          <w:ilvl w:val="0"/>
          <w:numId w:val="3"/>
        </w:numPr>
      </w:pPr>
      <w:r>
        <w:rPr>
          <w:b/>
          <w:bCs/>
        </w:rPr>
        <w:t xml:space="preserve">Normalize Japanese Addresses: </w:t>
      </w:r>
      <w:r>
        <w:t xml:space="preserve">Convert postal notation (〒XXX-XXXX) and Japanese characters to standardized Romaji format</w:t>
      </w:r>
    </w:p>
    <w:p>
      <w:pPr>
        <w:pStyle w:val="ListParagraph"/>
        <w:numPr>
          <w:ilvl w:val="0"/>
          <w:numId w:val="3"/>
        </w:numPr>
      </w:pPr>
      <w:r>
        <w:rPr>
          <w:b/>
          <w:bCs/>
        </w:rPr>
        <w:t xml:space="preserve">Expand State Abbreviations: </w:t>
      </w:r>
      <w:r>
        <w:t xml:space="preserve">Convert abbreviated forms to full names where contextually appropriate (VIC → Victoria, PA → Pennsylvania)</w:t>
      </w:r>
    </w:p>
    <w:p>
      <w:pPr>
        <w:pStyle w:val="ListParagraph"/>
        <w:numPr>
          <w:ilvl w:val="0"/>
          <w:numId w:val="3"/>
        </w:numPr>
      </w:pPr>
      <w:r>
        <w:rPr>
          <w:b/>
          <w:bCs/>
        </w:rPr>
        <w:t xml:space="preserve">Remove Non-Address Content: </w:t>
      </w:r>
      <w:r>
        <w:t xml:space="preserve">Strip phone numbers, fax numbers, emails, transit directions, website breadcrumbs, and marketing copy embedded in address strings</w:t>
      </w:r>
    </w:p>
    <w:p>
      <w:pPr>
        <w:pStyle w:val="ListParagraph"/>
        <w:numPr>
          <w:ilvl w:val="0"/>
          <w:numId w:val="3"/>
        </w:numPr>
      </w:pPr>
      <w:r>
        <w:rPr>
          <w:b/>
          <w:bCs/>
        </w:rPr>
        <w:t xml:space="preserve">Fix Encoding Errors: </w:t>
      </w:r>
      <w:r>
        <w:t xml:space="preserve">Correct obvious mojibake and character encoding issues when intent is clear</w:t>
      </w:r>
    </w:p>
    <w:p>
      <w:pPr>
        <w:pStyle w:val="ListParagraph"/>
        <w:numPr>
          <w:ilvl w:val="0"/>
          <w:numId w:val="3"/>
        </w:numPr>
      </w:pPr>
      <w:r>
        <w:rPr>
          <w:b/>
          <w:bCs/>
        </w:rPr>
        <w:t xml:space="preserve">Multilingual Translation (Optional): </w:t>
      </w:r>
      <w:r>
        <w:t xml:space="preserve">Convert non-English text to English when specified, or preserve original language per configuration</w:t>
      </w:r>
    </w:p>
    <w:p>
      <w:pPr>
        <w:pStyle w:val="Heading3"/>
      </w:pPr>
      <w:r>
        <w:t xml:space="preserve">Quality Assurance</w:t>
      </w:r>
    </w:p>
    <w:p>
      <w:pPr>
        <w:spacing w:before="120"/>
      </w:pPr>
      <w:r>
        <w:t xml:space="preserve">The AI enrichment process includes validation mechanisms to flag ambiguous data, potential source errors, and cases requiring human review. This ensures high-quality input to the geocoding stage while maintaining transparency about processing decisions.</w:t>
      </w:r>
    </w:p>
    <w:p>
      <w:pPr>
        <w:spacing w:before="240"/>
      </w:pPr>
      <w:r>
        <w:rPr>
          <w:b/>
          <w:bCs/>
          <w:u w:val="single"/>
        </w:rPr>
        <w:t xml:space="preserve">Critical Constraint: </w:t>
      </w:r>
      <w:r>
        <w:t xml:space="preserve">The system never invents or fabricates address components. If a row contains only a city name without a street address, it remains as just the city — the AI does not guess or research missing information.</w:t>
      </w:r>
    </w:p>
    <w:p>
      <w:r>
        <w:br w:type="page"/>
      </w:r>
    </w:p>
    <w:p>
      <w:pPr>
        <w:pStyle w:val="Heading2"/>
      </w:pPr>
      <w:r>
        <w:t xml:space="preserve">3.3 Geocoding API Processing</w:t>
      </w:r>
    </w:p>
    <w:p>
      <w:pPr>
        <w:spacing w:after="120" w:before="180"/>
      </w:pPr>
      <w:r>
        <w:t xml:space="preserve">The enriched addresses are processed through a sophisticated dual-API geocoding system designed to maximize success rates while maintaining high accuracy standards.</w:t>
      </w:r>
    </w:p>
    <w:p>
      <w:pPr>
        <w:pStyle w:val="Heading3"/>
      </w:pPr>
      <w:r>
        <w:t xml:space="preserve">Dual-API Strategy</w:t>
      </w:r>
    </w:p>
    <w:p>
      <w:pPr>
        <w:spacing w:after="120" w:before="120"/>
      </w:pPr>
      <w:r>
        <w:rPr>
          <w:b/>
          <w:bCs/>
        </w:rPr>
        <w:t xml:space="preserve">The system employs a two-tier approach:</w:t>
      </w:r>
    </w:p>
    <w:p>
      <w:pPr>
        <w:pStyle w:val="ListParagraph"/>
        <w:numPr>
          <w:ilvl w:val="0"/>
          <w:numId w:val="2"/>
        </w:numPr>
      </w:pPr>
      <w:r>
        <w:rPr>
          <w:b/>
          <w:bCs/>
        </w:rPr>
        <w:t xml:space="preserve">Primary: Google Places API</w:t>
      </w:r>
      <w:r>
        <w:t xml:space="preserve"> — Returns multiple candidates with rich metadata including place types, display names, and formatted addresses</w:t>
      </w:r>
    </w:p>
    <w:p>
      <w:pPr>
        <w:pStyle w:val="ListParagraph"/>
        <w:numPr>
          <w:ilvl w:val="0"/>
          <w:numId w:val="2"/>
        </w:numPr>
      </w:pPr>
      <w:r>
        <w:rPr>
          <w:b/>
          <w:bCs/>
        </w:rPr>
        <w:t xml:space="preserve">Fallback: Google Geocoding API</w:t>
      </w:r>
      <w:r>
        <w:t xml:space="preserve"> — Activated when Places API returns zero results, provides location type accuracy ratings (ROOFTOP, RANGE_INTERPOLATED, GEOMETRIC_CENTER, APPROXIMATE)</w:t>
      </w:r>
    </w:p>
    <w:p>
      <w:pPr>
        <w:spacing w:before="240"/>
      </w:pPr>
      <w:r>
        <w:t xml:space="preserve">This dual approach achieves 95%+ geocoding success rates across diverse address quality levels.</w:t>
      </w:r>
    </w:p>
    <w:p>
      <w:pPr>
        <w:pStyle w:val="Heading3"/>
      </w:pPr>
      <w:r>
        <w:t xml:space="preserve">Intelligent Query Building</w:t>
      </w:r>
    </w:p>
    <w:p>
      <w:pPr>
        <w:spacing w:after="120" w:before="120"/>
      </w:pPr>
      <w:r>
        <w:rPr>
          <w:b/>
          <w:bCs/>
        </w:rPr>
        <w:t xml:space="preserve">The system employs four distinct query ranking strategies optimized for different data completeness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gridCol w:w="1000"/>
      </w:tblGrid>
      <w:t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Rank</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Query Components</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Use Case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Rank 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 Name + Address + City + State + Country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data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Rank 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Issuer + Location Name + Address + Activity + City + State + Country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Vague locations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Rank 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Issuer + Address + City + State + Country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Mixed quality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Rank 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 + City + State + Country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Address-focused</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i/>
                <w:iCs/>
              </w:rPr>
              <w:t xml:space="preserve">Auto</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i/>
                <w:iCs/>
              </w:rPr>
              <w:t xml:space="preserve">Dynamically selects Rank 04 for complete addresses (&gt;5 chars with numbers) or Rank 02 for vague locations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i/>
                <w:iCs/>
              </w:rPr>
              <w:t xml:space="preserve">Default mode</w:t>
            </w:r>
          </w:p>
        </w:tc>
      </w:tr>
    </w:tbl>
    <w:p>
      <w:pPr>
        <w:spacing w:before="180"/>
      </w:pPr>
      <w:r>
        <w:t xml:space="preserve">The query builder intelligently avoids duplicating city, state, or country information already present in the address field, preventing redundant searches and improving accuracy.</w:t>
      </w:r>
    </w:p>
    <w:p>
      <w:pPr>
        <w:pStyle w:val="Heading3"/>
      </w:pPr>
      <w:r>
        <w:t xml:space="preserve">Multi-Criteria Smart Matching</w:t>
      </w:r>
    </w:p>
    <w:p>
      <w:pPr>
        <w:spacing w:after="120" w:before="120"/>
      </w:pPr>
      <w:r>
        <w:rPr>
          <w:b/>
          <w:bCs/>
        </w:rPr>
        <w:t xml:space="preserve">When Google Places API returns multiple candidates, the system employs a sophisticated scoring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Criteria</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b/>
                <w:bCs/>
                <w:color w:val="FFFFFF"/>
              </w:rPr>
              <w:t xml:space="preserve">Weight (Points)</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City Match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 word boundary match in formatted address</w:t>
            </w:r>
          </w:p>
        </w:tc>
      </w:tr>
      <w:tr>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State Match</w:t>
            </w:r>
          </w:p>
        </w:tc>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b/>
                <w:bCs/>
              </w:rPr>
              <w:t xml:space="preserve">50</w:t>
            </w:r>
          </w:p>
        </w:tc>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High priority geographic validation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Issuer Name Similarity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0-40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Fuzzy match score (0-100%) × 0.40</w:t>
            </w:r>
          </w:p>
        </w:tc>
      </w:tr>
      <w:tr>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Location Name Similarity</w:t>
            </w:r>
          </w:p>
        </w:tc>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b/>
                <w:bCs/>
              </w:rPr>
              <w:t xml:space="preserve">0-40</w:t>
            </w:r>
          </w:p>
        </w:tc>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Fuzzy match score (0-100%) × 0.40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 Similarity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0-30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Fuzzy match score (0-100%) × 0.30</w:t>
            </w:r>
          </w:p>
        </w:tc>
      </w:tr>
      <w:tr>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Position Penalty</w:t>
            </w:r>
          </w:p>
        </w:tc>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b/>
                <w:bCs/>
              </w:rPr>
              <w:t xml:space="preserve">-5 per rank</w:t>
            </w:r>
          </w:p>
        </w:tc>
        <w:tc>
          <w:tcPr>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Deducts 5 points for each position down the results list</w:t>
            </w:r>
          </w:p>
        </w:tc>
      </w:tr>
    </w:tbl>
    <w:p>
      <w:pPr>
        <w:spacing w:before="180"/>
      </w:pPr>
      <w:r>
        <w:t xml:space="preserve">The candidate with the highest composite score is selected. City match is prioritized as critical (100 points), ensuring geographic accuracy takes precedence over name similarities.</w:t>
      </w:r>
    </w:p>
    <w:p>
      <w:pPr>
        <w:pStyle w:val="Heading3"/>
      </w:pPr>
      <w:r>
        <w:t xml:space="preserve">Confidence Scoring &amp; Accuracy Classification</w:t>
      </w:r>
    </w:p>
    <w:p>
      <w:pPr>
        <w:spacing w:before="120"/>
      </w:pPr>
      <w:r>
        <w:rPr>
          <w:b/>
          <w:bCs/>
        </w:rPr>
        <w:t xml:space="preserve">Each geocoded result receives a confidence score (0-100) and accuracy classification:</w:t>
      </w:r>
    </w:p>
    <w:p>
      <w:pPr>
        <w:pStyle w:val="ListParagraph"/>
        <w:numPr>
          <w:ilvl w:val="0"/>
          <w:numId w:val="2"/>
        </w:numPr>
      </w:pPr>
      <w:r>
        <w:rPr>
          <w:b/>
          <w:bCs/>
        </w:rPr>
        <w:t xml:space="preserve">Exact Match (90-100): </w:t>
      </w:r>
      <w:r>
        <w:t xml:space="preserve">High similarity to input data with verified city/state match</w:t>
      </w:r>
    </w:p>
    <w:p>
      <w:pPr>
        <w:pStyle w:val="ListParagraph"/>
        <w:numPr>
          <w:ilvl w:val="0"/>
          <w:numId w:val="2"/>
        </w:numPr>
      </w:pPr>
      <w:r>
        <w:rPr>
          <w:b/>
          <w:bCs/>
        </w:rPr>
        <w:t xml:space="preserve">High Confidence (75-89): </w:t>
      </w:r>
      <w:r>
        <w:t xml:space="preserve">Strong match with minor variations</w:t>
      </w:r>
    </w:p>
    <w:p>
      <w:pPr>
        <w:pStyle w:val="ListParagraph"/>
        <w:numPr>
          <w:ilvl w:val="0"/>
          <w:numId w:val="2"/>
        </w:numPr>
      </w:pPr>
      <w:r>
        <w:rPr>
          <w:b/>
          <w:bCs/>
        </w:rPr>
        <w:t xml:space="preserve">Good Match (60-74): </w:t>
      </w:r>
      <w:r>
        <w:t xml:space="preserve">Acceptable match with some uncertainty</w:t>
      </w:r>
    </w:p>
    <w:p>
      <w:pPr>
        <w:pStyle w:val="ListParagraph"/>
        <w:numPr>
          <w:ilvl w:val="0"/>
          <w:numId w:val="2"/>
        </w:numPr>
      </w:pPr>
      <w:r>
        <w:rPr>
          <w:b/>
          <w:bCs/>
        </w:rPr>
        <w:t xml:space="preserve">Moderate Match (50-59): </w:t>
      </w:r>
      <w:r>
        <w:t xml:space="preserve">Marginal quality, manual review recommended</w:t>
      </w:r>
    </w:p>
    <w:p>
      <w:pPr>
        <w:pStyle w:val="ListParagraph"/>
        <w:numPr>
          <w:ilvl w:val="0"/>
          <w:numId w:val="2"/>
        </w:numPr>
      </w:pPr>
      <w:r>
        <w:rPr>
          <w:b/>
          <w:bCs/>
        </w:rPr>
        <w:t xml:space="preserve">Low Confidence (20-49): </w:t>
      </w:r>
      <w:r>
        <w:t xml:space="preserve">Weak match, high uncertainty</w:t>
      </w:r>
    </w:p>
    <w:p>
      <w:pPr>
        <w:pStyle w:val="ListParagraph"/>
        <w:numPr>
          <w:ilvl w:val="0"/>
          <w:numId w:val="2"/>
        </w:numPr>
      </w:pPr>
      <w:r>
        <w:rPr>
          <w:b/>
          <w:bCs/>
        </w:rPr>
        <w:t xml:space="preserve">Very Low (&lt;20): </w:t>
      </w:r>
      <w:r>
        <w:t xml:space="preserve">Poor quality match</w:t>
      </w:r>
    </w:p>
    <w:p>
      <w:pPr>
        <w:spacing w:before="240"/>
      </w:pPr>
      <w:r>
        <w:t xml:space="preserve">For Google Geocoding API fallback results, accuracy is classified as ROOFTOP (95% confidence), RANGE_INTERPOLATED (75%), GEOMETRIC_CENTER (60%), or APPROXIMATE (40%), with city mismatch applying a 40% confidence penalty.</w:t>
      </w:r>
    </w:p>
    <w:p>
      <w:pPr>
        <w:pStyle w:val="Heading3"/>
      </w:pPr>
      <w:r>
        <w:t xml:space="preserve">Checkpoint-Based Processing</w:t>
      </w:r>
    </w:p>
    <w:p>
      <w:pPr>
        <w:spacing w:before="120"/>
      </w:pPr>
      <w:r>
        <w:t xml:space="preserve">For large datasets, the system implements automatic checkpointing every 100 records, enabling resumption from interruption points. This ensures processing resilience for multi-thousand record batches without data loss.</w:t>
      </w:r>
    </w:p>
    <w:p>
      <w:r>
        <w:br w:type="page"/>
      </w:r>
    </w:p>
    <w:p>
      <w:pPr>
        <w:pStyle w:val="Heading2"/>
      </w:pPr>
      <w:r>
        <w:t xml:space="preserve">3.4 Building Classification</w:t>
      </w:r>
    </w:p>
    <w:p>
      <w:pPr>
        <w:spacing w:after="120" w:before="180"/>
      </w:pPr>
      <w:r>
        <w:t xml:space="preserve">Following geocoding, each location is automatically classified as either Shared (multi-tenant building) or Exclusive (standalone facility) based on keyword pattern analysis of the address string.</w:t>
      </w:r>
    </w:p>
    <w:p>
      <w:pPr>
        <w:pStyle w:val="Heading3"/>
      </w:pPr>
      <w:r>
        <w:t xml:space="preserve">Classification Methodology</w:t>
      </w:r>
    </w:p>
    <w:p>
      <w:pPr>
        <w:spacing w:after="120" w:before="120"/>
      </w:pPr>
      <w:r>
        <w:rPr>
          <w:b/>
          <w:bCs/>
        </w:rPr>
        <w:t xml:space="preserve">The system scans for 42+ multilingual keyword patterns indicating shared tenancy, including:</w:t>
      </w:r>
    </w:p>
    <w:p>
      <w:pPr>
        <w:pStyle w:val="ListParagraph"/>
        <w:numPr>
          <w:ilvl w:val="0"/>
          <w:numId w:val="2"/>
        </w:numPr>
      </w:pPr>
      <w:r>
        <w:rPr>
          <w:b/>
          <w:bCs/>
        </w:rPr>
        <w:t xml:space="preserve">Unit/Suite Indicators: </w:t>
      </w:r>
      <w:r>
        <w:t xml:space="preserve">suite, unit, room, apt, apartment, office, ste, rm, flat, sub, #&lt;number&gt;</w:t>
      </w:r>
    </w:p>
    <w:p>
      <w:pPr>
        <w:pStyle w:val="ListParagraph"/>
        <w:numPr>
          <w:ilvl w:val="0"/>
          <w:numId w:val="2"/>
        </w:numPr>
      </w:pPr>
      <w:r>
        <w:rPr>
          <w:b/>
          <w:bCs/>
        </w:rPr>
        <w:t xml:space="preserve">Floor Designations: </w:t>
      </w:r>
      <w:r>
        <w:t xml:space="preserve">floor, level, lvl, fl, &lt;number&gt;F, &lt;number&gt;/F, piso, planta, étage, piano, andar, verdieping</w:t>
      </w:r>
    </w:p>
    <w:p>
      <w:pPr>
        <w:pStyle w:val="ListParagraph"/>
        <w:numPr>
          <w:ilvl w:val="0"/>
          <w:numId w:val="2"/>
        </w:numPr>
      </w:pPr>
      <w:r>
        <w:rPr>
          <w:b/>
          <w:bCs/>
        </w:rPr>
        <w:t xml:space="preserve">Multi-Tenant Structures: </w:t>
      </w:r>
      <w:r>
        <w:t xml:space="preserve">tower, block, wing, building, atrium, plaza, complex, edificio, torre, immeuble, palazzo, gebäude</w:t>
      </w:r>
    </w:p>
    <w:p>
      <w:pPr>
        <w:pStyle w:val="ListParagraph"/>
        <w:numPr>
          <w:ilvl w:val="0"/>
          <w:numId w:val="2"/>
        </w:numPr>
      </w:pPr>
      <w:r>
        <w:rPr>
          <w:b/>
          <w:bCs/>
        </w:rPr>
        <w:t xml:space="preserve">Commercial Zones: </w:t>
      </w:r>
      <w:r>
        <w:t xml:space="preserve">industrial estate, business park, tech park, science park, zone</w:t>
      </w:r>
    </w:p>
    <w:p>
      <w:pPr>
        <w:pStyle w:val="ListParagraph"/>
        <w:numPr>
          <w:ilvl w:val="0"/>
          <w:numId w:val="2"/>
        </w:numPr>
      </w:pPr>
      <w:r>
        <w:rPr>
          <w:b/>
          <w:bCs/>
        </w:rPr>
        <w:t xml:space="preserve">Specific Commercial Spaces: </w:t>
      </w:r>
      <w:r>
        <w:t xml:space="preserve">dock, warehouse, kiosk, stall, booth, terminal, depot, concourse, hangar</w:t>
      </w:r>
    </w:p>
    <w:p>
      <w:pPr>
        <w:spacing w:before="240"/>
      </w:pPr>
      <w:r>
        <w:t xml:space="preserve">The classifier includes false-positive exclusion logic to prevent misclassification of location names containing these terms (e.g., "Port Elizabeth", "Market Street", "Torre del Lago").</w:t>
      </w:r>
    </w:p>
    <w:p>
      <w:pPr>
        <w:pStyle w:val="Heading3"/>
      </w:pPr>
      <w:r>
        <w:t xml:space="preserve">Multilingual Coverage</w:t>
      </w:r>
    </w:p>
    <w:p>
      <w:pPr>
        <w:spacing w:before="120"/>
      </w:pPr>
      <w:r>
        <w:t xml:space="preserve">The keyword library supports Spanish, French, German, Portuguese, Italian, Dutch, Arabic (transliteration), Chinese (pinyin), Korean, and Japanese (romaji) patterns, ensuring global address compatibility.</w:t>
      </w:r>
    </w:p>
    <w:p>
      <w:r>
        <w:br w:type="page"/>
      </w:r>
    </w:p>
    <w:p>
      <w:pPr>
        <w:pStyle w:val="Heading2"/>
      </w:pPr>
      <w:r>
        <w:t xml:space="preserve">3.5 Proximity Analysis</w:t>
      </w:r>
    </w:p>
    <w:p>
      <w:pPr>
        <w:spacing w:after="120" w:before="180"/>
      </w:pPr>
      <w:r>
        <w:t xml:space="preserve">The final processing stage identifies co-located facilities within the same issuer/company that fall within a 300-meter radius, flagging potential duplicates, subsidiary relationships, or shared campus scenarios.</w:t>
      </w:r>
    </w:p>
    <w:p>
      <w:pPr>
        <w:pStyle w:val="Heading3"/>
      </w:pPr>
      <w:r>
        <w:t xml:space="preserve">Proximity Calculation</w:t>
      </w:r>
    </w:p>
    <w:p>
      <w:pPr>
        <w:spacing w:before="120"/>
      </w:pPr>
      <w:r>
        <w:t xml:space="preserve">Using geodesic distance calculations (accounting for Earth curvature), the system performs pairwise comparisons of all locations within each issuer group. When two locations are ≤300 meters apart, both receive a FLAGGED status with distance annotations.</w:t>
      </w:r>
    </w:p>
    <w:p>
      <w:pPr>
        <w:pStyle w:val="Heading3"/>
      </w:pPr>
      <w:r>
        <w:t xml:space="preserve">Output Metadata</w:t>
      </w:r>
    </w:p>
    <w:p>
      <w:pPr>
        <w:spacing w:before="120"/>
      </w:pPr>
      <w:r>
        <w:rPr>
          <w:b/>
          <w:bCs/>
        </w:rPr>
        <w:t xml:space="preserve">For each flagged pair, the system records:</w:t>
      </w:r>
    </w:p>
    <w:p>
      <w:pPr>
        <w:pStyle w:val="ListParagraph"/>
        <w:numPr>
          <w:ilvl w:val="0"/>
          <w:numId w:val="2"/>
        </w:numPr>
        <w:spacing w:before="120"/>
      </w:pPr>
      <w:r>
        <w:t xml:space="preserve">Proximity_Flag: FLAGGED or (empty)</w:t>
      </w:r>
    </w:p>
    <w:p>
      <w:pPr>
        <w:pStyle w:val="ListParagraph"/>
        <w:numPr>
          <w:ilvl w:val="0"/>
          <w:numId w:val="2"/>
        </w:numPr>
      </w:pPr>
      <w:r>
        <w:t xml:space="preserve">Distance_Notes: "Close to &lt;Location_ID&gt; (&lt;distance&gt;m); "</w:t>
      </w:r>
    </w:p>
    <w:p>
      <w:pPr>
        <w:spacing w:before="240"/>
      </w:pPr>
      <w:r>
        <w:t xml:space="preserve">This metadata enables downstream deduplication workflows and campus-based facility grouping logic.</w:t>
      </w:r>
    </w:p>
    <w:p>
      <w:r>
        <w:br w:type="page"/>
      </w:r>
    </w:p>
    <w:p>
      <w:pPr>
        <w:pStyle w:val="Heading1"/>
      </w:pPr>
      <w:r>
        <w:t xml:space="preserve">4. Client Recommendations</w:t>
      </w:r>
    </w:p>
    <w:p>
      <w:pPr>
        <w:spacing w:after="180" w:before="240"/>
      </w:pPr>
      <w:r>
        <w:t xml:space="preserve">The client has proposed an enhanced geocoding methodology that leverages source URL metadata to improve address accuracy and reduce API call costs.</w:t>
      </w:r>
    </w:p>
    <w:p>
      <w:pPr>
        <w:pStyle w:val="Heading2"/>
      </w:pPr>
      <w:r>
        <w:t xml:space="preserve">Recommended Approach: URL-Based Address Extraction</w:t>
      </w:r>
    </w:p>
    <w:p>
      <w:pPr>
        <w:spacing w:after="120" w:before="180"/>
      </w:pPr>
      <w:r>
        <w:rPr>
          <w:b/>
          <w:bCs/>
        </w:rPr>
        <w:t xml:space="preserve">Proposed Workflow:</w:t>
      </w:r>
    </w:p>
    <w:p>
      <w:pPr>
        <w:pStyle w:val="ListParagraph"/>
        <w:numPr>
          <w:ilvl w:val="0"/>
          <w:numId w:val="3"/>
        </w:numPr>
      </w:pPr>
      <w:r>
        <w:rPr>
          <w:b/>
          <w:bCs/>
        </w:rPr>
        <w:t xml:space="preserve">Source URL Retention: </w:t>
      </w:r>
      <w:r>
        <w:t xml:space="preserve">The web scraping team includes the source URL for each scraped location record in the delivered Excel file.</w:t>
      </w:r>
    </w:p>
    <w:p>
      <w:pPr>
        <w:pStyle w:val="ListParagraph"/>
        <w:numPr>
          <w:ilvl w:val="0"/>
          <w:numId w:val="3"/>
        </w:numPr>
      </w:pPr>
      <w:r>
        <w:rPr>
          <w:b/>
          <w:bCs/>
        </w:rPr>
        <w:t xml:space="preserve">Intelligent Web Scraping: </w:t>
      </w:r>
      <w:r>
        <w:t xml:space="preserve">Before applying AI enrichment, the system performs targeted web scraping on the source URL to extract structured address information directly from the original webpage.</w:t>
      </w:r>
    </w:p>
    <w:p>
      <w:pPr>
        <w:pStyle w:val="ListParagraph"/>
        <w:numPr>
          <w:ilvl w:val="0"/>
          <w:numId w:val="3"/>
        </w:numPr>
      </w:pPr>
      <w:r>
        <w:rPr>
          <w:b/>
          <w:bCs/>
        </w:rPr>
        <w:t xml:space="preserve">Address Parsing &amp; Extraction: </w:t>
      </w:r>
      <w:r>
        <w:t xml:space="preserve">Using DOM analysis and pattern recognition, the scraper identifies and extracts address fields from common website structures (contact pages, location finders, About Us sections, footer metadata).</w:t>
      </w:r>
    </w:p>
    <w:p>
      <w:pPr>
        <w:pStyle w:val="ListParagraph"/>
        <w:numPr>
          <w:ilvl w:val="0"/>
          <w:numId w:val="3"/>
        </w:numPr>
      </w:pPr>
      <w:r>
        <w:rPr>
          <w:b/>
          <w:bCs/>
        </w:rPr>
        <w:t xml:space="preserve">Enrichment Integration: </w:t>
      </w:r>
      <w:r>
        <w:t xml:space="preserve">The extracted address data is merged with the initial scraped data, feeding into the existing AI-powered enrichment process to handle any remaining inconsistencies or gaps.</w:t>
      </w:r>
    </w:p>
    <w:p>
      <w:pPr>
        <w:pStyle w:val="ListParagraph"/>
        <w:numPr>
          <w:ilvl w:val="0"/>
          <w:numId w:val="3"/>
        </w:numPr>
      </w:pPr>
      <w:r>
        <w:rPr>
          <w:b/>
          <w:bCs/>
        </w:rPr>
        <w:t xml:space="preserve">Geocoding with Enhanced Input: </w:t>
      </w:r>
      <w:r>
        <w:t xml:space="preserve">The geocoding APIs receive significantly cleaner, more complete address data, reducing ambiguity and improving first-pass success rates.</w:t>
      </w:r>
    </w:p>
    <w:p>
      <w:pPr>
        <w:pStyle w:val="Heading2"/>
      </w:pPr>
      <w:r>
        <w:t xml:space="preserve">Expected Benefits</w:t>
      </w:r>
    </w:p>
    <w:p>
      <w:pPr>
        <w:pStyle w:val="ListParagraph"/>
        <w:numPr>
          <w:ilvl w:val="0"/>
          <w:numId w:val="2"/>
        </w:numPr>
      </w:pPr>
      <w:r>
        <w:rPr>
          <w:b/>
          <w:bCs/>
        </w:rPr>
        <w:t xml:space="preserve">Higher Geocoding Accuracy: </w:t>
      </w:r>
      <w:r>
        <w:t xml:space="preserve">Structured data from source websites reduces reliance on fuzzy matching and improves coordinate precision.</w:t>
      </w:r>
    </w:p>
    <w:p>
      <w:pPr>
        <w:pStyle w:val="ListParagraph"/>
        <w:numPr>
          <w:ilvl w:val="0"/>
          <w:numId w:val="2"/>
        </w:numPr>
      </w:pPr>
      <w:r>
        <w:rPr>
          <w:b/>
          <w:bCs/>
        </w:rPr>
        <w:t xml:space="preserve">Reduced API Costs: </w:t>
      </w:r>
      <w:r>
        <w:t xml:space="preserve">Cleaner input reduces the need for multiple API calls and fallback mechanisms, lowering per-record processing costs.</w:t>
      </w:r>
    </w:p>
    <w:p>
      <w:pPr>
        <w:pStyle w:val="ListParagraph"/>
        <w:numPr>
          <w:ilvl w:val="0"/>
          <w:numId w:val="2"/>
        </w:numPr>
      </w:pPr>
      <w:r>
        <w:rPr>
          <w:b/>
          <w:bCs/>
        </w:rPr>
        <w:t xml:space="preserve">Faster Processing: </w:t>
      </w:r>
      <w:r>
        <w:t xml:space="preserve">Fewer API retries and higher first-pass success rates accelerate overall pipeline throughput.</w:t>
      </w:r>
    </w:p>
    <w:p>
      <w:pPr>
        <w:pStyle w:val="ListParagraph"/>
        <w:numPr>
          <w:ilvl w:val="0"/>
          <w:numId w:val="2"/>
        </w:numPr>
      </w:pPr>
      <w:r>
        <w:rPr>
          <w:b/>
          <w:bCs/>
        </w:rPr>
        <w:t xml:space="preserve">Better Metadata Capture: </w:t>
      </w:r>
      <w:r>
        <w:t xml:space="preserve">Source websites often include additional context (building names, campus identifiers, operating hours) that enhances downstream analytics.</w:t>
      </w:r>
    </w:p>
    <w:p>
      <w:pPr>
        <w:pStyle w:val="ListParagraph"/>
        <w:numPr>
          <w:ilvl w:val="0"/>
          <w:numId w:val="2"/>
        </w:numPr>
      </w:pPr>
      <w:r>
        <w:rPr>
          <w:b/>
          <w:bCs/>
        </w:rPr>
        <w:t xml:space="preserve">Reduced Manual Review: </w:t>
      </w:r>
      <w:r>
        <w:t xml:space="preserve">Higher confidence scores reduce the volume of low-quality matches requiring human validation.</w:t>
      </w:r>
    </w:p>
    <w:p>
      <w:pPr>
        <w:pStyle w:val="Heading2"/>
      </w:pPr>
      <w:r>
        <w:t xml:space="preserve">Implementation Considerations</w:t>
      </w:r>
    </w:p>
    <w:p>
      <w:pPr>
        <w:pStyle w:val="ListParagraph"/>
        <w:numPr>
          <w:ilvl w:val="0"/>
          <w:numId w:val="2"/>
        </w:numPr>
      </w:pPr>
      <w:r>
        <w:rPr>
          <w:b/>
          <w:bCs/>
        </w:rPr>
        <w:t xml:space="preserve">Web Scraping Infrastructure: </w:t>
      </w:r>
      <w:r>
        <w:t xml:space="preserve">Requires development of robust scraping logic to handle diverse website structures, anti-bot protections, and dynamic content (JavaScript-rendered pages).</w:t>
      </w:r>
    </w:p>
    <w:p>
      <w:pPr>
        <w:pStyle w:val="ListParagraph"/>
        <w:numPr>
          <w:ilvl w:val="0"/>
          <w:numId w:val="2"/>
        </w:numPr>
      </w:pPr>
      <w:r>
        <w:rPr>
          <w:b/>
          <w:bCs/>
        </w:rPr>
        <w:t xml:space="preserve">Rate Limiting &amp; Compliance: </w:t>
      </w:r>
      <w:r>
        <w:t xml:space="preserve">Scraping operations must respect robots.txt directives, implement rate limiting, and comply with website terms of service.</w:t>
      </w:r>
    </w:p>
    <w:p>
      <w:pPr>
        <w:pStyle w:val="ListParagraph"/>
        <w:numPr>
          <w:ilvl w:val="0"/>
          <w:numId w:val="2"/>
        </w:numPr>
      </w:pPr>
      <w:r>
        <w:rPr>
          <w:b/>
          <w:bCs/>
        </w:rPr>
        <w:t xml:space="preserve">Fallback Strategy: </w:t>
      </w:r>
      <w:r>
        <w:t xml:space="preserve">Maintain existing AI enrichment and dual-API geocoding as fallbacks for cases where source URLs are unavailable or scraping fails.</w:t>
      </w:r>
    </w:p>
    <w:p>
      <w:pPr>
        <w:pStyle w:val="ListParagraph"/>
        <w:numPr>
          <w:ilvl w:val="0"/>
          <w:numId w:val="2"/>
        </w:numPr>
      </w:pPr>
      <w:r>
        <w:rPr>
          <w:b/>
          <w:bCs/>
        </w:rPr>
        <w:t xml:space="preserve">Data Quality Validation: </w:t>
      </w:r>
      <w:r>
        <w:t xml:space="preserve">Implement validation checks to ensure scraped addresses are genuine contact information and not placeholder text or unrelated content.</w:t>
      </w:r>
    </w:p>
    <w:p>
      <w:r>
        <w:br w:type="page"/>
      </w:r>
    </w:p>
    <w:p>
      <w:pPr>
        <w:pStyle w:val="Heading1"/>
      </w:pPr>
      <w:r>
        <w:t xml:space="preserve">5. Technical Architecture</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Component</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Technology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Programming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AI Enrichment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Opus 4.5 (Anthropic API)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Geocoding APIs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Places API (primary), Google Geocoding API (fallback)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Data Processing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pandas, numpy, concurrent.futures (multithreading)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Geospatial Calculations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geopy.distance.geodesic (WGS84 ellipsoid)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String Matching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difflib.SequenceMatcher, regex (re module)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File 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openpyxl (Excel read/write), JSON (checkpointing)</w:t>
            </w:r>
          </w:p>
        </w:tc>
      </w:tr>
    </w:tbl>
    <w:p>
      <w:pPr>
        <w:pStyle w:val="Heading2"/>
      </w:pPr>
      <w:r>
        <w:t xml:space="preserve">Performance Characteristics</w:t>
      </w:r>
    </w:p>
    <w:p>
      <w:pPr>
        <w:pStyle w:val="ListParagraph"/>
        <w:numPr>
          <w:ilvl w:val="0"/>
          <w:numId w:val="2"/>
        </w:numPr>
      </w:pPr>
      <w:r>
        <w:rPr>
          <w:b/>
          <w:bCs/>
        </w:rPr>
        <w:t xml:space="preserve">Throughput: </w:t>
      </w:r>
      <w:r>
        <w:t xml:space="preserve">5-10 records/second (limited by API rate limits)</w:t>
      </w:r>
    </w:p>
    <w:p>
      <w:pPr>
        <w:pStyle w:val="ListParagraph"/>
        <w:numPr>
          <w:ilvl w:val="0"/>
          <w:numId w:val="2"/>
        </w:numPr>
      </w:pPr>
      <w:r>
        <w:rPr>
          <w:b/>
          <w:bCs/>
        </w:rPr>
        <w:t xml:space="preserve">Concurrency: </w:t>
      </w:r>
      <w:r>
        <w:t xml:space="preserve">5 parallel threads (configurable MAX_WORKERS)</w:t>
      </w:r>
    </w:p>
    <w:p>
      <w:pPr>
        <w:pStyle w:val="ListParagraph"/>
        <w:numPr>
          <w:ilvl w:val="0"/>
          <w:numId w:val="2"/>
        </w:numPr>
      </w:pPr>
      <w:r>
        <w:rPr>
          <w:b/>
          <w:bCs/>
        </w:rPr>
        <w:t xml:space="preserve">Rate Limiting: </w:t>
      </w:r>
      <w:r>
        <w:t xml:space="preserve">Configurable delay between API calls (default: RATE_LIMIT_DELAY)</w:t>
      </w:r>
    </w:p>
    <w:p>
      <w:pPr>
        <w:pStyle w:val="ListParagraph"/>
        <w:numPr>
          <w:ilvl w:val="0"/>
          <w:numId w:val="2"/>
        </w:numPr>
      </w:pPr>
      <w:r>
        <w:rPr>
          <w:b/>
          <w:bCs/>
        </w:rPr>
        <w:t xml:space="preserve">Checkpoint Frequency: </w:t>
      </w:r>
      <w:r>
        <w:t xml:space="preserve">Every 100 records (CHECKPOINT_INTERVAL)</w:t>
      </w:r>
    </w:p>
    <w:p>
      <w:pPr>
        <w:pStyle w:val="ListParagraph"/>
        <w:numPr>
          <w:ilvl w:val="0"/>
          <w:numId w:val="2"/>
        </w:numPr>
      </w:pPr>
      <w:r>
        <w:rPr>
          <w:b/>
          <w:bCs/>
        </w:rPr>
        <w:t xml:space="preserve">Success Rate: </w:t>
      </w:r>
      <w:r>
        <w:t xml:space="preserve">95%+ for structured addresses, 85%+ for vague locations</w:t>
      </w:r>
    </w:p>
    <w:p>
      <w:pPr>
        <w:pStyle w:val="Heading2"/>
      </w:pPr>
      <w:r>
        <w:t xml:space="preserve">Output File Structure</w:t>
      </w:r>
    </w:p>
    <w:p>
      <w:pPr>
        <w:spacing w:after="120" w:before="180"/>
      </w:pPr>
      <w:r>
        <w:rPr>
          <w:b/>
          <w:bCs/>
        </w:rPr>
        <w:t xml:space="preserve">The pipeline generates three sequential output files:</w:t>
      </w:r>
    </w:p>
    <w:p>
      <w:pPr>
        <w:pStyle w:val="ListParagraph"/>
        <w:numPr>
          <w:ilvl w:val="0"/>
          <w:numId w:val="3"/>
        </w:numPr>
      </w:pPr>
      <w:r>
        <w:rPr>
          <w:b/>
          <w:bCs/>
        </w:rPr>
        <w:t xml:space="preserve">step1_forward_out.xlsx</w:t>
      </w:r>
      <w:r>
        <w:t xml:space="preserve"> — Geocoded data with latitude/longitude, confidence scores, accuracy ratings, source API attribution</w:t>
      </w:r>
    </w:p>
    <w:p>
      <w:pPr>
        <w:pStyle w:val="ListParagraph"/>
        <w:numPr>
          <w:ilvl w:val="0"/>
          <w:numId w:val="3"/>
        </w:numPr>
      </w:pPr>
      <w:r>
        <w:rPr>
          <w:b/>
          <w:bCs/>
        </w:rPr>
        <w:t xml:space="preserve">step2_building_classification_&lt;stem&gt;.xlsx</w:t>
      </w:r>
      <w:r>
        <w:t xml:space="preserve"> — Building classification (Shared/Exclusive) with matched keywords</w:t>
      </w:r>
    </w:p>
    <w:p>
      <w:pPr>
        <w:pStyle w:val="ListParagraph"/>
        <w:numPr>
          <w:ilvl w:val="0"/>
          <w:numId w:val="3"/>
        </w:numPr>
      </w:pPr>
      <w:r>
        <w:rPr>
          <w:b/>
          <w:bCs/>
        </w:rPr>
        <w:t xml:space="preserve">step3_proximity_flagging_&lt;stem&gt;.xlsx</w:t>
      </w:r>
      <w:r>
        <w:t xml:space="preserve"> — Proximity flags and distance notes for co-located facilities</w:t>
      </w:r>
    </w:p>
    <w:p>
      <w:r>
        <w:br w:type="page"/>
      </w:r>
    </w:p>
    <w:p>
      <w:pPr>
        <w:pStyle w:val="Heading1"/>
      </w:pPr>
      <w:r>
        <w:t xml:space="preserve">6. Appendices</w:t>
      </w:r>
    </w:p>
    <w:p>
      <w:pPr>
        <w:pStyle w:val="Heading2"/>
      </w:pPr>
      <w:r>
        <w:t xml:space="preserve">Appendix A: Sample AI Enrichment Prompt Structure</w:t>
      </w:r>
    </w:p>
    <w:p>
      <w:pPr>
        <w:spacing w:after="120" w:before="180"/>
      </w:pPr>
      <w:r>
        <w:rPr>
          <w:i/>
          <w:iCs/>
        </w:rPr>
        <w:t xml:space="preserve">The AI enrichment engine uses a comprehensive prompt that instructs the language model to:</w:t>
      </w:r>
    </w:p>
    <w:p>
      <w:pPr>
        <w:pStyle w:val="ListParagraph"/>
        <w:numPr>
          <w:ilvl w:val="0"/>
          <w:numId w:val="2"/>
        </w:numPr>
      </w:pPr>
      <w:r>
        <w:t xml:space="preserve">Maintain strict row integrity (no merging, splitting, or reordering)</w:t>
      </w:r>
    </w:p>
    <w:p>
      <w:pPr>
        <w:pStyle w:val="ListParagraph"/>
        <w:numPr>
          <w:ilvl w:val="0"/>
          <w:numId w:val="2"/>
        </w:numPr>
      </w:pPr>
      <w:r>
        <w:t xml:space="preserve">Apply intelligent deduplication logic within each row</w:t>
      </w:r>
    </w:p>
    <w:p>
      <w:pPr>
        <w:pStyle w:val="ListParagraph"/>
        <w:numPr>
          <w:ilvl w:val="0"/>
          <w:numId w:val="2"/>
        </w:numPr>
      </w:pPr>
      <w:r>
        <w:t xml:space="preserve">Resolve slash-separated redundant patterns</w:t>
      </w:r>
    </w:p>
    <w:p>
      <w:pPr>
        <w:pStyle w:val="ListParagraph"/>
        <w:numPr>
          <w:ilvl w:val="0"/>
          <w:numId w:val="2"/>
        </w:numPr>
      </w:pPr>
      <w:r>
        <w:t xml:space="preserve">Standardize to: Company, Sub-entity, Full Address, Country, Type format</w:t>
      </w:r>
    </w:p>
    <w:p>
      <w:pPr>
        <w:pStyle w:val="ListParagraph"/>
        <w:numPr>
          <w:ilvl w:val="0"/>
          <w:numId w:val="2"/>
        </w:numPr>
      </w:pPr>
      <w:r>
        <w:t xml:space="preserve">Normalize Japanese/international address formats</w:t>
      </w:r>
    </w:p>
    <w:p>
      <w:pPr>
        <w:pStyle w:val="ListParagraph"/>
        <w:numPr>
          <w:ilvl w:val="0"/>
          <w:numId w:val="2"/>
        </w:numPr>
      </w:pPr>
      <w:r>
        <w:t xml:space="preserve">Remove non-address content (contact info, navigation elements, marketing copy)</w:t>
      </w:r>
    </w:p>
    <w:p>
      <w:pPr>
        <w:pStyle w:val="ListParagraph"/>
        <w:numPr>
          <w:ilvl w:val="0"/>
          <w:numId w:val="2"/>
        </w:numPr>
      </w:pPr>
      <w:r>
        <w:t xml:space="preserve">Flag judgment calls and ambiguous cases for manual review</w:t>
      </w:r>
    </w:p>
    <w:p>
      <w:pPr>
        <w:spacing w:before="240"/>
      </w:pPr>
      <w:r>
        <w:rPr>
          <w:i/>
          <w:iCs/>
        </w:rPr>
        <w:t xml:space="preserve">The prompt emphasizes that the AI must not invent missing data — addresses are enriched and standardized, never fabricated.</w:t>
      </w:r>
    </w:p>
    <w:p>
      <w:pPr>
        <w:pStyle w:val="Heading2"/>
      </w:pPr>
      <w:r>
        <w:t xml:space="preserve">Appendix B: Building Classification Keyword Library (Sample)</w:t>
      </w:r>
    </w:p>
    <w:p>
      <w:pPr>
        <w:spacing w:after="120" w:before="180"/>
      </w:pPr>
      <w:r>
        <w:rPr>
          <w:i/>
          <w:iCs/>
        </w:rPr>
        <w:t xml:space="preserve">The full keyword library includes 42+ patterns across 10+ languages. Representative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Category</w:t>
            </w:r>
          </w:p>
        </w:tc>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rPr>
              <w:t xml:space="preserve">Keywords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English Units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suite, unit, room, apt, office, floor, level, tower, building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Spanish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piso, planta, despacho, oficina, local, edificio, torre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French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étage, bureau, bâtiment, immeuble, appartement, tour, pavillon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German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gebäude, turm, etage, büro, halle, einheit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Japanese (Romaji)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kan, gokan (館, 号館 - building/hall designations)</w:t>
            </w:r>
          </w:p>
        </w:tc>
      </w:tr>
    </w:tbl>
    <w:p>
      <w:pPr>
        <w:spacing w:after="120" w:before="360"/>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2026-05-14T15:03:38.168Z</dcterms:created>
  <dcterms:modified xsi:type="dcterms:W3CDTF">2026-05-14T15:03:38.169Z</dcterms:modified>
</cp:coreProperties>
</file>

<file path=docProps/custom.xml><?xml version="1.0" encoding="utf-8"?>
<Properties xmlns="http://schemas.openxmlformats.org/officeDocument/2006/custom-properties" xmlns:vt="http://schemas.openxmlformats.org/officeDocument/2006/docPropsVTypes"/>
</file>