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puqkk5dudz6r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I: Core Web Tagging &amp; Browser Fundamentals (Completed)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Introduction to GTM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2:</w:t>
      </w:r>
      <w:r w:rsidDel="00000000" w:rsidR="00000000" w:rsidRPr="00000000">
        <w:rPr>
          <w:rFonts w:ascii="Arial" w:cs="Arial" w:eastAsia="Arial" w:hAnsi="Arial"/>
          <w:rtl w:val="0"/>
        </w:rPr>
        <w:t xml:space="preserve"> List of Chrome Extensions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3:</w:t>
      </w:r>
      <w:r w:rsidDel="00000000" w:rsidR="00000000" w:rsidRPr="00000000">
        <w:rPr>
          <w:rFonts w:ascii="Arial" w:cs="Arial" w:eastAsia="Arial" w:hAnsi="Arial"/>
          <w:rtl w:val="0"/>
        </w:rPr>
        <w:t xml:space="preserve"> External resources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4:</w:t>
      </w:r>
      <w:r w:rsidDel="00000000" w:rsidR="00000000" w:rsidRPr="00000000">
        <w:rPr>
          <w:rFonts w:ascii="Arial" w:cs="Arial" w:eastAsia="Arial" w:hAnsi="Arial"/>
          <w:rtl w:val="0"/>
        </w:rPr>
        <w:t xml:space="preserve"> Step-by-step guide: GTM Practice Setup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5:</w:t>
      </w:r>
      <w:r w:rsidDel="00000000" w:rsidR="00000000" w:rsidRPr="00000000">
        <w:rPr>
          <w:rFonts w:ascii="Arial" w:cs="Arial" w:eastAsia="Arial" w:hAnsi="Arial"/>
          <w:rtl w:val="0"/>
        </w:rPr>
        <w:t xml:space="preserve"> GA4 setup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6: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tracking &amp; Build-in Variables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7:</w:t>
      </w:r>
      <w:r w:rsidDel="00000000" w:rsidR="00000000" w:rsidRPr="00000000">
        <w:rPr>
          <w:rFonts w:ascii="Arial" w:cs="Arial" w:eastAsia="Arial" w:hAnsi="Arial"/>
          <w:rtl w:val="0"/>
        </w:rPr>
        <w:t xml:space="preserve"> More about click tracking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8:</w:t>
      </w:r>
      <w:r w:rsidDel="00000000" w:rsidR="00000000" w:rsidRPr="00000000">
        <w:rPr>
          <w:rFonts w:ascii="Arial" w:cs="Arial" w:eastAsia="Arial" w:hAnsi="Arial"/>
          <w:rtl w:val="0"/>
        </w:rPr>
        <w:t xml:space="preserve"> Event Parameters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9: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Scroll Depth Tracking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10: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Element visibility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11: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Youtube video tracking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12:</w:t>
      </w:r>
      <w:r w:rsidDel="00000000" w:rsidR="00000000" w:rsidRPr="00000000">
        <w:rPr>
          <w:rFonts w:ascii="Arial" w:cs="Arial" w:eastAsia="Arial" w:hAnsi="Arial"/>
          <w:rtl w:val="0"/>
        </w:rPr>
        <w:t xml:space="preserve"> Timer Tracking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13: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Form Tracking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14:</w:t>
      </w:r>
      <w:r w:rsidDel="00000000" w:rsidR="00000000" w:rsidRPr="00000000">
        <w:rPr>
          <w:rFonts w:ascii="Arial" w:cs="Arial" w:eastAsia="Arial" w:hAnsi="Arial"/>
          <w:rtl w:val="0"/>
        </w:rPr>
        <w:t xml:space="preserve"> CSS selector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15:</w:t>
      </w:r>
      <w:r w:rsidDel="00000000" w:rsidR="00000000" w:rsidRPr="00000000">
        <w:rPr>
          <w:rFonts w:ascii="Arial" w:cs="Arial" w:eastAsia="Arial" w:hAnsi="Arial"/>
          <w:rtl w:val="0"/>
        </w:rPr>
        <w:t xml:space="preserve"> Date Layer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16:</w:t>
      </w:r>
      <w:r w:rsidDel="00000000" w:rsidR="00000000" w:rsidRPr="00000000">
        <w:rPr>
          <w:rFonts w:ascii="Arial" w:cs="Arial" w:eastAsia="Arial" w:hAnsi="Arial"/>
          <w:rtl w:val="0"/>
        </w:rPr>
        <w:t xml:space="preserve"> CJS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17: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 Defined Variable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18:</w:t>
      </w:r>
      <w:r w:rsidDel="00000000" w:rsidR="00000000" w:rsidRPr="00000000">
        <w:rPr>
          <w:rFonts w:ascii="Arial" w:cs="Arial" w:eastAsia="Arial" w:hAnsi="Arial"/>
          <w:rtl w:val="0"/>
        </w:rPr>
        <w:t xml:space="preserve"> Trigger Group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19:</w:t>
      </w:r>
      <w:r w:rsidDel="00000000" w:rsidR="00000000" w:rsidRPr="00000000">
        <w:rPr>
          <w:rFonts w:ascii="Arial" w:cs="Arial" w:eastAsia="Arial" w:hAnsi="Arial"/>
          <w:rtl w:val="0"/>
        </w:rPr>
        <w:t xml:space="preserve"> Cookie Management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20:</w:t>
      </w:r>
      <w:r w:rsidDel="00000000" w:rsidR="00000000" w:rsidRPr="00000000">
        <w:rPr>
          <w:rFonts w:ascii="Arial" w:cs="Arial" w:eastAsia="Arial" w:hAnsi="Arial"/>
          <w:rtl w:val="0"/>
        </w:rPr>
        <w:t xml:space="preserve"> Single page application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vtbpr418279d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II: Advanced Frontend GTM &amp; Custom Templates (Upcoming)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21: Custom Templates &amp; Sandboxed JavaScript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Sandbox Architecture (Why standard JS window objects fail)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GTM Template APIs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getUrl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copyFromDataLayer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injectScript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21.3: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Building Custom Variable Templates (e.g., A custom regex formatter)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21.4: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Building Custom Tag Templates (e.g., A custom marketing pixel wrapper)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21.5: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Permissions and Security Policies in Templates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22: Deep-Dive Cookie Management &amp; Privacy Compliance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First-Party vs. Third-Party Cookies under ITP (Intelligent Tracking Prevention)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Implementing Consent Mode v2 (Advanced vs. Basic Real-World Configurations)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22.3: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Building a Cookie-Based "Frequency Capper" (e.g., Limit popups to 1 per user per week)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22.4:</w:t>
      </w:r>
      <w:r w:rsidDel="00000000" w:rsidR="00000000" w:rsidRPr="00000000">
        <w:rPr>
          <w:rFonts w:ascii="Arial" w:cs="Arial" w:eastAsia="Arial" w:hAnsi="Arial"/>
          <w:rtl w:val="0"/>
        </w:rPr>
        <w:t xml:space="preserve"> Handling User Deletion / Opt-out Signals Natively in GTM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22.5:</w:t>
      </w:r>
      <w:r w:rsidDel="00000000" w:rsidR="00000000" w:rsidRPr="00000000">
        <w:rPr>
          <w:rFonts w:ascii="Arial" w:cs="Arial" w:eastAsia="Arial" w:hAnsi="Arial"/>
          <w:rtl w:val="0"/>
        </w:rPr>
        <w:t xml:space="preserve"> Working with Chrome's Privacy Sandbox Frameworks (Topics API &amp; Protected Audience API)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23: High-Value Industry Custom Implementations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23.1: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"Catch-All" Event Listener (Tracking untracked actions globally)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23.2: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JavaScript Error Tracking (Pushing console errors to GA4 dynamically)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23.3:</w:t>
      </w:r>
      <w:r w:rsidDel="00000000" w:rsidR="00000000" w:rsidRPr="00000000">
        <w:rPr>
          <w:rFonts w:ascii="Arial" w:cs="Arial" w:eastAsia="Arial" w:hAnsi="Arial"/>
          <w:rtl w:val="0"/>
        </w:rPr>
        <w:t xml:space="preserve"> Core Web Vitals Tracking (LCP, FID, CLS performance measurements)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23.4:</w:t>
      </w:r>
      <w:r w:rsidDel="00000000" w:rsidR="00000000" w:rsidRPr="00000000">
        <w:rPr>
          <w:rFonts w:ascii="Arial" w:cs="Arial" w:eastAsia="Arial" w:hAnsi="Arial"/>
          <w:rtl w:val="0"/>
        </w:rPr>
        <w:t xml:space="preserve"> Outbound Link &amp; File Download Auto-Trackers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5p0rcj5l2cs1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III: Enterprise Google Analytics 4 (GA4) Architecture (Upcoming)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24: Advanced GA4 Data Collection &amp; Configuration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24.1:</w:t>
      </w:r>
      <w:r w:rsidDel="00000000" w:rsidR="00000000" w:rsidRPr="00000000">
        <w:rPr>
          <w:rFonts w:ascii="Arial" w:cs="Arial" w:eastAsia="Arial" w:hAnsi="Arial"/>
          <w:rtl w:val="0"/>
        </w:rPr>
        <w:t xml:space="preserve"> Global Event Architecture (Custom Dimensions vs. User Properties)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24.2: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Formulating an Enterprise Measurement Protocol Strategy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24.3:</w:t>
      </w:r>
      <w:r w:rsidDel="00000000" w:rsidR="00000000" w:rsidRPr="00000000">
        <w:rPr>
          <w:rFonts w:ascii="Arial" w:cs="Arial" w:eastAsia="Arial" w:hAnsi="Arial"/>
          <w:rtl w:val="0"/>
        </w:rPr>
        <w:t xml:space="preserve"> Multi-Currency and Multi-Language International Tracking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24.4: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 Redaction (Stripping PII like emails and phone numbers out of URLs before egress)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24.5: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Tracking &amp; Custom Channel Grouping for AI Search Assistants (Gemini, ChatGPT, Claude)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25: Deep-Dive eCommerce Tracking (Part 1: Implementation)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25.1: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GA4 E-commerce Schema/Array Architecture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item_id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25.2: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Tracking the Full Funnel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view_item_list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select_item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view_item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add_to_cart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25.3:</w:t>
      </w:r>
      <w:r w:rsidDel="00000000" w:rsidR="00000000" w:rsidRPr="00000000">
        <w:rPr>
          <w:rFonts w:ascii="Arial" w:cs="Arial" w:eastAsia="Arial" w:hAnsi="Arial"/>
          <w:rtl w:val="0"/>
        </w:rPr>
        <w:t xml:space="preserve"> Checkout &amp; Purchase Tracking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begin_checkout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add_shipping_info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26: Deep-Dive eCommerce Tracking (Part 2: Dynamic Edge Cases)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26.1:</w:t>
      </w:r>
      <w:r w:rsidDel="00000000" w:rsidR="00000000" w:rsidRPr="00000000">
        <w:rPr>
          <w:rFonts w:ascii="Arial" w:cs="Arial" w:eastAsia="Arial" w:hAnsi="Arial"/>
          <w:rtl w:val="0"/>
        </w:rPr>
        <w:t xml:space="preserve"> Handling Promos &amp; Coupons Tracking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view_promotion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select_promotion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26.2: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Tracking Dynamic Cart Updates (Quantity updates and item removals without page reloads)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26.3: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Managing Subscription/Recurring Revenue events via Measurement Protocol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27: GA4 Explorations &amp; Advanced Web Analysis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27.1: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Funnel Explorations (Identifying exact drop-off steps in checkout)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27.2:</w:t>
      </w:r>
      <w:r w:rsidDel="00000000" w:rsidR="00000000" w:rsidRPr="00000000">
        <w:rPr>
          <w:rFonts w:ascii="Arial" w:cs="Arial" w:eastAsia="Arial" w:hAnsi="Arial"/>
          <w:rtl w:val="0"/>
        </w:rPr>
        <w:t xml:space="preserve"> Path Explorations (Discovering unexpected user journeys on the site)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27.3:</w:t>
      </w:r>
      <w:r w:rsidDel="00000000" w:rsidR="00000000" w:rsidRPr="00000000">
        <w:rPr>
          <w:rFonts w:ascii="Arial" w:cs="Arial" w:eastAsia="Arial" w:hAnsi="Arial"/>
          <w:rtl w:val="0"/>
        </w:rPr>
        <w:t xml:space="preserve"> Cohort Analysis &amp; User Lifetime Value (LTV) Modeling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s9y908wgc9mk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IV: Server-Side Tagging (sGTM) (Upcoming)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28: Server-Side GTM Fundamentals &amp; Cloud Setup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28.1:</w:t>
      </w:r>
      <w:r w:rsidDel="00000000" w:rsidR="00000000" w:rsidRPr="00000000">
        <w:rPr>
          <w:rFonts w:ascii="Arial" w:cs="Arial" w:eastAsia="Arial" w:hAnsi="Arial"/>
          <w:rtl w:val="0"/>
        </w:rPr>
        <w:t xml:space="preserve"> Web GTM vs. Server-Side GTM Architecture (Clients, Tags, Triggers)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28.2: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Provisioning sGTM via Google Cloud Platform (GCP) Cloud Run / App Engine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28.3: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 Domain Routing &amp; Transitioning to True 1st-Party Context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tracking.yourdomain.com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29: Server-Side Implementations &amp; Real-Time Enrichments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29.1:</w:t>
      </w:r>
      <w:r w:rsidDel="00000000" w:rsidR="00000000" w:rsidRPr="00000000">
        <w:rPr>
          <w:rFonts w:ascii="Arial" w:cs="Arial" w:eastAsia="Arial" w:hAnsi="Arial"/>
          <w:rtl w:val="0"/>
        </w:rPr>
        <w:t xml:space="preserve"> Setting up the GA4 Client as the Primary Server-Side Data Stream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29.2:</w:t>
      </w:r>
      <w:r w:rsidDel="00000000" w:rsidR="00000000" w:rsidRPr="00000000">
        <w:rPr>
          <w:rFonts w:ascii="Arial" w:cs="Arial" w:eastAsia="Arial" w:hAnsi="Arial"/>
          <w:rtl w:val="0"/>
        </w:rPr>
        <w:t xml:space="preserve"> Meta Conversions API (CAPI) Server-Side Setup &amp; Event Deduplication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29.3:</w:t>
      </w:r>
      <w:r w:rsidDel="00000000" w:rsidR="00000000" w:rsidRPr="00000000">
        <w:rPr>
          <w:rFonts w:ascii="Arial" w:cs="Arial" w:eastAsia="Arial" w:hAnsi="Arial"/>
          <w:rtl w:val="0"/>
        </w:rPr>
        <w:t xml:space="preserve"> Google Ads Enhanced Conversions Server-Side Deployment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29.4: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 Transformation &amp; Stripping (Filtering sensitive data at the server level)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29.5: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Real-Time Data Enrichment using Server-Side Cloud Firestore Lookups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l7v0q026e0wa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V: Google Cloud Platform (GCP) for Marketing Technology (Upcoming)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30: BigQuery for Web Analytics (Fundamentals)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30.1:</w:t>
      </w:r>
      <w:r w:rsidDel="00000000" w:rsidR="00000000" w:rsidRPr="00000000">
        <w:rPr>
          <w:rFonts w:ascii="Arial" w:cs="Arial" w:eastAsia="Arial" w:hAnsi="Arial"/>
          <w:rtl w:val="0"/>
        </w:rPr>
        <w:t xml:space="preserve"> Setting up the Native GA4-to-BigQuery BigQuery Export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30.2:</w:t>
      </w:r>
      <w:r w:rsidDel="00000000" w:rsidR="00000000" w:rsidRPr="00000000">
        <w:rPr>
          <w:rFonts w:ascii="Arial" w:cs="Arial" w:eastAsia="Arial" w:hAnsi="Arial"/>
          <w:rtl w:val="0"/>
        </w:rPr>
        <w:t xml:space="preserve"> Understanding the Nested Event Parameter Structure in BigQuery SQL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30.3:</w:t>
      </w:r>
      <w:r w:rsidDel="00000000" w:rsidR="00000000" w:rsidRPr="00000000">
        <w:rPr>
          <w:rFonts w:ascii="Arial" w:cs="Arial" w:eastAsia="Arial" w:hAnsi="Arial"/>
          <w:rtl w:val="0"/>
        </w:rPr>
        <w:t xml:space="preserve"> Writing Queries to Flatten Data (Unnesting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event_params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user_properties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31: Advanced BigQuery Marketing Analysis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Reconstructing User Sessions and Custom Multi-Touch Attribution Models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Combining CRM Off-line Data with Online GA4 Behaviors using Customer IDs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31.3: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 Cleansing &amp; Automation (Scheduling routine queries using BigQuery Scheduled Queries)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32: Machine Learning for MarTech (Vertex AI / BigQuery ML)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Building a Purchase Propensity Model (Predicting who will buy in the next 7 days)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Customer Churn Prediction Models using Web Behavior Metrics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32.3: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Automated Customer Segmentation (Clustering users based on Recency, Frequency, and Monetary value)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prtx7l3jv8vf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VI: Advanced Visualizations with Looker Studio (Upcoming)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33: Looker Studio Engineering (Connectors &amp; Blending)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33.1: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Managing GA4 API Quota Limits (When to use native connectors vs. BigQuery extracts)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33.2:</w:t>
      </w:r>
      <w:r w:rsidDel="00000000" w:rsidR="00000000" w:rsidRPr="00000000">
        <w:rPr>
          <w:rFonts w:ascii="Arial" w:cs="Arial" w:eastAsia="Arial" w:hAnsi="Arial"/>
          <w:rtl w:val="0"/>
        </w:rPr>
        <w:t xml:space="preserve"> Advanced Data Blending (Combining GA4 Web Traffic with Google Ads and Salesforce CRM data)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33.3: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 Field Operations (Using RegEx,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statements, and calculated parameters inside widgets)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34: Practical Dashboard Production (Hands-on Labs)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34.1: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Designing an Executive eCommerce Dashboard (CAC, ROAS, Revenue, LTV)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34.2: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Building an Advanced Performance Marketing Dashboard (Attribution modeling visualization)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34.3:</w:t>
      </w:r>
      <w:r w:rsidDel="00000000" w:rsidR="00000000" w:rsidRPr="00000000">
        <w:rPr>
          <w:rFonts w:ascii="Arial" w:cs="Arial" w:eastAsia="Arial" w:hAnsi="Arial"/>
          <w:rtl w:val="0"/>
        </w:rPr>
        <w:t xml:space="preserve"> Setting up Automated Scheduled Email Alerts and Threshold Alerts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rFonts w:ascii="Arial" w:cs="Arial" w:eastAsia="Arial" w:hAnsi="Arial"/>
          <w:sz w:val="26"/>
          <w:szCs w:val="26"/>
        </w:rPr>
      </w:pPr>
      <w:bookmarkStart w:colFirst="0" w:colLast="0" w:name="_nglwcazdabc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Part VII: A/B Testing, Optimization, &amp; Data Activation (CDP Architecture) (Upcoming)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35: A/B Testing &amp; Personalization Infrastructures via GTM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35.1: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Implementing Client-Side Experiments (Integrating tools like Optimizely or VWO via GTM)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35.2:</w:t>
      </w:r>
      <w:r w:rsidDel="00000000" w:rsidR="00000000" w:rsidRPr="00000000">
        <w:rPr>
          <w:rFonts w:ascii="Arial" w:cs="Arial" w:eastAsia="Arial" w:hAnsi="Arial"/>
          <w:rtl w:val="0"/>
        </w:rPr>
        <w:t xml:space="preserve"> Zero-Flicker Personalization (Using CJS and Element Visibility to mutate elements based on UTM codes)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35.3: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Server-Side A/B Split Testing (Dividing incoming server traffic and routing variance)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36: Journey Optimization &amp; Building a Google-Stack CDP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36.1: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Defining Audience Segmentation Rules in GA4 and syncing with Google Ads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36.2:</w:t>
      </w:r>
      <w:r w:rsidDel="00000000" w:rsidR="00000000" w:rsidRPr="00000000">
        <w:rPr>
          <w:rFonts w:ascii="Arial" w:cs="Arial" w:eastAsia="Arial" w:hAnsi="Arial"/>
          <w:rtl w:val="0"/>
        </w:rPr>
        <w:t xml:space="preserve"> Modern Server-to-Server First-Party Data Ingestion using Google Data Manager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36.3: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Reverse-ETL Automation (Piping predictive segments from BigQuery into active advertising platforms via Google Cloud Pub/Sub)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Sub-topic 36.4: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Designing Omni-channel Journeys (Triggering personalized email sequences based on sGTM real-time events)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