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lineRule="auto"/>
        <w:rPr/>
      </w:pPr>
      <w:r w:rsidDel="00000000" w:rsidR="00000000" w:rsidRPr="00000000">
        <w:rPr>
          <w:rtl w:val="0"/>
        </w:rPr>
      </w:r>
    </w:p>
    <w:p w:rsidR="00000000" w:rsidDel="00000000" w:rsidP="00000000" w:rsidRDefault="00000000" w:rsidRPr="00000000" w14:paraId="00000002">
      <w:pPr>
        <w:spacing w:after="600" w:lineRule="auto"/>
        <w:rPr/>
      </w:pPr>
      <w:r w:rsidDel="00000000" w:rsidR="00000000" w:rsidRPr="00000000">
        <w:rPr>
          <w:rtl w:val="0"/>
        </w:rPr>
      </w:r>
    </w:p>
    <w:p w:rsidR="00000000" w:rsidDel="00000000" w:rsidP="00000000" w:rsidRDefault="00000000" w:rsidRPr="00000000" w14:paraId="00000003">
      <w:pPr>
        <w:pStyle w:val="Heading1"/>
        <w:spacing w:after="600" w:lineRule="auto"/>
        <w:ind w:left="0" w:firstLine="0"/>
        <w:rPr>
          <w:rFonts w:ascii="Maven Pro" w:cs="Maven Pro" w:eastAsia="Maven Pro" w:hAnsi="Maven Pro"/>
        </w:rPr>
      </w:pPr>
      <w:bookmarkStart w:colFirst="0" w:colLast="0" w:name="_hm2oilnh5ho1" w:id="0"/>
      <w:bookmarkEnd w:id="0"/>
      <w:r w:rsidDel="00000000" w:rsidR="00000000" w:rsidRPr="00000000">
        <w:rPr>
          <w:rFonts w:ascii="Maven Pro" w:cs="Maven Pro" w:eastAsia="Maven Pro" w:hAnsi="Maven Pro"/>
          <w:b w:val="1"/>
          <w:bCs w:val="1"/>
          <w:color w:val="111111"/>
          <w:sz w:val="72"/>
          <w:szCs w:val="72"/>
          <w:rtl w:val="0"/>
        </w:rPr>
        <w:t xml:space="preserve">SOFTWARE</w:t>
      </w:r>
      <w:r w:rsidDel="00000000" w:rsidR="00000000" w:rsidRPr="00000000">
        <w:rPr>
          <w:rFonts w:ascii="Maven Pro" w:cs="Maven Pro" w:eastAsia="Maven Pro" w:hAnsi="Maven Pro"/>
          <w:rtl w:val="0"/>
        </w:rPr>
        <w:t xml:space="preserve"> </w:t>
      </w:r>
      <w:r w:rsidDel="00000000" w:rsidR="00000000" w:rsidRPr="00000000">
        <w:rPr>
          <w:rFonts w:ascii="Maven Pro" w:cs="Maven Pro" w:eastAsia="Maven Pro" w:hAnsi="Maven Pro"/>
          <w:b w:val="1"/>
          <w:bCs w:val="1"/>
          <w:color w:val="111111"/>
          <w:sz w:val="72"/>
          <w:szCs w:val="72"/>
          <w:rtl w:val="0"/>
        </w:rPr>
        <w:t xml:space="preserve">DEVELOPMENT SCOPE</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-533399</wp:posOffset>
                </wp:positionH>
                <wp:positionV relativeFrom="paragraph">
                  <wp:posOffset>104775</wp:posOffset>
                </wp:positionV>
                <wp:extent cx="357188" cy="357188"/>
                <wp:effectExtent b="0" l="0" r="0" t="0"/>
                <wp:wrapSquare wrapText="bothSides" distB="0" distT="0" distL="0" distR="0"/>
                <wp:docPr id="1"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-533399</wp:posOffset>
                </wp:positionH>
                <wp:positionV relativeFrom="paragraph">
                  <wp:posOffset>104775</wp:posOffset>
                </wp:positionV>
                <wp:extent cx="357188" cy="357188"/>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04">
      <w:pPr>
        <w:spacing w:after="100" w:lineRule="auto"/>
        <w:rPr>
          <w:rFonts w:ascii="Proxima Nova" w:cs="Proxima Nova" w:eastAsia="Proxima Nova" w:hAnsi="Proxima Nova"/>
          <w:b w:val="1"/>
          <w:bCs w:val="1"/>
          <w:color w:val="111111"/>
          <w:sz w:val="28"/>
          <w:szCs w:val="28"/>
        </w:rPr>
      </w:pPr>
      <w:r w:rsidDel="00000000" w:rsidR="00000000" w:rsidRPr="00000000">
        <w:rPr>
          <w:rFonts w:ascii="Proxima Nova" w:cs="Proxima Nova" w:eastAsia="Proxima Nova" w:hAnsi="Proxima Nova"/>
          <w:b w:val="1"/>
          <w:bCs w:val="1"/>
          <w:color w:val="111111"/>
          <w:sz w:val="28"/>
          <w:szCs w:val="28"/>
          <w:rtl w:val="0"/>
        </w:rPr>
        <w:br w:type="textWrapping"/>
        <w:br w:type="textWrapping"/>
      </w:r>
    </w:p>
    <w:p w:rsidR="00000000" w:rsidDel="00000000" w:rsidP="00000000" w:rsidRDefault="00000000" w:rsidRPr="00000000" w14:paraId="00000005">
      <w:pPr>
        <w:pStyle w:val="Heading2"/>
        <w:spacing w:after="100" w:lineRule="auto"/>
        <w:ind w:left="0" w:firstLine="0"/>
        <w:rPr>
          <w:rFonts w:ascii="Proxima Nova" w:cs="Proxima Nova" w:eastAsia="Proxima Nova" w:hAnsi="Proxima Nova"/>
          <w:b w:val="1"/>
          <w:bCs w:val="1"/>
          <w:color w:val="000000"/>
          <w:sz w:val="32"/>
          <w:szCs w:val="32"/>
        </w:rPr>
      </w:pPr>
      <w:bookmarkStart w:colFirst="0" w:colLast="0" w:name="_3is6x7rqr0tl" w:id="1"/>
      <w:bookmarkEnd w:id="1"/>
      <w:r w:rsidDel="00000000" w:rsidR="00000000" w:rsidRPr="00000000">
        <w:rPr>
          <w:rtl w:val="0"/>
        </w:rPr>
        <w:br w:type="textWrapping"/>
        <w:br w:type="textWrapping"/>
      </w:r>
      <w:r w:rsidDel="00000000" w:rsidR="00000000" w:rsidRPr="00000000">
        <w:rPr>
          <w:rFonts w:ascii="Proxima Nova" w:cs="Proxima Nova" w:eastAsia="Proxima Nova" w:hAnsi="Proxima Nova"/>
          <w:b w:val="1"/>
          <w:bCs w:val="1"/>
          <w:color w:val="000000"/>
          <w:sz w:val="32"/>
          <w:szCs w:val="32"/>
          <w:rtl w:val="0"/>
        </w:rPr>
        <w:t xml:space="preserve">AI-Powered Telehealth &amp; Remote Patient Monitoring Platform</w:t>
      </w:r>
    </w:p>
    <w:p w:rsidR="00000000" w:rsidDel="00000000" w:rsidP="00000000" w:rsidRDefault="00000000" w:rsidRPr="00000000" w14:paraId="00000006">
      <w:pPr>
        <w:widowControl w:val="0"/>
        <w:spacing w:after="0" w:lineRule="auto"/>
        <w:ind w:left="0" w:firstLine="0"/>
        <w:rPr>
          <w:rFonts w:ascii="Proxima Nova" w:cs="Proxima Nova" w:eastAsia="Proxima Nova" w:hAnsi="Proxima Nova"/>
          <w:b w:val="1"/>
          <w:bCs w:val="1"/>
          <w:color w:val="5a6a7a"/>
          <w:sz w:val="28"/>
          <w:szCs w:val="28"/>
        </w:rPr>
      </w:pPr>
      <w:r w:rsidDel="00000000" w:rsidR="00000000" w:rsidRPr="00000000">
        <w:rPr>
          <w:rFonts w:ascii="Proxima Nova" w:cs="Proxima Nova" w:eastAsia="Proxima Nova" w:hAnsi="Proxima Nova"/>
          <w:b w:val="1"/>
          <w:bCs w:val="1"/>
          <w:color w:val="5a6a7a"/>
          <w:sz w:val="28"/>
          <w:szCs w:val="28"/>
          <w:rtl w:val="0"/>
        </w:rPr>
        <w:t xml:space="preserve">12 June 2026</w:t>
      </w:r>
    </w:p>
    <w:p w:rsidR="00000000" w:rsidDel="00000000" w:rsidP="00000000" w:rsidRDefault="00000000" w:rsidRPr="00000000" w14:paraId="00000007">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8">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9">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A">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B">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C">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D">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E">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F">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10">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11">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12">
      <w:pPr>
        <w:pStyle w:val="Heading3"/>
        <w:spacing w:after="60" w:lineRule="auto"/>
        <w:ind w:left="0" w:firstLine="0"/>
        <w:rPr>
          <w:rFonts w:ascii="Proxima Nova" w:cs="Proxima Nova" w:eastAsia="Proxima Nova" w:hAnsi="Proxima Nova"/>
          <w:b w:val="1"/>
          <w:bCs w:val="1"/>
          <w:color w:val="f15a22"/>
          <w:sz w:val="28"/>
          <w:szCs w:val="28"/>
        </w:rPr>
      </w:pPr>
      <w:bookmarkStart w:colFirst="0" w:colLast="0" w:name="_1yz36zoyh544" w:id="2"/>
      <w:bookmarkEnd w:id="2"/>
      <w:r w:rsidDel="00000000" w:rsidR="00000000" w:rsidRPr="00000000">
        <w:rPr>
          <w:rFonts w:ascii="Proxima Nova" w:cs="Proxima Nova" w:eastAsia="Proxima Nova" w:hAnsi="Proxima Nova"/>
          <w:b w:val="1"/>
          <w:bCs w:val="1"/>
          <w:color w:val="f15a22"/>
          <w:sz w:val="28"/>
          <w:szCs w:val="28"/>
          <w:rtl w:val="0"/>
        </w:rPr>
        <w:t xml:space="preserve">PREPARED FOR</w:t>
      </w:r>
    </w:p>
    <w:p w:rsidR="00000000" w:rsidDel="00000000" w:rsidP="00000000" w:rsidRDefault="00000000" w:rsidRPr="00000000" w14:paraId="00000013">
      <w:pPr>
        <w:spacing w:after="240" w:lineRule="auto"/>
        <w:ind w:left="0" w:firstLine="0"/>
        <w:rPr>
          <w:sz w:val="28"/>
          <w:szCs w:val="28"/>
        </w:rPr>
      </w:pPr>
      <w:r w:rsidDel="00000000" w:rsidR="00000000" w:rsidRPr="00000000">
        <w:rPr>
          <w:rFonts w:ascii="Proxima Nova" w:cs="Proxima Nova" w:eastAsia="Proxima Nova" w:hAnsi="Proxima Nova"/>
          <w:b w:val="1"/>
          <w:bCs w:val="1"/>
          <w:color w:val="5a6a7a"/>
          <w:sz w:val="28"/>
          <w:szCs w:val="28"/>
          <w:rtl w:val="0"/>
        </w:rPr>
        <w:t xml:space="preserve">Vivek</w:t>
      </w:r>
      <w:r w:rsidDel="00000000" w:rsidR="00000000" w:rsidRPr="00000000">
        <w:rPr>
          <w:rtl w:val="0"/>
        </w:rPr>
      </w:r>
    </w:p>
    <w:p w:rsidR="00000000" w:rsidDel="00000000" w:rsidP="00000000" w:rsidRDefault="00000000" w:rsidRPr="00000000" w14:paraId="00000014">
      <w:pPr>
        <w:pStyle w:val="Heading3"/>
        <w:spacing w:after="60" w:lineRule="auto"/>
        <w:ind w:left="0" w:firstLine="0"/>
        <w:rPr>
          <w:rFonts w:ascii="Proxima Nova" w:cs="Proxima Nova" w:eastAsia="Proxima Nova" w:hAnsi="Proxima Nova"/>
          <w:b w:val="1"/>
          <w:bCs w:val="1"/>
          <w:color w:val="f15a22"/>
          <w:sz w:val="28"/>
          <w:szCs w:val="28"/>
        </w:rPr>
      </w:pPr>
      <w:bookmarkStart w:colFirst="0" w:colLast="0" w:name="_j6q8lwikgieh" w:id="3"/>
      <w:bookmarkEnd w:id="3"/>
      <w:r w:rsidDel="00000000" w:rsidR="00000000" w:rsidRPr="00000000">
        <w:rPr>
          <w:rFonts w:ascii="Proxima Nova" w:cs="Proxima Nova" w:eastAsia="Proxima Nova" w:hAnsi="Proxima Nova"/>
          <w:b w:val="1"/>
          <w:bCs w:val="1"/>
          <w:color w:val="f15a22"/>
          <w:sz w:val="28"/>
          <w:szCs w:val="28"/>
          <w:rtl w:val="0"/>
        </w:rPr>
        <w:t xml:space="preserve">PREPARED BY</w:t>
      </w:r>
    </w:p>
    <w:p w:rsidR="00000000" w:rsidDel="00000000" w:rsidP="00000000" w:rsidRDefault="00000000" w:rsidRPr="00000000" w14:paraId="00000015">
      <w:pPr>
        <w:spacing w:after="60" w:lineRule="auto"/>
        <w:ind w:left="0" w:firstLine="0"/>
        <w:rPr>
          <w:rFonts w:ascii="Proxima Nova" w:cs="Proxima Nova" w:eastAsia="Proxima Nova" w:hAnsi="Proxima Nova"/>
          <w:b w:val="1"/>
          <w:bCs w:val="1"/>
          <w:color w:val="5a6a7a"/>
          <w:sz w:val="28"/>
          <w:szCs w:val="28"/>
        </w:rPr>
      </w:pPr>
      <w:r w:rsidDel="00000000" w:rsidR="00000000" w:rsidRPr="00000000">
        <w:rPr>
          <w:rFonts w:ascii="Proxima Nova" w:cs="Proxima Nova" w:eastAsia="Proxima Nova" w:hAnsi="Proxima Nova"/>
          <w:b w:val="1"/>
          <w:bCs w:val="1"/>
          <w:color w:val="5a6a7a"/>
          <w:sz w:val="28"/>
          <w:szCs w:val="28"/>
          <w:rtl w:val="0"/>
        </w:rPr>
        <w:t xml:space="preserve">Vivek Makwana</w:t>
      </w:r>
    </w:p>
    <w:p w:rsidR="00000000" w:rsidDel="00000000" w:rsidP="00000000" w:rsidRDefault="00000000" w:rsidRPr="00000000" w14:paraId="00000016">
      <w:pPr>
        <w:spacing w:after="60" w:lineRule="auto"/>
        <w:ind w:left="0" w:firstLine="0"/>
        <w:rPr>
          <w:rFonts w:ascii="Proxima Nova" w:cs="Proxima Nova" w:eastAsia="Proxima Nova" w:hAnsi="Proxima Nova"/>
          <w:b w:val="1"/>
          <w:bCs w:val="1"/>
          <w:color w:val="5a6a7a"/>
          <w:sz w:val="28"/>
          <w:szCs w:val="28"/>
        </w:rPr>
      </w:pPr>
      <w:r w:rsidDel="00000000" w:rsidR="00000000" w:rsidRPr="00000000">
        <w:rPr>
          <w:rtl w:val="0"/>
        </w:rPr>
      </w:r>
    </w:p>
    <w:p w:rsidR="00000000" w:rsidDel="00000000" w:rsidP="00000000" w:rsidRDefault="00000000" w:rsidRPr="00000000" w14:paraId="00000017">
      <w:pPr>
        <w:spacing w:after="0" w:lineRule="auto"/>
        <w:ind w:left="0" w:firstLine="0"/>
        <w:rPr>
          <w:rFonts w:ascii="Proxima Nova" w:cs="Proxima Nova" w:eastAsia="Proxima Nova" w:hAnsi="Proxima Nova"/>
          <w:b w:val="1"/>
          <w:bCs w:val="1"/>
          <w:color w:val="5a6a7a"/>
          <w:sz w:val="20"/>
          <w:szCs w:val="20"/>
        </w:rPr>
      </w:pPr>
      <w:r w:rsidDel="00000000" w:rsidR="00000000" w:rsidRPr="00000000">
        <w:rPr>
          <w:rFonts w:ascii="Proxima Nova" w:cs="Proxima Nova" w:eastAsia="Proxima Nova" w:hAnsi="Proxima Nova"/>
          <w:b w:val="1"/>
          <w:bCs w:val="1"/>
          <w:color w:val="5a6a7a"/>
          <w:sz w:val="28"/>
          <w:szCs w:val="28"/>
          <w:rtl w:val="0"/>
        </w:rPr>
        <w:t xml:space="preserve">Invennico TechnoLabs</w:t>
        <w:br w:type="textWrapping"/>
      </w:r>
      <w:r w:rsidDel="00000000" w:rsidR="00000000" w:rsidRPr="00000000">
        <w:rPr>
          <w:rFonts w:ascii="Proxima Nova" w:cs="Proxima Nova" w:eastAsia="Proxima Nova" w:hAnsi="Proxima Nova"/>
          <w:b w:val="1"/>
          <w:bCs w:val="1"/>
          <w:color w:val="5a6a7a"/>
          <w:sz w:val="20"/>
          <w:szCs w:val="20"/>
          <w:rtl w:val="0"/>
        </w:rPr>
        <w:br w:type="textWrapping"/>
      </w:r>
    </w:p>
    <w:p w:rsidR="00000000" w:rsidDel="00000000" w:rsidP="00000000" w:rsidRDefault="00000000" w:rsidRPr="00000000" w14:paraId="00000018">
      <w:pPr>
        <w:spacing w:after="0" w:lineRule="auto"/>
        <w:ind w:left="0" w:firstLine="0"/>
        <w:rPr/>
      </w:pPr>
      <w:r w:rsidDel="00000000" w:rsidR="00000000" w:rsidRPr="00000000">
        <w:rPr>
          <w:b w:val="1"/>
          <w:bCs w:val="1"/>
          <w:rtl w:val="0"/>
        </w:rPr>
        <w:tab/>
      </w:r>
      <w:r w:rsidDel="00000000" w:rsidR="00000000" w:rsidRPr="00000000">
        <w:rPr>
          <w:rtl w:val="0"/>
        </w:rPr>
      </w:r>
    </w:p>
    <w:p w:rsidR="00000000" w:rsidDel="00000000" w:rsidP="00000000" w:rsidRDefault="00000000" w:rsidRPr="00000000" w14:paraId="00000019">
      <w:pPr>
        <w:pStyle w:val="Heading2"/>
        <w:pageBreakBefore w:val="1"/>
        <w:spacing w:after="200" w:before="300" w:lineRule="auto"/>
        <w:ind w:firstLine="566.9291338582675"/>
        <w:rPr>
          <w:rFonts w:ascii="Proxima Nova" w:cs="Proxima Nova" w:eastAsia="Proxima Nova" w:hAnsi="Proxima Nova"/>
          <w:b w:val="1"/>
          <w:bCs w:val="1"/>
          <w:color w:val="f15a22"/>
          <w:sz w:val="28"/>
          <w:szCs w:val="28"/>
        </w:rPr>
      </w:pPr>
      <w:bookmarkStart w:colFirst="0" w:colLast="0" w:name="_gdt4smvikz3c" w:id="4"/>
      <w:bookmarkEnd w:id="4"/>
      <w:r w:rsidDel="00000000" w:rsidR="00000000" w:rsidRPr="00000000">
        <w:rPr>
          <w:rtl w:val="0"/>
        </w:rPr>
      </w:r>
    </w:p>
    <w:p w:rsidR="00000000" w:rsidDel="00000000" w:rsidP="00000000" w:rsidRDefault="00000000" w:rsidRPr="00000000" w14:paraId="0000001A">
      <w:pPr>
        <w:pStyle w:val="Heading2"/>
        <w:spacing w:after="200" w:before="300" w:lineRule="auto"/>
        <w:ind w:left="0" w:firstLine="0"/>
        <w:rPr>
          <w:rFonts w:ascii="Maven Pro" w:cs="Maven Pro" w:eastAsia="Maven Pro" w:hAnsi="Maven Pro"/>
          <w:b w:val="1"/>
          <w:bCs w:val="1"/>
          <w:color w:val="f15a22"/>
          <w:sz w:val="32"/>
          <w:szCs w:val="32"/>
        </w:rPr>
      </w:pPr>
      <w:bookmarkStart w:colFirst="0" w:colLast="0" w:name="_1v24dcwyf6ol" w:id="5"/>
      <w:bookmarkEnd w:id="5"/>
      <w:r w:rsidDel="00000000" w:rsidR="00000000" w:rsidRPr="00000000">
        <w:rPr>
          <w:rFonts w:ascii="Maven Pro" w:cs="Maven Pro" w:eastAsia="Maven Pro" w:hAnsi="Maven Pro"/>
          <w:b w:val="1"/>
          <w:bCs w:val="1"/>
          <w:color w:val="f15a22"/>
          <w:sz w:val="32"/>
          <w:szCs w:val="32"/>
          <w:rtl w:val="0"/>
        </w:rPr>
        <w:t xml:space="preserve">CLIENT BUSINESS DETAILS</w:t>
      </w:r>
    </w:p>
    <w:p w:rsidR="00000000" w:rsidDel="00000000" w:rsidP="00000000" w:rsidRDefault="00000000" w:rsidRPr="00000000" w14:paraId="0000001C">
      <w:pPr>
        <w:spacing w:after="140" w:lineRule="auto"/>
        <w:ind w:firstLine="0"/>
        <w:rPr>
          <w:sz w:val="24"/>
          <w:szCs w:val="24"/>
        </w:rPr>
      </w:pPr>
      <w:r w:rsidDel="00000000" w:rsidR="00000000" w:rsidRPr="00000000">
        <w:rPr>
          <w:rFonts w:ascii="Proxima Nova" w:cs="Proxima Nova" w:eastAsia="Proxima Nova" w:hAnsi="Proxima Nova"/>
          <w:color w:val="1a2a3a"/>
          <w:sz w:val="24"/>
          <w:szCs w:val="24"/>
          <w:rtl w:val="0"/>
        </w:rPr>
        <w:t xml:space="preserve">The client is developing a comprehensive healthcare technology solution to modernize patient care delivery through digital channels. They aim to build a HIPAA-compliant platform that bridges the gap between patients and healthcare providers in an increasingly remote-first healthcare landscape.</w:t>
      </w:r>
      <w:r w:rsidDel="00000000" w:rsidR="00000000" w:rsidRPr="00000000">
        <w:rPr>
          <w:rtl w:val="0"/>
        </w:rPr>
      </w:r>
    </w:p>
    <w:p w:rsidR="00000000" w:rsidDel="00000000" w:rsidP="00000000" w:rsidRDefault="00000000" w:rsidRPr="00000000" w14:paraId="0000001D">
      <w:pPr>
        <w:spacing w:after="140" w:lineRule="auto"/>
        <w:ind w:firstLine="0"/>
        <w:rPr>
          <w:sz w:val="24"/>
          <w:szCs w:val="24"/>
        </w:rPr>
      </w:pPr>
      <w:r w:rsidDel="00000000" w:rsidR="00000000" w:rsidRPr="00000000">
        <w:rPr>
          <w:rFonts w:ascii="Proxima Nova" w:cs="Proxima Nova" w:eastAsia="Proxima Nova" w:hAnsi="Proxima Nova"/>
          <w:color w:val="1a2a3a"/>
          <w:sz w:val="24"/>
          <w:szCs w:val="24"/>
          <w:rtl w:val="0"/>
        </w:rPr>
        <w:t xml:space="preserve">They are creating an AI-powered telehealth and remote patient monitoring platform that enables virtual consultations, continuous health monitoring via connected medical devices, and intelligent symptom triage through artificial intelligence.</w:t>
      </w:r>
      <w:r w:rsidDel="00000000" w:rsidR="00000000" w:rsidRPr="00000000">
        <w:rPr>
          <w:rtl w:val="0"/>
        </w:rPr>
      </w:r>
    </w:p>
    <w:p w:rsidR="00000000" w:rsidDel="00000000" w:rsidP="00000000" w:rsidRDefault="00000000" w:rsidRPr="00000000" w14:paraId="0000001E">
      <w:pPr>
        <w:spacing w:after="140" w:lineRule="auto"/>
        <w:ind w:firstLine="0"/>
        <w:rPr>
          <w:sz w:val="24"/>
          <w:szCs w:val="24"/>
        </w:rPr>
      </w:pPr>
      <w:r w:rsidDel="00000000" w:rsidR="00000000" w:rsidRPr="00000000">
        <w:rPr>
          <w:rFonts w:ascii="Proxima Nova" w:cs="Proxima Nova" w:eastAsia="Proxima Nova" w:hAnsi="Proxima Nova"/>
          <w:color w:val="1a2a3a"/>
          <w:sz w:val="24"/>
          <w:szCs w:val="24"/>
          <w:rtl w:val="0"/>
        </w:rPr>
        <w:t xml:space="preserve">The telehealth industry is experiencing rapid growth as healthcare systems seek to improve access, reduce costs, and enhance patient engagement. Regulatory compliance (HIPAA), integration with existing medical systems, and real-time data accuracy are critical success factors in this highly regulated sector.</w:t>
      </w:r>
      <w:r w:rsidDel="00000000" w:rsidR="00000000" w:rsidRPr="00000000">
        <w:rPr>
          <w:rtl w:val="0"/>
        </w:rPr>
      </w:r>
    </w:p>
    <w:p w:rsidR="00000000" w:rsidDel="00000000" w:rsidP="00000000" w:rsidRDefault="00000000" w:rsidRPr="00000000" w14:paraId="0000001F">
      <w:pPr>
        <w:spacing w:after="140" w:lineRule="auto"/>
        <w:ind w:firstLine="0"/>
        <w:rPr>
          <w:sz w:val="24"/>
          <w:szCs w:val="24"/>
        </w:rPr>
      </w:pPr>
      <w:r w:rsidDel="00000000" w:rsidR="00000000" w:rsidRPr="00000000">
        <w:rPr>
          <w:rFonts w:ascii="Proxima Nova" w:cs="Proxima Nova" w:eastAsia="Proxima Nova" w:hAnsi="Proxima Nova"/>
          <w:color w:val="1a2a3a"/>
          <w:sz w:val="24"/>
          <w:szCs w:val="24"/>
          <w:rtl w:val="0"/>
        </w:rPr>
        <w:t xml:space="preserve">The client aims to launch a production-ready MVP within 5-6 months that enables healthcare providers to conduct secure virtual consultations, monitor patient vitals in real-time, automate initial patient triage, and streamline clinic operations. Success is measured by seamless EHR integration, zero security breaches, and clinician/patient adoption across their initial pilot clinics.</w:t>
      </w:r>
      <w:r w:rsidDel="00000000" w:rsidR="00000000" w:rsidRPr="00000000">
        <w:rPr>
          <w:rtl w:val="0"/>
        </w:rPr>
      </w:r>
    </w:p>
    <w:p w:rsidR="00000000" w:rsidDel="00000000" w:rsidP="00000000" w:rsidRDefault="00000000" w:rsidRPr="00000000" w14:paraId="00000021">
      <w:pPr>
        <w:pStyle w:val="Heading2"/>
        <w:spacing w:after="200" w:before="300" w:lineRule="auto"/>
        <w:ind w:left="0" w:firstLine="0"/>
        <w:rPr>
          <w:rFonts w:ascii="Proxima Nova" w:cs="Proxima Nova" w:eastAsia="Proxima Nova" w:hAnsi="Proxima Nova"/>
          <w:b w:val="1"/>
          <w:bCs w:val="1"/>
          <w:color w:val="f15a22"/>
          <w:sz w:val="32"/>
          <w:szCs w:val="32"/>
        </w:rPr>
      </w:pPr>
      <w:bookmarkStart w:colFirst="0" w:colLast="0" w:name="_fxgepm3xl9eb" w:id="6"/>
      <w:bookmarkEnd w:id="6"/>
      <w:r w:rsidDel="00000000" w:rsidR="00000000" w:rsidRPr="00000000">
        <w:rPr>
          <w:rFonts w:ascii="Proxima Nova" w:cs="Proxima Nova" w:eastAsia="Proxima Nova" w:hAnsi="Proxima Nova"/>
          <w:b w:val="1"/>
          <w:bCs w:val="1"/>
          <w:color w:val="f15a22"/>
          <w:sz w:val="32"/>
          <w:szCs w:val="32"/>
          <w:rtl w:val="0"/>
        </w:rPr>
        <w:t xml:space="preserve">ABOUT INVENNICO TECHNOLABS PRIVATE LIMITED</w:t>
      </w:r>
    </w:p>
    <w:p w:rsidR="00000000" w:rsidDel="00000000" w:rsidP="00000000" w:rsidRDefault="00000000" w:rsidRPr="00000000" w14:paraId="00000023">
      <w:pPr>
        <w:spacing w:after="140" w:lineRule="auto"/>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Invennico TechnoLabs is a digital product development company specializing in enterprise-grade SaaS applications, AI-integrated platforms, and healthcare technology solutions. We excel in building scalable, secure systems using modern cloud architectures (AWS), containerized deployment (ECS), and full-stack JavaScript/TypeScript across Next.js, Node.js, and React Native. Our expertise spans compliance-driven industries including healthcare, fintech, and regulated data environments where security, reliability, and audit trails are non-negotiable. We partner with clients from discovery through production launch, ensuring architecture decisions are grounded in business outcomes rather than technology trends.</w:t>
      </w:r>
      <w:r w:rsidDel="00000000" w:rsidR="00000000" w:rsidRPr="00000000">
        <w:rPr>
          <w:rtl w:val="0"/>
        </w:rPr>
      </w:r>
    </w:p>
    <w:p w:rsidR="00000000" w:rsidDel="00000000" w:rsidP="00000000" w:rsidRDefault="00000000" w:rsidRPr="00000000" w14:paraId="00000025">
      <w:pPr>
        <w:pageBreakBefore w:val="1"/>
        <w:spacing w:after="200" w:before="300" w:lineRule="auto"/>
        <w:ind w:left="566.9291338582675" w:firstLine="0"/>
        <w:rPr/>
      </w:pPr>
      <w:r w:rsidDel="00000000" w:rsidR="00000000" w:rsidRPr="00000000">
        <w:rPr>
          <w:rtl w:val="0"/>
        </w:rPr>
      </w:r>
    </w:p>
    <w:p w:rsidR="00000000" w:rsidDel="00000000" w:rsidP="00000000" w:rsidRDefault="00000000" w:rsidRPr="00000000" w14:paraId="00000026">
      <w:pPr>
        <w:pStyle w:val="Title"/>
        <w:spacing w:after="200" w:before="300" w:lineRule="auto"/>
        <w:ind w:left="0" w:firstLine="0"/>
        <w:rPr>
          <w:rFonts w:ascii="Maven Pro" w:cs="Maven Pro" w:eastAsia="Maven Pro" w:hAnsi="Maven Pro"/>
          <w:b w:val="1"/>
          <w:bCs w:val="1"/>
          <w:sz w:val="72"/>
          <w:szCs w:val="72"/>
        </w:rPr>
      </w:pPr>
      <w:bookmarkStart w:colFirst="0" w:colLast="0" w:name="_e51yqoqgzv33" w:id="7"/>
      <w:bookmarkEnd w:id="7"/>
      <w:r w:rsidDel="00000000" w:rsidR="00000000" w:rsidRPr="00000000">
        <w:rPr>
          <w:rFonts w:ascii="Maven Pro" w:cs="Maven Pro" w:eastAsia="Maven Pro" w:hAnsi="Maven Pro"/>
          <w:b w:val="1"/>
          <w:bCs w:val="1"/>
          <w:sz w:val="72"/>
          <w:szCs w:val="72"/>
          <w:rtl w:val="0"/>
        </w:rPr>
        <w:t xml:space="preserve">EXECUTIVE SUMMARY</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-466724</wp:posOffset>
                </wp:positionH>
                <wp:positionV relativeFrom="paragraph">
                  <wp:posOffset>171450</wp:posOffset>
                </wp:positionV>
                <wp:extent cx="357188" cy="357188"/>
                <wp:effectExtent b="0" l="0" r="0" t="0"/>
                <wp:wrapSquare wrapText="bothSides" distB="0" distT="0" distL="0" distR="0"/>
                <wp:docPr id="2"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-466724</wp:posOffset>
                </wp:positionH>
                <wp:positionV relativeFrom="paragraph">
                  <wp:posOffset>171450</wp:posOffset>
                </wp:positionV>
                <wp:extent cx="357188" cy="357188"/>
                <wp:effectExtent b="0" l="0" r="0" t="0"/>
                <wp:wrapSquare wrapText="bothSides" distB="0" distT="0" distL="0" distR="0"/>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28">
      <w:pPr>
        <w:spacing w:after="140" w:lineRule="auto"/>
        <w:ind w:left="0" w:firstLine="0"/>
        <w:rPr>
          <w:rFonts w:ascii="Proxima Nova" w:cs="Proxima Nova" w:eastAsia="Proxima Nova" w:hAnsi="Proxima Nova"/>
          <w:b w:val="1"/>
          <w:bCs w:val="1"/>
          <w:color w:val="f15a22"/>
          <w:sz w:val="28"/>
          <w:szCs w:val="28"/>
        </w:rPr>
      </w:pPr>
      <w:r w:rsidDel="00000000" w:rsidR="00000000" w:rsidRPr="00000000">
        <w:rPr>
          <w:rFonts w:ascii="Proxima Nova" w:cs="Proxima Nova" w:eastAsia="Proxima Nova" w:hAnsi="Proxima Nova"/>
          <w:color w:val="1a2a3a"/>
          <w:sz w:val="24"/>
          <w:szCs w:val="24"/>
          <w:rtl w:val="0"/>
        </w:rPr>
        <w:t xml:space="preserve">The client seeks to build a production-grade telehealth platform that empowers patients to access remote care, enables clinicians to monitor and treat patients effectively, and automates administrative burden through AI-driven triage and intelligent scheduling. The platform must maintain strict HIPAA compliance while delivering real-time clinical data and seamless integration with existing hospital information systems.</w:t>
      </w:r>
      <w:r w:rsidDel="00000000" w:rsidR="00000000" w:rsidRPr="00000000">
        <w:rPr>
          <w:rtl w:val="0"/>
        </w:rPr>
      </w:r>
    </w:p>
    <w:p w:rsidR="00000000" w:rsidDel="00000000" w:rsidP="00000000" w:rsidRDefault="00000000" w:rsidRPr="00000000" w14:paraId="00000029">
      <w:pPr>
        <w:spacing w:after="140" w:lineRule="auto"/>
        <w:ind w:left="0" w:firstLine="0"/>
        <w:rPr>
          <w:rFonts w:ascii="Proxima Nova" w:cs="Proxima Nova" w:eastAsia="Proxima Nova" w:hAnsi="Proxima Nova"/>
          <w:b w:val="1"/>
          <w:bCs w:val="1"/>
          <w:color w:val="f15a22"/>
          <w:sz w:val="28"/>
          <w:szCs w:val="28"/>
        </w:rPr>
      </w:pPr>
      <w:r w:rsidDel="00000000" w:rsidR="00000000" w:rsidRPr="00000000">
        <w:rPr>
          <w:rFonts w:ascii="Proxima Nova" w:cs="Proxima Nova" w:eastAsia="Proxima Nova" w:hAnsi="Proxima Nova"/>
          <w:color w:val="1a2a3a"/>
          <w:sz w:val="24"/>
          <w:szCs w:val="24"/>
          <w:rtl w:val="0"/>
        </w:rPr>
        <w:t xml:space="preserve">We will deliver a comprehensive, cloud-native telehealth ecosystem comprising a React-based clinician web dashboard, cross-platform mobile applications (iOS/Android) for patients, a secured backend API (Node.js/NestJS), and integrated AI services for symptom analysis. The platform will support real-time video consultations via WebRTC, Bluetooth/IoT device synchronization for vital sign capture, EHR/FHIR integration for clinical data exchange, and secure payment processing—all architected for HIPAA compliance on AWS infrastructure.</w:t>
      </w:r>
      <w:r w:rsidDel="00000000" w:rsidR="00000000" w:rsidRPr="00000000">
        <w:rPr>
          <w:rtl w:val="0"/>
        </w:rPr>
      </w:r>
    </w:p>
    <w:p w:rsidR="00000000" w:rsidDel="00000000" w:rsidP="00000000" w:rsidRDefault="00000000" w:rsidRPr="00000000" w14:paraId="0000002A">
      <w:pPr>
        <w:spacing w:after="140" w:lineRule="auto"/>
        <w:ind w:left="0" w:firstLine="0"/>
        <w:rPr>
          <w:sz w:val="22"/>
          <w:szCs w:val="22"/>
        </w:rPr>
      </w:pPr>
      <w:r w:rsidDel="00000000" w:rsidR="00000000" w:rsidRPr="00000000">
        <w:rPr>
          <w:rFonts w:ascii="Proxima Nova" w:cs="Proxima Nova" w:eastAsia="Proxima Nova" w:hAnsi="Proxima Nova"/>
          <w:color w:val="1a2a3a"/>
          <w:sz w:val="24"/>
          <w:szCs w:val="24"/>
          <w:rtl w:val="0"/>
        </w:rPr>
        <w:t xml:space="preserve">Upon launch, the platform will reduce patient wait times through digital-first triage, eliminate manual vital sign tracking through automated IoT integration, and lower administrative overhead through intelligent scheduling and billing automation. Clinicians gain a unified view of patient history, real-time vital trends, and seamless consultation tools, while patients benefit from 24/7 monitoring, reduced travel burden, and immediate AI-assisted health guidance.</w:t>
      </w:r>
      <w:r w:rsidDel="00000000" w:rsidR="00000000" w:rsidRPr="00000000">
        <w:rPr>
          <w:rtl w:val="0"/>
        </w:rPr>
      </w:r>
    </w:p>
    <w:p w:rsidR="00000000" w:rsidDel="00000000" w:rsidP="00000000" w:rsidRDefault="00000000" w:rsidRPr="00000000" w14:paraId="0000002B">
      <w:pPr>
        <w:spacing w:after="140" w:lineRule="auto"/>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We selected a microservices-ready architecture (NestJS) to decouple video conferencing, AI services, and EHR connectors, enabling independent scaling and reduced risk during EHR vendor integration. PostgreSQL ensures ACID compliance for critical patient records while Redis provides sub-second response times for real-time chat and vital data streams. AWS managed services (ECS, RDS, S3) minimize operational overhead and security surface area, allowing focus on clinical features rather than infrastructure hardening.</w:t>
      </w:r>
      <w:r w:rsidDel="00000000" w:rsidR="00000000" w:rsidRPr="00000000">
        <w:rPr>
          <w:rtl w:val="0"/>
        </w:rPr>
      </w:r>
    </w:p>
    <w:p w:rsidR="00000000" w:rsidDel="00000000" w:rsidP="00000000" w:rsidRDefault="00000000" w:rsidRPr="00000000" w14:paraId="0000002D">
      <w:pPr>
        <w:pageBreakBefore w:val="1"/>
        <w:spacing w:after="200" w:before="300" w:lineRule="auto"/>
        <w:ind w:left="566.9291338582675" w:firstLine="0"/>
        <w:rPr/>
      </w:pPr>
      <w:r w:rsidDel="00000000" w:rsidR="00000000" w:rsidRPr="00000000">
        <w:rPr>
          <w:rtl w:val="0"/>
        </w:rPr>
      </w:r>
    </w:p>
    <w:p w:rsidR="00000000" w:rsidDel="00000000" w:rsidP="00000000" w:rsidRDefault="00000000" w:rsidRPr="00000000" w14:paraId="0000002E">
      <w:pPr>
        <w:pStyle w:val="Heading2"/>
        <w:spacing w:after="200" w:before="300" w:lineRule="auto"/>
        <w:ind w:left="0" w:firstLine="0"/>
        <w:rPr>
          <w:rFonts w:ascii="Proxima Nova" w:cs="Proxima Nova" w:eastAsia="Proxima Nova" w:hAnsi="Proxima Nova"/>
          <w:b w:val="1"/>
          <w:bCs w:val="1"/>
          <w:color w:val="000000"/>
          <w:sz w:val="32"/>
          <w:szCs w:val="32"/>
        </w:rPr>
      </w:pPr>
      <w:bookmarkStart w:colFirst="0" w:colLast="0" w:name="_8yyyowtuezyi" w:id="8"/>
      <w:bookmarkEnd w:id="8"/>
      <w:r w:rsidDel="00000000" w:rsidR="00000000" w:rsidRPr="00000000">
        <w:rPr>
          <w:rFonts w:ascii="Proxima Nova" w:cs="Proxima Nova" w:eastAsia="Proxima Nova" w:hAnsi="Proxima Nova"/>
          <w:b w:val="1"/>
          <w:bCs w:val="1"/>
          <w:color w:val="000000"/>
          <w:sz w:val="32"/>
          <w:szCs w:val="32"/>
          <w:rtl w:val="0"/>
        </w:rPr>
        <w:t xml:space="preserve">1. PROPOSED SOLUTION</w:t>
      </w:r>
    </w:p>
    <w:p w:rsidR="00000000" w:rsidDel="00000000" w:rsidP="00000000" w:rsidRDefault="00000000" w:rsidRPr="00000000" w14:paraId="00000030">
      <w:pPr>
        <w:spacing w:after="140" w:lineRule="auto"/>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The AI-powered Telehealth and Remote Patient Monitoring Platform is a multi-tenant, HIPAA-compliant cloud solution that unifies three user roles (patients, clinicians, administrators) through integrated web and mobile applications. The system orchestrates real-time video consultations, continuous biometric monitoring via connected medical devices, AI-driven clinical decision support, and secure health information exchange—all backed by enterprise-grade audit logging, encryption, and compliance automation.</w:t>
      </w:r>
      <w:r w:rsidDel="00000000" w:rsidR="00000000" w:rsidRPr="00000000">
        <w:rPr>
          <w:rtl w:val="0"/>
        </w:rPr>
      </w:r>
    </w:p>
    <w:p w:rsidR="00000000" w:rsidDel="00000000" w:rsidP="00000000" w:rsidRDefault="00000000" w:rsidRPr="00000000" w14:paraId="00000032">
      <w:pPr>
        <w:spacing w:after="100" w:lineRule="auto"/>
        <w:ind w:left="0"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HIPAA-Compliant Patient Portal (Web and Mobile) with secure authentication, medical history tracking, and consent management</w:t>
      </w:r>
      <w:r w:rsidDel="00000000" w:rsidR="00000000" w:rsidRPr="00000000">
        <w:rPr>
          <w:rtl w:val="0"/>
        </w:rPr>
      </w:r>
    </w:p>
    <w:p w:rsidR="00000000" w:rsidDel="00000000" w:rsidP="00000000" w:rsidRDefault="00000000" w:rsidRPr="00000000" w14:paraId="00000032">
      <w:pPr>
        <w:spacing w:after="100" w:lineRule="auto"/>
        <w:ind w:left="0"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Clinician Dashboard (Web) featuring patient rosters, vital sign analytics, EHR integration, and prescription management</w:t>
      </w:r>
      <w:r w:rsidDel="00000000" w:rsidR="00000000" w:rsidRPr="00000000">
        <w:rPr>
          <w:rtl w:val="0"/>
        </w:rPr>
      </w:r>
    </w:p>
    <w:p w:rsidR="00000000" w:rsidDel="00000000" w:rsidP="00000000" w:rsidRDefault="00000000" w:rsidRPr="00000000" w14:paraId="00000032">
      <w:pPr>
        <w:spacing w:after="100" w:lineRule="auto"/>
        <w:ind w:left="0"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Real-time Video and Audio Consultation Engine using WebRTC with screen-sharing and in-call messaging</w:t>
      </w:r>
      <w:r w:rsidDel="00000000" w:rsidR="00000000" w:rsidRPr="00000000">
        <w:rPr>
          <w:rtl w:val="0"/>
        </w:rPr>
      </w:r>
    </w:p>
    <w:p w:rsidR="00000000" w:rsidDel="00000000" w:rsidP="00000000" w:rsidRDefault="00000000" w:rsidRPr="00000000" w14:paraId="00000032">
      <w:pPr>
        <w:spacing w:after="100" w:lineRule="auto"/>
        <w:ind w:left="0"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AI-Powered Symptom Checker and Virtual Assistant powered by GPT-4o for triage and patient education</w:t>
      </w:r>
      <w:r w:rsidDel="00000000" w:rsidR="00000000" w:rsidRPr="00000000">
        <w:rPr>
          <w:rtl w:val="0"/>
        </w:rPr>
      </w:r>
    </w:p>
    <w:p w:rsidR="00000000" w:rsidDel="00000000" w:rsidP="00000000" w:rsidRDefault="00000000" w:rsidRPr="00000000" w14:paraId="00000032">
      <w:pPr>
        <w:spacing w:after="100" w:lineRule="auto"/>
        <w:ind w:left="0"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Remote Patient Monitoring (RPM) Engine integrating Bluetooth/BLE devices and cellular-connected vital monitors</w:t>
      </w:r>
      <w:r w:rsidDel="00000000" w:rsidR="00000000" w:rsidRPr="00000000">
        <w:rPr>
          <w:rtl w:val="0"/>
        </w:rPr>
      </w:r>
    </w:p>
    <w:p w:rsidR="00000000" w:rsidDel="00000000" w:rsidP="00000000" w:rsidRDefault="00000000" w:rsidRPr="00000000" w14:paraId="00000032">
      <w:pPr>
        <w:spacing w:after="100" w:lineRule="auto"/>
        <w:ind w:left="0"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Smart Scheduling and Notification System with automated appointment reminders via SMS, email, and WhatsApp</w:t>
      </w:r>
      <w:r w:rsidDel="00000000" w:rsidR="00000000" w:rsidRPr="00000000">
        <w:rPr>
          <w:rtl w:val="0"/>
        </w:rPr>
      </w:r>
    </w:p>
    <w:p w:rsidR="00000000" w:rsidDel="00000000" w:rsidP="00000000" w:rsidRDefault="00000000" w:rsidRPr="00000000" w14:paraId="00000032">
      <w:pPr>
        <w:spacing w:after="100" w:lineRule="auto"/>
        <w:ind w:left="0"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Secure Billing and Payment Processing integrated with Stripe for copays, subscriptions, and insurance capture</w:t>
      </w:r>
      <w:r w:rsidDel="00000000" w:rsidR="00000000" w:rsidRPr="00000000">
        <w:rPr>
          <w:rtl w:val="0"/>
        </w:rPr>
      </w:r>
    </w:p>
    <w:p w:rsidR="00000000" w:rsidDel="00000000" w:rsidP="00000000" w:rsidRDefault="00000000" w:rsidRPr="00000000" w14:paraId="00000032">
      <w:pPr>
        <w:spacing w:after="100" w:lineRule="auto"/>
        <w:ind w:left="0"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EHR/EMR Integration Layer supporting HL7/FHIR standards for Epic, Cerner, and similar platforms</w:t>
      </w:r>
      <w:r w:rsidDel="00000000" w:rsidR="00000000" w:rsidRPr="00000000">
        <w:rPr>
          <w:rtl w:val="0"/>
        </w:rPr>
      </w:r>
    </w:p>
    <w:p w:rsidR="00000000" w:rsidDel="00000000" w:rsidP="00000000" w:rsidRDefault="00000000" w:rsidRPr="00000000" w14:paraId="00000032">
      <w:pPr>
        <w:spacing w:after="100" w:lineRule="auto"/>
        <w:ind w:left="0"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Security and Compliance Infrastructure including AES-256 encryption, MFA, role-based access control, and complete audit logging</w:t>
      </w:r>
      <w:r w:rsidDel="00000000" w:rsidR="00000000" w:rsidRPr="00000000">
        <w:rPr>
          <w:rtl w:val="0"/>
        </w:rPr>
      </w:r>
    </w:p>
    <w:p w:rsidR="00000000" w:rsidDel="00000000" w:rsidP="00000000" w:rsidRDefault="00000000" w:rsidRPr="00000000" w14:paraId="00000032">
      <w:pPr>
        <w:spacing w:after="100" w:lineRule="auto"/>
        <w:ind w:left="0"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Admin Portal for clinic staff to manage user access, billing reconciliation, and system reporting</w:t>
      </w:r>
      <w:r w:rsidDel="00000000" w:rsidR="00000000" w:rsidRPr="00000000">
        <w:rPr>
          <w:rtl w:val="0"/>
        </w:rPr>
      </w:r>
    </w:p>
    <w:p w:rsidR="00000000" w:rsidDel="00000000" w:rsidP="00000000" w:rsidRDefault="00000000" w:rsidRPr="00000000" w14:paraId="00000035">
      <w:pPr>
        <w:pageBreakBefore w:val="1"/>
        <w:spacing w:after="200" w:before="300" w:lineRule="auto"/>
        <w:ind w:left="566.9291338582675" w:firstLine="0"/>
        <w:rPr/>
      </w:pPr>
      <w:r w:rsidDel="00000000" w:rsidR="00000000" w:rsidRPr="00000000">
        <w:rPr>
          <w:rtl w:val="0"/>
        </w:rPr>
      </w:r>
    </w:p>
    <w:p w:rsidR="00000000" w:rsidDel="00000000" w:rsidP="00000000" w:rsidRDefault="00000000" w:rsidRPr="00000000" w14:paraId="00000036">
      <w:pPr>
        <w:pStyle w:val="Heading2"/>
        <w:spacing w:after="200" w:before="300" w:lineRule="auto"/>
        <w:ind w:left="0" w:firstLine="0"/>
        <w:rPr>
          <w:rFonts w:ascii="Proxima Nova" w:cs="Proxima Nova" w:eastAsia="Proxima Nova" w:hAnsi="Proxima Nova"/>
          <w:b w:val="1"/>
          <w:bCs w:val="1"/>
          <w:color w:val="000000"/>
          <w:sz w:val="32"/>
          <w:szCs w:val="32"/>
        </w:rPr>
      </w:pPr>
      <w:bookmarkStart w:colFirst="0" w:colLast="0" w:name="_ck9rfsvrni6f" w:id="9"/>
      <w:bookmarkEnd w:id="9"/>
      <w:r w:rsidDel="00000000" w:rsidR="00000000" w:rsidRPr="00000000">
        <w:rPr>
          <w:rFonts w:ascii="Proxima Nova" w:cs="Proxima Nova" w:eastAsia="Proxima Nova" w:hAnsi="Proxima Nova"/>
          <w:b w:val="1"/>
          <w:bCs w:val="1"/>
          <w:color w:val="000000"/>
          <w:sz w:val="32"/>
          <w:szCs w:val="32"/>
          <w:rtl w:val="0"/>
        </w:rPr>
        <w:t xml:space="preserve">2. SCOPE OF WORK</w:t>
      </w:r>
    </w:p>
    <w:p w:rsidR="00000000" w:rsidDel="00000000" w:rsidP="00000000" w:rsidRDefault="00000000" w:rsidRPr="00000000" w14:paraId="00000039">
      <w:pPr>
        <w:pStyle w:val="Heading3"/>
        <w:spacing w:after="60" w:before="200" w:lineRule="auto"/>
        <w:ind w:left="425.19685039370086" w:firstLine="0"/>
        <w:rPr>
          <w:rFonts w:ascii="Proxima Nova" w:cs="Proxima Nova" w:eastAsia="Proxima Nova" w:hAnsi="Proxima Nova"/>
          <w:b w:val="1"/>
          <w:bCs w:val="1"/>
          <w:color w:val="666666"/>
        </w:rPr>
      </w:pPr>
      <w:bookmarkStart w:colFirst="0" w:colLast="0" w:name="_bcteyy5buqke" w:id="10"/>
      <w:bookmarkEnd w:id="10"/>
      <w:r w:rsidDel="00000000" w:rsidR="00000000" w:rsidRPr="00000000">
        <w:rPr>
          <w:rFonts w:ascii="Proxima Nova" w:cs="Proxima Nova" w:eastAsia="Proxima Nova" w:hAnsi="Proxima Nova"/>
          <w:b w:val="1"/>
          <w:bCs w:val="1"/>
          <w:color w:val="666666"/>
          <w:rtl w:val="0"/>
        </w:rPr>
        <w:t xml:space="preserve">5.1. HIPAA-Compliant Patient Portal (Web and Mobile)</w:t>
      </w:r>
    </w:p>
    <w:p w:rsidR="00000000" w:rsidDel="00000000" w:rsidP="00000000" w:rsidRDefault="00000000" w:rsidRPr="00000000" w14:paraId="0000003A">
      <w:pPr>
        <w:spacing w:after="140" w:lineRule="auto"/>
        <w:ind w:left="425.19685039370086" w:firstLine="0"/>
        <w:rPr>
          <w:sz w:val="24"/>
          <w:szCs w:val="24"/>
        </w:rPr>
      </w:pPr>
      <w:r w:rsidDel="00000000" w:rsidR="00000000" w:rsidRPr="00000000">
        <w:rPr>
          <w:rFonts w:ascii="Proxima Nova" w:cs="Proxima Nova" w:eastAsia="Proxima Nova" w:hAnsi="Proxima Nova"/>
          <w:color w:val="1a2a3a"/>
          <w:sz w:val="24"/>
          <w:szCs w:val="24"/>
          <w:rtl w:val="0"/>
        </w:rPr>
        <w:t xml:space="preserve">Build secure patient-facing applications (web via Next.js, mobile via React Native/Flutter) enabling users to register, authenticate via MFA, manage profiles, upload medical history, sign digital consent forms, and view appointment schedules. System will enforce encryption at rest (AES-256) and in transit (TLS 1.2+), implement session management via Redis, and maintain detailed audit logs of all patient data access per HIPAA requirements.</w:t>
      </w:r>
      <w:r w:rsidDel="00000000" w:rsidR="00000000" w:rsidRPr="00000000">
        <w:rPr>
          <w:rtl w:val="0"/>
        </w:rPr>
      </w:r>
    </w:p>
    <w:p w:rsidR="00000000" w:rsidDel="00000000" w:rsidP="00000000" w:rsidRDefault="00000000" w:rsidRPr="00000000" w14:paraId="0000003B">
      <w:pPr>
        <w:spacing w:after="60" w:lineRule="auto"/>
        <w:ind w:left="425.19685039370086" w:firstLine="0"/>
        <w:rPr>
          <w:sz w:val="24"/>
          <w:szCs w:val="24"/>
        </w:rPr>
      </w:pPr>
      <w:r w:rsidDel="00000000" w:rsidR="00000000" w:rsidRPr="00000000">
        <w:rPr>
          <w:rtl w:val="0"/>
        </w:rPr>
      </w:r>
    </w:p>
    <w:p w:rsidR="00000000" w:rsidDel="00000000" w:rsidP="00000000" w:rsidRDefault="00000000" w:rsidRPr="00000000" w14:paraId="00000039">
      <w:pPr>
        <w:pStyle w:val="Heading3"/>
        <w:spacing w:after="60" w:before="200" w:lineRule="auto"/>
        <w:ind w:left="425.19685039370086" w:firstLine="0"/>
        <w:rPr>
          <w:rFonts w:ascii="Proxima Nova" w:cs="Proxima Nova" w:eastAsia="Proxima Nova" w:hAnsi="Proxima Nova"/>
          <w:b w:val="1"/>
          <w:bCs w:val="1"/>
          <w:color w:val="666666"/>
        </w:rPr>
      </w:pPr>
      <w:bookmarkStart w:colFirst="0" w:colLast="0" w:name="_bcteyy5buqke" w:id="10"/>
      <w:bookmarkEnd w:id="10"/>
      <w:r w:rsidDel="00000000" w:rsidR="00000000" w:rsidRPr="00000000">
        <w:rPr>
          <w:rFonts w:ascii="Proxima Nova" w:cs="Proxima Nova" w:eastAsia="Proxima Nova" w:hAnsi="Proxima Nova"/>
          <w:b w:val="1"/>
          <w:bCs w:val="1"/>
          <w:color w:val="666666"/>
          <w:rtl w:val="0"/>
        </w:rPr>
        <w:t xml:space="preserve">5.2. Clinician Web Dashboard and EHR Integration</w:t>
      </w:r>
    </w:p>
    <w:p w:rsidR="00000000" w:rsidDel="00000000" w:rsidP="00000000" w:rsidRDefault="00000000" w:rsidRPr="00000000" w14:paraId="0000003A">
      <w:pPr>
        <w:spacing w:after="140" w:lineRule="auto"/>
        <w:ind w:left="425.19685039370086" w:firstLine="0"/>
        <w:rPr>
          <w:sz w:val="24"/>
          <w:szCs w:val="24"/>
        </w:rPr>
      </w:pPr>
      <w:r w:rsidDel="00000000" w:rsidR="00000000" w:rsidRPr="00000000">
        <w:rPr>
          <w:rFonts w:ascii="Proxima Nova" w:cs="Proxima Nova" w:eastAsia="Proxima Nova" w:hAnsi="Proxima Nova"/>
          <w:color w:val="1a2a3a"/>
          <w:sz w:val="24"/>
          <w:szCs w:val="24"/>
          <w:rtl w:val="0"/>
        </w:rPr>
        <w:t xml:space="preserve">Develop a Next.js-based clinician interface displaying patient rosters, vital sign trend charts (using Recharts), medication history, clinical notes, and prescription tools. Implement FHIR-compliant API connectors to sync patient records from Epic, Cerner, or Athenahealth systems. Dashboard will support role-based views (physician vs. nurse) with granular permission controls and real-time data refresh via WebSocket connections.</w:t>
      </w:r>
      <w:r w:rsidDel="00000000" w:rsidR="00000000" w:rsidRPr="00000000">
        <w:rPr>
          <w:rtl w:val="0"/>
        </w:rPr>
      </w:r>
    </w:p>
    <w:p w:rsidR="00000000" w:rsidDel="00000000" w:rsidP="00000000" w:rsidRDefault="00000000" w:rsidRPr="00000000" w14:paraId="0000003B">
      <w:pPr>
        <w:spacing w:after="60" w:lineRule="auto"/>
        <w:ind w:left="425.19685039370086" w:firstLine="0"/>
        <w:rPr>
          <w:sz w:val="24"/>
          <w:szCs w:val="24"/>
        </w:rPr>
      </w:pPr>
      <w:r w:rsidDel="00000000" w:rsidR="00000000" w:rsidRPr="00000000">
        <w:rPr>
          <w:rtl w:val="0"/>
        </w:rPr>
      </w:r>
    </w:p>
    <w:p w:rsidR="00000000" w:rsidDel="00000000" w:rsidP="00000000" w:rsidRDefault="00000000" w:rsidRPr="00000000" w14:paraId="00000039">
      <w:pPr>
        <w:pStyle w:val="Heading3"/>
        <w:spacing w:after="60" w:before="200" w:lineRule="auto"/>
        <w:ind w:left="425.19685039370086" w:firstLine="0"/>
        <w:rPr>
          <w:rFonts w:ascii="Proxima Nova" w:cs="Proxima Nova" w:eastAsia="Proxima Nova" w:hAnsi="Proxima Nova"/>
          <w:b w:val="1"/>
          <w:bCs w:val="1"/>
          <w:color w:val="666666"/>
        </w:rPr>
      </w:pPr>
      <w:bookmarkStart w:colFirst="0" w:colLast="0" w:name="_bcteyy5buqke" w:id="10"/>
      <w:bookmarkEnd w:id="10"/>
      <w:r w:rsidDel="00000000" w:rsidR="00000000" w:rsidRPr="00000000">
        <w:rPr>
          <w:rFonts w:ascii="Proxima Nova" w:cs="Proxima Nova" w:eastAsia="Proxima Nova" w:hAnsi="Proxima Nova"/>
          <w:b w:val="1"/>
          <w:bCs w:val="1"/>
          <w:color w:val="666666"/>
          <w:rtl w:val="0"/>
        </w:rPr>
        <w:t xml:space="preserve">5.3. Real-time Video and Audio Consultation Engine</w:t>
      </w:r>
    </w:p>
    <w:p w:rsidR="00000000" w:rsidDel="00000000" w:rsidP="00000000" w:rsidRDefault="00000000" w:rsidRPr="00000000" w14:paraId="0000003A">
      <w:pPr>
        <w:spacing w:after="140" w:lineRule="auto"/>
        <w:ind w:left="425.19685039370086" w:firstLine="0"/>
        <w:rPr>
          <w:sz w:val="24"/>
          <w:szCs w:val="24"/>
        </w:rPr>
      </w:pPr>
      <w:r w:rsidDel="00000000" w:rsidR="00000000" w:rsidRPr="00000000">
        <w:rPr>
          <w:rFonts w:ascii="Proxima Nova" w:cs="Proxima Nova" w:eastAsia="Proxima Nova" w:hAnsi="Proxima Nova"/>
          <w:color w:val="1a2a3a"/>
          <w:sz w:val="24"/>
          <w:szCs w:val="24"/>
          <w:rtl w:val="0"/>
        </w:rPr>
        <w:t xml:space="preserve">Integrate WebRTC (or vendor-managed solution via Twilio/Agora) to enable high-quality, low-latency video consultations directly within patient and clinician applications. Features include screen-sharing for diagnostic imaging review, in-call text chat for supplementary notes, session recording with encrypted storage, and automatic disconnect handling. All video signaling and media streams will comply with HIPAA transmission security rules.</w:t>
      </w:r>
      <w:r w:rsidDel="00000000" w:rsidR="00000000" w:rsidRPr="00000000">
        <w:rPr>
          <w:rtl w:val="0"/>
        </w:rPr>
      </w:r>
    </w:p>
    <w:p w:rsidR="00000000" w:rsidDel="00000000" w:rsidP="00000000" w:rsidRDefault="00000000" w:rsidRPr="00000000" w14:paraId="0000003B">
      <w:pPr>
        <w:spacing w:after="60" w:lineRule="auto"/>
        <w:ind w:left="425.19685039370086" w:firstLine="0"/>
        <w:rPr>
          <w:sz w:val="24"/>
          <w:szCs w:val="24"/>
        </w:rPr>
      </w:pPr>
      <w:r w:rsidDel="00000000" w:rsidR="00000000" w:rsidRPr="00000000">
        <w:rPr>
          <w:rtl w:val="0"/>
        </w:rPr>
      </w:r>
    </w:p>
    <w:p w:rsidR="00000000" w:rsidDel="00000000" w:rsidP="00000000" w:rsidRDefault="00000000" w:rsidRPr="00000000" w14:paraId="00000039">
      <w:pPr>
        <w:pStyle w:val="Heading3"/>
        <w:spacing w:after="60" w:before="200" w:lineRule="auto"/>
        <w:ind w:left="425.19685039370086" w:firstLine="0"/>
        <w:rPr>
          <w:rFonts w:ascii="Proxima Nova" w:cs="Proxima Nova" w:eastAsia="Proxima Nova" w:hAnsi="Proxima Nova"/>
          <w:b w:val="1"/>
          <w:bCs w:val="1"/>
          <w:color w:val="666666"/>
        </w:rPr>
      </w:pPr>
      <w:bookmarkStart w:colFirst="0" w:colLast="0" w:name="_bcteyy5buqke" w:id="10"/>
      <w:bookmarkEnd w:id="10"/>
      <w:r w:rsidDel="00000000" w:rsidR="00000000" w:rsidRPr="00000000">
        <w:rPr>
          <w:rFonts w:ascii="Proxima Nova" w:cs="Proxima Nova" w:eastAsia="Proxima Nova" w:hAnsi="Proxima Nova"/>
          <w:b w:val="1"/>
          <w:bCs w:val="1"/>
          <w:color w:val="666666"/>
          <w:rtl w:val="0"/>
        </w:rPr>
        <w:t xml:space="preserve">5.4. AI-Powered Symptom Checker and Virtual Assistant</w:t>
      </w:r>
    </w:p>
    <w:p w:rsidR="00000000" w:rsidDel="00000000" w:rsidP="00000000" w:rsidRDefault="00000000" w:rsidRPr="00000000" w14:paraId="0000003A">
      <w:pPr>
        <w:spacing w:after="140" w:lineRule="auto"/>
        <w:ind w:left="425.19685039370086" w:firstLine="0"/>
        <w:rPr>
          <w:sz w:val="24"/>
          <w:szCs w:val="24"/>
        </w:rPr>
      </w:pPr>
      <w:r w:rsidDel="00000000" w:rsidR="00000000" w:rsidRPr="00000000">
        <w:rPr>
          <w:rFonts w:ascii="Proxima Nova" w:cs="Proxima Nova" w:eastAsia="Proxima Nova" w:hAnsi="Proxima Nova"/>
          <w:color w:val="1a2a3a"/>
          <w:sz w:val="24"/>
          <w:szCs w:val="24"/>
          <w:rtl w:val="0"/>
        </w:rPr>
        <w:t xml:space="preserve">Develop an LLM-based chatbot (using OpenAI GPT-4o or Anthropic Claude API) that guides patients through structured symptom collection, provides initial triage recommendations, and answers general health questions. System will maintain conversation context within encrypted sessions, flag urgent cases for immediate clinician escalation, and track interaction logs for clinical review and compliance auditing.</w:t>
      </w:r>
      <w:r w:rsidDel="00000000" w:rsidR="00000000" w:rsidRPr="00000000">
        <w:rPr>
          <w:rtl w:val="0"/>
        </w:rPr>
      </w:r>
    </w:p>
    <w:p w:rsidR="00000000" w:rsidDel="00000000" w:rsidP="00000000" w:rsidRDefault="00000000" w:rsidRPr="00000000" w14:paraId="0000003B">
      <w:pPr>
        <w:spacing w:after="60" w:lineRule="auto"/>
        <w:ind w:left="425.19685039370086" w:firstLine="0"/>
        <w:rPr>
          <w:sz w:val="24"/>
          <w:szCs w:val="24"/>
        </w:rPr>
      </w:pPr>
      <w:r w:rsidDel="00000000" w:rsidR="00000000" w:rsidRPr="00000000">
        <w:rPr>
          <w:rtl w:val="0"/>
        </w:rPr>
      </w:r>
    </w:p>
    <w:p w:rsidR="00000000" w:rsidDel="00000000" w:rsidP="00000000" w:rsidRDefault="00000000" w:rsidRPr="00000000" w14:paraId="00000039">
      <w:pPr>
        <w:pStyle w:val="Heading3"/>
        <w:spacing w:after="60" w:before="200" w:lineRule="auto"/>
        <w:ind w:left="425.19685039370086" w:firstLine="0"/>
        <w:rPr>
          <w:rFonts w:ascii="Proxima Nova" w:cs="Proxima Nova" w:eastAsia="Proxima Nova" w:hAnsi="Proxima Nova"/>
          <w:b w:val="1"/>
          <w:bCs w:val="1"/>
          <w:color w:val="666666"/>
        </w:rPr>
      </w:pPr>
      <w:bookmarkStart w:colFirst="0" w:colLast="0" w:name="_bcteyy5buqke" w:id="10"/>
      <w:bookmarkEnd w:id="10"/>
      <w:r w:rsidDel="00000000" w:rsidR="00000000" w:rsidRPr="00000000">
        <w:rPr>
          <w:rFonts w:ascii="Proxima Nova" w:cs="Proxima Nova" w:eastAsia="Proxima Nova" w:hAnsi="Proxima Nova"/>
          <w:b w:val="1"/>
          <w:bCs w:val="1"/>
          <w:color w:val="666666"/>
          <w:rtl w:val="0"/>
        </w:rPr>
        <w:t xml:space="preserve">5.5. Remote Patient Monitoring (IoT and BLE Integration)</w:t>
      </w:r>
    </w:p>
    <w:p w:rsidR="00000000" w:rsidDel="00000000" w:rsidP="00000000" w:rsidRDefault="00000000" w:rsidRPr="00000000" w14:paraId="0000003A">
      <w:pPr>
        <w:spacing w:after="140" w:lineRule="auto"/>
        <w:ind w:left="425.19685039370086" w:firstLine="0"/>
        <w:rPr>
          <w:sz w:val="24"/>
          <w:szCs w:val="24"/>
        </w:rPr>
      </w:pPr>
      <w:r w:rsidDel="00000000" w:rsidR="00000000" w:rsidRPr="00000000">
        <w:rPr>
          <w:rFonts w:ascii="Proxima Nova" w:cs="Proxima Nova" w:eastAsia="Proxima Nova" w:hAnsi="Proxima Nova"/>
          <w:color w:val="1a2a3a"/>
          <w:sz w:val="24"/>
          <w:szCs w:val="24"/>
          <w:rtl w:val="0"/>
        </w:rPr>
        <w:t xml:space="preserve">Build device abstraction layer supporting Bluetooth Low Energy (BLE) integration for wearables and home devices (blood pressure monitors, pulse oximeters, glucometers) on mobile apps, and API/webhook integrations for cellular-connected medical devices. System will validate vital sign readings, detect anomalies via threshold rules, trigger clinician alerts for critical values, and auto-sync data to patient records with timestamped audit trails.</w:t>
      </w:r>
      <w:r w:rsidDel="00000000" w:rsidR="00000000" w:rsidRPr="00000000">
        <w:rPr>
          <w:rtl w:val="0"/>
        </w:rPr>
      </w:r>
    </w:p>
    <w:p w:rsidR="00000000" w:rsidDel="00000000" w:rsidP="00000000" w:rsidRDefault="00000000" w:rsidRPr="00000000" w14:paraId="0000003B">
      <w:pPr>
        <w:spacing w:after="60" w:lineRule="auto"/>
        <w:ind w:left="425.19685039370086" w:firstLine="0"/>
        <w:rPr>
          <w:sz w:val="24"/>
          <w:szCs w:val="24"/>
        </w:rPr>
      </w:pPr>
      <w:r w:rsidDel="00000000" w:rsidR="00000000" w:rsidRPr="00000000">
        <w:rPr>
          <w:rtl w:val="0"/>
        </w:rPr>
      </w:r>
    </w:p>
    <w:p w:rsidR="00000000" w:rsidDel="00000000" w:rsidP="00000000" w:rsidRDefault="00000000" w:rsidRPr="00000000" w14:paraId="00000039">
      <w:pPr>
        <w:pStyle w:val="Heading3"/>
        <w:spacing w:after="60" w:before="200" w:lineRule="auto"/>
        <w:ind w:left="425.19685039370086" w:firstLine="0"/>
        <w:rPr>
          <w:rFonts w:ascii="Proxima Nova" w:cs="Proxima Nova" w:eastAsia="Proxima Nova" w:hAnsi="Proxima Nova"/>
          <w:b w:val="1"/>
          <w:bCs w:val="1"/>
          <w:color w:val="666666"/>
        </w:rPr>
      </w:pPr>
      <w:bookmarkStart w:colFirst="0" w:colLast="0" w:name="_bcteyy5buqke" w:id="10"/>
      <w:bookmarkEnd w:id="10"/>
      <w:r w:rsidDel="00000000" w:rsidR="00000000" w:rsidRPr="00000000">
        <w:rPr>
          <w:rFonts w:ascii="Proxima Nova" w:cs="Proxima Nova" w:eastAsia="Proxima Nova" w:hAnsi="Proxima Nova"/>
          <w:b w:val="1"/>
          <w:bCs w:val="1"/>
          <w:color w:val="666666"/>
          <w:rtl w:val="0"/>
        </w:rPr>
        <w:t xml:space="preserve">5.6. Smart Scheduling, Availability Calendar, and Automated Reminders</w:t>
      </w:r>
    </w:p>
    <w:p w:rsidR="00000000" w:rsidDel="00000000" w:rsidP="00000000" w:rsidRDefault="00000000" w:rsidRPr="00000000" w14:paraId="0000003A">
      <w:pPr>
        <w:spacing w:after="140" w:lineRule="auto"/>
        <w:ind w:left="425.19685039370086" w:firstLine="0"/>
        <w:rPr>
          <w:sz w:val="24"/>
          <w:szCs w:val="24"/>
        </w:rPr>
      </w:pPr>
      <w:r w:rsidDel="00000000" w:rsidR="00000000" w:rsidRPr="00000000">
        <w:rPr>
          <w:rFonts w:ascii="Proxima Nova" w:cs="Proxima Nova" w:eastAsia="Proxima Nova" w:hAnsi="Proxima Nova"/>
          <w:color w:val="1a2a3a"/>
          <w:sz w:val="24"/>
          <w:szCs w:val="24"/>
          <w:rtl w:val="0"/>
        </w:rPr>
        <w:t xml:space="preserve">Implement appointment booking engine with clinician availability synchronization, patient timezone handling, and automated reminder notifications via SMS (Twilio), email, and WhatsApp. System will prevent double-booking, support recurring appointments, and enable self-service rescheduling. All scheduling actions will be logged for compliance and analytics.</w:t>
      </w:r>
      <w:r w:rsidDel="00000000" w:rsidR="00000000" w:rsidRPr="00000000">
        <w:rPr>
          <w:rtl w:val="0"/>
        </w:rPr>
      </w:r>
    </w:p>
    <w:p w:rsidR="00000000" w:rsidDel="00000000" w:rsidP="00000000" w:rsidRDefault="00000000" w:rsidRPr="00000000" w14:paraId="0000003B">
      <w:pPr>
        <w:spacing w:after="60" w:lineRule="auto"/>
        <w:ind w:left="425.19685039370086" w:firstLine="0"/>
        <w:rPr>
          <w:sz w:val="24"/>
          <w:szCs w:val="24"/>
        </w:rPr>
      </w:pPr>
      <w:r w:rsidDel="00000000" w:rsidR="00000000" w:rsidRPr="00000000">
        <w:rPr>
          <w:rtl w:val="0"/>
        </w:rPr>
      </w:r>
    </w:p>
    <w:p w:rsidR="00000000" w:rsidDel="00000000" w:rsidP="00000000" w:rsidRDefault="00000000" w:rsidRPr="00000000" w14:paraId="00000039">
      <w:pPr>
        <w:pStyle w:val="Heading3"/>
        <w:spacing w:after="60" w:before="200" w:lineRule="auto"/>
        <w:ind w:left="425.19685039370086" w:firstLine="0"/>
        <w:rPr>
          <w:rFonts w:ascii="Proxima Nova" w:cs="Proxima Nova" w:eastAsia="Proxima Nova" w:hAnsi="Proxima Nova"/>
          <w:b w:val="1"/>
          <w:bCs w:val="1"/>
          <w:color w:val="666666"/>
        </w:rPr>
      </w:pPr>
      <w:bookmarkStart w:colFirst="0" w:colLast="0" w:name="_bcteyy5buqke" w:id="10"/>
      <w:bookmarkEnd w:id="10"/>
      <w:r w:rsidDel="00000000" w:rsidR="00000000" w:rsidRPr="00000000">
        <w:rPr>
          <w:rFonts w:ascii="Proxima Nova" w:cs="Proxima Nova" w:eastAsia="Proxima Nova" w:hAnsi="Proxima Nova"/>
          <w:b w:val="1"/>
          <w:bCs w:val="1"/>
          <w:color w:val="666666"/>
          <w:rtl w:val="0"/>
        </w:rPr>
        <w:t xml:space="preserve">5.7. Secure Billing, Payment Processing, and Insurance Management</w:t>
      </w:r>
    </w:p>
    <w:p w:rsidR="00000000" w:rsidDel="00000000" w:rsidP="00000000" w:rsidRDefault="00000000" w:rsidRPr="00000000" w14:paraId="0000003A">
      <w:pPr>
        <w:spacing w:after="140" w:lineRule="auto"/>
        <w:ind w:left="425.19685039370086" w:firstLine="0"/>
        <w:rPr>
          <w:sz w:val="24"/>
          <w:szCs w:val="24"/>
        </w:rPr>
      </w:pPr>
      <w:r w:rsidDel="00000000" w:rsidR="00000000" w:rsidRPr="00000000">
        <w:rPr>
          <w:rFonts w:ascii="Proxima Nova" w:cs="Proxima Nova" w:eastAsia="Proxima Nova" w:hAnsi="Proxima Nova"/>
          <w:color w:val="1a2a3a"/>
          <w:sz w:val="24"/>
          <w:szCs w:val="24"/>
          <w:rtl w:val="0"/>
        </w:rPr>
        <w:t xml:space="preserve">Integrate Stripe for secure payment processing of copays, subscription-based care plans, and out-of-pocket charges. System will capture insurance details, support claim submission workflows, and generate itemized billing statements per encounter. PCI-DSS compliance will be enforced through tokenized payment handling and segregated encryption of sensitive financial data.</w:t>
      </w:r>
      <w:r w:rsidDel="00000000" w:rsidR="00000000" w:rsidRPr="00000000">
        <w:rPr>
          <w:rtl w:val="0"/>
        </w:rPr>
      </w:r>
    </w:p>
    <w:p w:rsidR="00000000" w:rsidDel="00000000" w:rsidP="00000000" w:rsidRDefault="00000000" w:rsidRPr="00000000" w14:paraId="0000003B">
      <w:pPr>
        <w:spacing w:after="60" w:lineRule="auto"/>
        <w:ind w:left="425.19685039370086" w:firstLine="0"/>
        <w:rPr>
          <w:sz w:val="24"/>
          <w:szCs w:val="24"/>
        </w:rPr>
      </w:pPr>
      <w:r w:rsidDel="00000000" w:rsidR="00000000" w:rsidRPr="00000000">
        <w:rPr>
          <w:rtl w:val="0"/>
        </w:rPr>
      </w:r>
    </w:p>
    <w:p w:rsidR="00000000" w:rsidDel="00000000" w:rsidP="00000000" w:rsidRDefault="00000000" w:rsidRPr="00000000" w14:paraId="00000039">
      <w:pPr>
        <w:pStyle w:val="Heading3"/>
        <w:spacing w:after="60" w:before="200" w:lineRule="auto"/>
        <w:ind w:left="425.19685039370086" w:firstLine="0"/>
        <w:rPr>
          <w:rFonts w:ascii="Proxima Nova" w:cs="Proxima Nova" w:eastAsia="Proxima Nova" w:hAnsi="Proxima Nova"/>
          <w:b w:val="1"/>
          <w:bCs w:val="1"/>
          <w:color w:val="666666"/>
        </w:rPr>
      </w:pPr>
      <w:bookmarkStart w:colFirst="0" w:colLast="0" w:name="_bcteyy5buqke" w:id="10"/>
      <w:bookmarkEnd w:id="10"/>
      <w:r w:rsidDel="00000000" w:rsidR="00000000" w:rsidRPr="00000000">
        <w:rPr>
          <w:rFonts w:ascii="Proxima Nova" w:cs="Proxima Nova" w:eastAsia="Proxima Nova" w:hAnsi="Proxima Nova"/>
          <w:b w:val="1"/>
          <w:bCs w:val="1"/>
          <w:color w:val="666666"/>
          <w:rtl w:val="0"/>
        </w:rPr>
        <w:t xml:space="preserve">5.8. Security, Encryption, and Compliance Infrastructure</w:t>
      </w:r>
    </w:p>
    <w:p w:rsidR="00000000" w:rsidDel="00000000" w:rsidP="00000000" w:rsidRDefault="00000000" w:rsidRPr="00000000" w14:paraId="0000003A">
      <w:pPr>
        <w:spacing w:after="140" w:lineRule="auto"/>
        <w:ind w:left="425.19685039370086" w:firstLine="0"/>
        <w:rPr>
          <w:sz w:val="24"/>
          <w:szCs w:val="24"/>
        </w:rPr>
      </w:pPr>
      <w:r w:rsidDel="00000000" w:rsidR="00000000" w:rsidRPr="00000000">
        <w:rPr>
          <w:rFonts w:ascii="Proxima Nova" w:cs="Proxima Nova" w:eastAsia="Proxima Nova" w:hAnsi="Proxima Nova"/>
          <w:color w:val="1a2a3a"/>
          <w:sz w:val="24"/>
          <w:szCs w:val="24"/>
          <w:rtl w:val="0"/>
        </w:rPr>
        <w:t xml:space="preserve">Implement end-to-end encryption (AES-256 for data at rest in PostgreSQL and S3, TLS 1.2+ in transit), enforce MFA at all entry points, deploy role-based access control (RBAC) across APIs, and maintain immutable audit logs of all system actions including data access, modifications, and deletions. Conduct regular security scans and prepare documentation for third-party HIPAA compliance audits and Business Associate Agreement (BAA) requirements.</w:t>
      </w:r>
      <w:r w:rsidDel="00000000" w:rsidR="00000000" w:rsidRPr="00000000">
        <w:rPr>
          <w:rtl w:val="0"/>
        </w:rPr>
      </w:r>
    </w:p>
    <w:p w:rsidR="00000000" w:rsidDel="00000000" w:rsidP="00000000" w:rsidRDefault="00000000" w:rsidRPr="00000000" w14:paraId="0000003B">
      <w:pPr>
        <w:spacing w:after="60" w:lineRule="auto"/>
        <w:ind w:left="425.19685039370086" w:firstLine="0"/>
        <w:rPr>
          <w:sz w:val="24"/>
          <w:szCs w:val="24"/>
        </w:rPr>
      </w:pPr>
      <w:r w:rsidDel="00000000" w:rsidR="00000000" w:rsidRPr="00000000">
        <w:rPr>
          <w:rtl w:val="0"/>
        </w:rPr>
      </w:r>
    </w:p>
    <w:p w:rsidR="00000000" w:rsidDel="00000000" w:rsidP="00000000" w:rsidRDefault="00000000" w:rsidRPr="00000000" w14:paraId="00000039">
      <w:pPr>
        <w:pStyle w:val="Heading3"/>
        <w:spacing w:after="60" w:before="200" w:lineRule="auto"/>
        <w:ind w:left="425.19685039370086" w:firstLine="0"/>
        <w:rPr>
          <w:rFonts w:ascii="Proxima Nova" w:cs="Proxima Nova" w:eastAsia="Proxima Nova" w:hAnsi="Proxima Nova"/>
          <w:b w:val="1"/>
          <w:bCs w:val="1"/>
          <w:color w:val="666666"/>
        </w:rPr>
      </w:pPr>
      <w:bookmarkStart w:colFirst="0" w:colLast="0" w:name="_bcteyy5buqke" w:id="10"/>
      <w:bookmarkEnd w:id="10"/>
      <w:r w:rsidDel="00000000" w:rsidR="00000000" w:rsidRPr="00000000">
        <w:rPr>
          <w:rFonts w:ascii="Proxima Nova" w:cs="Proxima Nova" w:eastAsia="Proxima Nova" w:hAnsi="Proxima Nova"/>
          <w:b w:val="1"/>
          <w:bCs w:val="1"/>
          <w:color w:val="666666"/>
          <w:rtl w:val="0"/>
        </w:rPr>
        <w:t xml:space="preserve">5.9. Admin and Operations Portal</w:t>
      </w:r>
    </w:p>
    <w:p w:rsidR="00000000" w:rsidDel="00000000" w:rsidP="00000000" w:rsidRDefault="00000000" w:rsidRPr="00000000" w14:paraId="0000003A">
      <w:pPr>
        <w:spacing w:after="140" w:lineRule="auto"/>
        <w:ind w:left="425.19685039370086" w:firstLine="0"/>
        <w:rPr>
          <w:sz w:val="24"/>
          <w:szCs w:val="24"/>
        </w:rPr>
      </w:pPr>
      <w:r w:rsidDel="00000000" w:rsidR="00000000" w:rsidRPr="00000000">
        <w:rPr>
          <w:rFonts w:ascii="Proxima Nova" w:cs="Proxima Nova" w:eastAsia="Proxima Nova" w:hAnsi="Proxima Nova"/>
          <w:color w:val="1a2a3a"/>
          <w:sz w:val="24"/>
          <w:szCs w:val="24"/>
          <w:rtl w:val="0"/>
        </w:rPr>
        <w:t xml:space="preserve">Build clinic administrator interface for user access management (activate/deactivate clinician and staff accounts), billing reconciliation and revenue reporting, system health dashboards, audit log search and export, and compliance documentation retrieval. Admin actions will be restricted by role and fully logged for accountability.</w:t>
      </w:r>
      <w:r w:rsidDel="00000000" w:rsidR="00000000" w:rsidRPr="00000000">
        <w:rPr>
          <w:rtl w:val="0"/>
        </w:rPr>
      </w:r>
    </w:p>
    <w:p w:rsidR="00000000" w:rsidDel="00000000" w:rsidP="00000000" w:rsidRDefault="00000000" w:rsidRPr="00000000" w14:paraId="0000003B">
      <w:pPr>
        <w:spacing w:after="60" w:lineRule="auto"/>
        <w:ind w:left="425.19685039370086" w:firstLine="0"/>
        <w:rPr>
          <w:sz w:val="24"/>
          <w:szCs w:val="24"/>
        </w:rPr>
      </w:pPr>
      <w:r w:rsidDel="00000000" w:rsidR="00000000" w:rsidRPr="00000000">
        <w:rPr>
          <w:rtl w:val="0"/>
        </w:rPr>
      </w:r>
    </w:p>
    <w:p w:rsidR="00000000" w:rsidDel="00000000" w:rsidP="00000000" w:rsidRDefault="00000000" w:rsidRPr="00000000" w14:paraId="00000039">
      <w:pPr>
        <w:pStyle w:val="Heading3"/>
        <w:spacing w:after="60" w:before="200" w:lineRule="auto"/>
        <w:ind w:left="425.19685039370086" w:firstLine="0"/>
        <w:rPr>
          <w:rFonts w:ascii="Proxima Nova" w:cs="Proxima Nova" w:eastAsia="Proxima Nova" w:hAnsi="Proxima Nova"/>
          <w:b w:val="1"/>
          <w:bCs w:val="1"/>
          <w:color w:val="666666"/>
        </w:rPr>
      </w:pPr>
      <w:bookmarkStart w:colFirst="0" w:colLast="0" w:name="_bcteyy5buqke" w:id="10"/>
      <w:bookmarkEnd w:id="10"/>
      <w:r w:rsidDel="00000000" w:rsidR="00000000" w:rsidRPr="00000000">
        <w:rPr>
          <w:rFonts w:ascii="Proxima Nova" w:cs="Proxima Nova" w:eastAsia="Proxima Nova" w:hAnsi="Proxima Nova"/>
          <w:b w:val="1"/>
          <w:bCs w:val="1"/>
          <w:color w:val="666666"/>
          <w:rtl w:val="0"/>
        </w:rPr>
        <w:t xml:space="preserve">5.10. Database Schema, API Design, and Backend Architecture</w:t>
      </w:r>
    </w:p>
    <w:p w:rsidR="00000000" w:rsidDel="00000000" w:rsidP="00000000" w:rsidRDefault="00000000" w:rsidRPr="00000000" w14:paraId="0000003A">
      <w:pPr>
        <w:spacing w:after="140" w:lineRule="auto"/>
        <w:ind w:left="425.19685039370086" w:firstLine="0"/>
        <w:rPr>
          <w:sz w:val="24"/>
          <w:szCs w:val="24"/>
        </w:rPr>
      </w:pPr>
      <w:r w:rsidDel="00000000" w:rsidR="00000000" w:rsidRPr="00000000">
        <w:rPr>
          <w:rFonts w:ascii="Proxima Nova" w:cs="Proxima Nova" w:eastAsia="Proxima Nova" w:hAnsi="Proxima Nova"/>
          <w:color w:val="1a2a3a"/>
          <w:sz w:val="24"/>
          <w:szCs w:val="24"/>
          <w:rtl w:val="0"/>
        </w:rPr>
        <w:t xml:space="preserve">Design normalized PostgreSQL schema for patient records (demographics, medical history, consent), clinical encounters, vital signs time-series, audit logs, and billing transactions. Implement REST/GraphQL APIs using NestJS with TypeScript for type safety, request validation, and error handling. Support horizontal scaling via ECS container orchestration and implement connection pooling for database efficiency.</w:t>
      </w:r>
      <w:r w:rsidDel="00000000" w:rsidR="00000000" w:rsidRPr="00000000">
        <w:rPr>
          <w:rtl w:val="0"/>
        </w:rPr>
      </w:r>
    </w:p>
    <w:p w:rsidR="00000000" w:rsidDel="00000000" w:rsidP="00000000" w:rsidRDefault="00000000" w:rsidRPr="00000000" w14:paraId="0000003B">
      <w:pPr>
        <w:spacing w:after="60" w:lineRule="auto"/>
        <w:ind w:left="425.19685039370086" w:firstLine="0"/>
        <w:rPr>
          <w:sz w:val="24"/>
          <w:szCs w:val="24"/>
        </w:rPr>
      </w:pPr>
      <w:r w:rsidDel="00000000" w:rsidR="00000000" w:rsidRPr="00000000">
        <w:rPr>
          <w:rtl w:val="0"/>
        </w:rPr>
      </w:r>
    </w:p>
    <w:p w:rsidR="00000000" w:rsidDel="00000000" w:rsidP="00000000" w:rsidRDefault="00000000" w:rsidRPr="00000000" w14:paraId="00000039">
      <w:pPr>
        <w:pStyle w:val="Heading3"/>
        <w:spacing w:after="60" w:before="200" w:lineRule="auto"/>
        <w:ind w:left="425.19685039370086" w:firstLine="0"/>
        <w:rPr>
          <w:rFonts w:ascii="Proxima Nova" w:cs="Proxima Nova" w:eastAsia="Proxima Nova" w:hAnsi="Proxima Nova"/>
          <w:b w:val="1"/>
          <w:bCs w:val="1"/>
          <w:color w:val="666666"/>
        </w:rPr>
      </w:pPr>
      <w:bookmarkStart w:colFirst="0" w:colLast="0" w:name="_bcteyy5buqke" w:id="10"/>
      <w:bookmarkEnd w:id="10"/>
      <w:r w:rsidDel="00000000" w:rsidR="00000000" w:rsidRPr="00000000">
        <w:rPr>
          <w:rFonts w:ascii="Proxima Nova" w:cs="Proxima Nova" w:eastAsia="Proxima Nova" w:hAnsi="Proxima Nova"/>
          <w:b w:val="1"/>
          <w:bCs w:val="1"/>
          <w:color w:val="666666"/>
          <w:rtl w:val="0"/>
        </w:rPr>
        <w:t xml:space="preserve">5.11. Cloud Infrastructure, Deployment, and Monitoring</w:t>
      </w:r>
    </w:p>
    <w:p w:rsidR="00000000" w:rsidDel="00000000" w:rsidP="00000000" w:rsidRDefault="00000000" w:rsidRPr="00000000" w14:paraId="0000003A">
      <w:pPr>
        <w:spacing w:after="140" w:lineRule="auto"/>
        <w:ind w:left="425.19685039370086" w:firstLine="0"/>
        <w:rPr>
          <w:sz w:val="24"/>
          <w:szCs w:val="24"/>
        </w:rPr>
      </w:pPr>
      <w:r w:rsidDel="00000000" w:rsidR="00000000" w:rsidRPr="00000000">
        <w:rPr>
          <w:rFonts w:ascii="Proxima Nova" w:cs="Proxima Nova" w:eastAsia="Proxima Nova" w:hAnsi="Proxima Nova"/>
          <w:color w:val="1a2a3a"/>
          <w:sz w:val="24"/>
          <w:szCs w:val="24"/>
          <w:rtl w:val="0"/>
        </w:rPr>
        <w:t xml:space="preserve">Provision AWS infrastructure including VPC networking, ECS Fargate clusters for container orchestration, RDS-managed PostgreSQL for primary database, ElastiCache Redis for caching and real-time messaging, S3 for secure document/media storage with encryption, CloudFront for CDN delivery, and Route53 for DNS management. Implement CloudWatch logging, alarms, and dashboards for system health and performance monitoring.</w:t>
      </w:r>
      <w:r w:rsidDel="00000000" w:rsidR="00000000" w:rsidRPr="00000000">
        <w:rPr>
          <w:rtl w:val="0"/>
        </w:rPr>
      </w:r>
    </w:p>
    <w:p w:rsidR="00000000" w:rsidDel="00000000" w:rsidP="00000000" w:rsidRDefault="00000000" w:rsidRPr="00000000" w14:paraId="0000003B">
      <w:pPr>
        <w:spacing w:after="60" w:lineRule="auto"/>
        <w:ind w:left="425.19685039370086" w:firstLine="0"/>
        <w:rPr>
          <w:sz w:val="24"/>
          <w:szCs w:val="24"/>
        </w:rPr>
      </w:pPr>
      <w:r w:rsidDel="00000000" w:rsidR="00000000" w:rsidRPr="00000000">
        <w:rPr>
          <w:rtl w:val="0"/>
        </w:rPr>
      </w:r>
    </w:p>
    <w:p w:rsidR="00000000" w:rsidDel="00000000" w:rsidP="00000000" w:rsidRDefault="00000000" w:rsidRPr="00000000" w14:paraId="00000039">
      <w:pPr>
        <w:pStyle w:val="Heading3"/>
        <w:spacing w:after="60" w:before="200" w:lineRule="auto"/>
        <w:ind w:left="425.19685039370086" w:firstLine="0"/>
        <w:rPr>
          <w:rFonts w:ascii="Proxima Nova" w:cs="Proxima Nova" w:eastAsia="Proxima Nova" w:hAnsi="Proxima Nova"/>
          <w:b w:val="1"/>
          <w:bCs w:val="1"/>
          <w:color w:val="666666"/>
        </w:rPr>
      </w:pPr>
      <w:bookmarkStart w:colFirst="0" w:colLast="0" w:name="_bcteyy5buqke" w:id="10"/>
      <w:bookmarkEnd w:id="10"/>
      <w:r w:rsidDel="00000000" w:rsidR="00000000" w:rsidRPr="00000000">
        <w:rPr>
          <w:rFonts w:ascii="Proxima Nova" w:cs="Proxima Nova" w:eastAsia="Proxima Nova" w:hAnsi="Proxima Nova"/>
          <w:b w:val="1"/>
          <w:bCs w:val="1"/>
          <w:color w:val="666666"/>
          <w:rtl w:val="0"/>
        </w:rPr>
        <w:t xml:space="preserve">5.12. Quality Assurance, Security Audit, and Production Launch</w:t>
      </w:r>
    </w:p>
    <w:p w:rsidR="00000000" w:rsidDel="00000000" w:rsidP="00000000" w:rsidRDefault="00000000" w:rsidRPr="00000000" w14:paraId="0000003A">
      <w:pPr>
        <w:spacing w:after="140" w:lineRule="auto"/>
        <w:ind w:left="425.19685039370086" w:firstLine="0"/>
        <w:rPr>
          <w:sz w:val="24"/>
          <w:szCs w:val="24"/>
        </w:rPr>
      </w:pPr>
      <w:r w:rsidDel="00000000" w:rsidR="00000000" w:rsidRPr="00000000">
        <w:rPr>
          <w:rFonts w:ascii="Proxima Nova" w:cs="Proxima Nova" w:eastAsia="Proxima Nova" w:hAnsi="Proxima Nova"/>
          <w:color w:val="1a2a3a"/>
          <w:sz w:val="24"/>
          <w:szCs w:val="24"/>
          <w:rtl w:val="0"/>
        </w:rPr>
        <w:t xml:space="preserve">Conduct comprehensive security penetration testing, HIPAA compliance readiness review, load testing under peak consultation capacity, and end-to-end functional testing across all user roles. Prepare security audit documentation, complete business associate agreements, perform database backup and disaster recovery drills, and orchestrate phased production deployment with rollback procedures.</w:t>
      </w:r>
      <w:r w:rsidDel="00000000" w:rsidR="00000000" w:rsidRPr="00000000">
        <w:rPr>
          <w:rtl w:val="0"/>
        </w:rPr>
      </w:r>
    </w:p>
    <w:p w:rsidR="00000000" w:rsidDel="00000000" w:rsidP="00000000" w:rsidRDefault="00000000" w:rsidRPr="00000000" w14:paraId="0000003B">
      <w:pPr>
        <w:spacing w:after="60" w:lineRule="auto"/>
        <w:ind w:left="425.19685039370086" w:firstLine="0"/>
        <w:rPr>
          <w:sz w:val="24"/>
          <w:szCs w:val="24"/>
        </w:rPr>
      </w:pPr>
      <w:r w:rsidDel="00000000" w:rsidR="00000000" w:rsidRPr="00000000">
        <w:rPr>
          <w:rtl w:val="0"/>
        </w:rPr>
      </w:r>
    </w:p>
    <w:p w:rsidR="00000000" w:rsidDel="00000000" w:rsidP="00000000" w:rsidRDefault="00000000" w:rsidRPr="00000000" w14:paraId="0000003E">
      <w:pPr>
        <w:spacing w:after="140" w:lineRule="auto"/>
        <w:ind w:left="566.9291338582675" w:firstLine="0"/>
        <w:rPr/>
      </w:pPr>
      <w:r w:rsidDel="00000000" w:rsidR="00000000" w:rsidRPr="00000000">
        <w:rPr>
          <w:rtl w:val="0"/>
        </w:rPr>
      </w:r>
    </w:p>
    <w:p w:rsidR="00000000" w:rsidDel="00000000" w:rsidP="00000000" w:rsidRDefault="00000000" w:rsidRPr="00000000" w14:paraId="0000003F">
      <w:pPr>
        <w:pageBreakBefore w:val="1"/>
        <w:spacing w:after="200" w:before="300" w:lineRule="auto"/>
        <w:ind w:left="566.9291338582675" w:firstLine="0"/>
        <w:rPr/>
      </w:pPr>
      <w:r w:rsidDel="00000000" w:rsidR="00000000" w:rsidRPr="00000000">
        <w:rPr>
          <w:rtl w:val="0"/>
        </w:rPr>
      </w:r>
    </w:p>
    <w:p w:rsidR="00000000" w:rsidDel="00000000" w:rsidP="00000000" w:rsidRDefault="00000000" w:rsidRPr="00000000" w14:paraId="00000040">
      <w:pPr>
        <w:pStyle w:val="Heading2"/>
        <w:spacing w:after="200" w:before="300" w:lineRule="auto"/>
        <w:ind w:left="0" w:firstLine="0"/>
        <w:rPr>
          <w:rFonts w:ascii="Proxima Nova" w:cs="Proxima Nova" w:eastAsia="Proxima Nova" w:hAnsi="Proxima Nova"/>
          <w:b w:val="1"/>
          <w:bCs w:val="1"/>
          <w:color w:val="000000"/>
          <w:sz w:val="32"/>
          <w:szCs w:val="32"/>
        </w:rPr>
      </w:pPr>
      <w:bookmarkStart w:colFirst="0" w:colLast="0" w:name="_ff8cv5bc3hdl" w:id="11"/>
      <w:bookmarkEnd w:id="11"/>
      <w:r w:rsidDel="00000000" w:rsidR="00000000" w:rsidRPr="00000000">
        <w:rPr>
          <w:rFonts w:ascii="Proxima Nova" w:cs="Proxima Nova" w:eastAsia="Proxima Nova" w:hAnsi="Proxima Nova"/>
          <w:b w:val="1"/>
          <w:bCs w:val="1"/>
          <w:color w:val="000000"/>
          <w:sz w:val="32"/>
          <w:szCs w:val="32"/>
          <w:rtl w:val="0"/>
        </w:rPr>
        <w:t xml:space="preserve">3. </w:t>
      </w:r>
      <w:r w:rsidDel="00000000" w:rsidR="00000000" w:rsidRPr="00000000">
        <w:rPr>
          <w:rFonts w:ascii="Proxima Nova" w:cs="Proxima Nova" w:eastAsia="Proxima Nova" w:hAnsi="Proxima Nova"/>
          <w:b w:val="1"/>
          <w:bCs w:val="1"/>
          <w:color w:val="000000"/>
          <w:sz w:val="32"/>
          <w:szCs w:val="32"/>
          <w:rtl w:val="0"/>
        </w:rPr>
        <w:t xml:space="preserve">DELIVERABLES</w:t>
      </w:r>
    </w:p>
    <w:p w:rsidR="00000000" w:rsidDel="00000000" w:rsidP="00000000" w:rsidRDefault="00000000" w:rsidRPr="00000000" w14:paraId="00000043">
      <w:pPr>
        <w:spacing w:after="100" w:lineRule="auto"/>
        <w:ind w:left="425.19685039370086"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HIPAA-compliant patient mobile application (iOS and Android via React Native or Flutter) with full source code and deployment certificates</w:t>
      </w:r>
      <w:r w:rsidDel="00000000" w:rsidR="00000000" w:rsidRPr="00000000">
        <w:rPr>
          <w:rtl w:val="0"/>
        </w:rPr>
      </w:r>
    </w:p>
    <w:p w:rsidR="00000000" w:rsidDel="00000000" w:rsidP="00000000" w:rsidRDefault="00000000" w:rsidRPr="00000000" w14:paraId="00000043">
      <w:pPr>
        <w:spacing w:after="100" w:lineRule="auto"/>
        <w:ind w:left="425.19685039370086"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Clinician web dashboard (Next.js) with EHR integration capabilities and administrator portal, ready for deployment to AWS</w:t>
      </w:r>
      <w:r w:rsidDel="00000000" w:rsidR="00000000" w:rsidRPr="00000000">
        <w:rPr>
          <w:rtl w:val="0"/>
        </w:rPr>
      </w:r>
    </w:p>
    <w:p w:rsidR="00000000" w:rsidDel="00000000" w:rsidP="00000000" w:rsidRDefault="00000000" w:rsidRPr="00000000" w14:paraId="00000043">
      <w:pPr>
        <w:spacing w:after="100" w:lineRule="auto"/>
        <w:ind w:left="425.19685039370086"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Fully functional backend API (Node.js/NestJS) with comprehensive API documentation, Postman collection, and deployment configuration</w:t>
      </w:r>
      <w:r w:rsidDel="00000000" w:rsidR="00000000" w:rsidRPr="00000000">
        <w:rPr>
          <w:rtl w:val="0"/>
        </w:rPr>
      </w:r>
    </w:p>
    <w:p w:rsidR="00000000" w:rsidDel="00000000" w:rsidP="00000000" w:rsidRDefault="00000000" w:rsidRPr="00000000" w14:paraId="00000043">
      <w:pPr>
        <w:spacing w:after="100" w:lineRule="auto"/>
        <w:ind w:left="425.19685039370086"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Real-time video consultation integration (WebRTC or Twilio) with session recording, encryption, and compliance logging</w:t>
      </w:r>
      <w:r w:rsidDel="00000000" w:rsidR="00000000" w:rsidRPr="00000000">
        <w:rPr>
          <w:rtl w:val="0"/>
        </w:rPr>
      </w:r>
    </w:p>
    <w:p w:rsidR="00000000" w:rsidDel="00000000" w:rsidP="00000000" w:rsidRDefault="00000000" w:rsidRPr="00000000" w14:paraId="00000043">
      <w:pPr>
        <w:spacing w:after="100" w:lineRule="auto"/>
        <w:ind w:left="425.19685039370086"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AI symptom checker chatbot with conversation history, triage rules, and integration with LLM API (OpenAI/Anthropic)</w:t>
      </w:r>
      <w:r w:rsidDel="00000000" w:rsidR="00000000" w:rsidRPr="00000000">
        <w:rPr>
          <w:rtl w:val="0"/>
        </w:rPr>
      </w:r>
    </w:p>
    <w:p w:rsidR="00000000" w:rsidDel="00000000" w:rsidP="00000000" w:rsidRDefault="00000000" w:rsidRPr="00000000" w14:paraId="00000043">
      <w:pPr>
        <w:spacing w:after="100" w:lineRule="auto"/>
        <w:ind w:left="425.19685039370086"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IoT/BLE integration layer supporting blood pressure monitors, pulse oximeters, and glucometers with device pairing and data synchronization workflows</w:t>
      </w:r>
      <w:r w:rsidDel="00000000" w:rsidR="00000000" w:rsidRPr="00000000">
        <w:rPr>
          <w:rtl w:val="0"/>
        </w:rPr>
      </w:r>
    </w:p>
    <w:p w:rsidR="00000000" w:rsidDel="00000000" w:rsidP="00000000" w:rsidRDefault="00000000" w:rsidRPr="00000000" w14:paraId="00000043">
      <w:pPr>
        <w:spacing w:after="100" w:lineRule="auto"/>
        <w:ind w:left="425.19685039370086"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Payment processing integration with Stripe including tokenization, PCI-DSS compliance documentation, and billing statement templates</w:t>
      </w:r>
      <w:r w:rsidDel="00000000" w:rsidR="00000000" w:rsidRPr="00000000">
        <w:rPr>
          <w:rtl w:val="0"/>
        </w:rPr>
      </w:r>
    </w:p>
    <w:p w:rsidR="00000000" w:rsidDel="00000000" w:rsidP="00000000" w:rsidRDefault="00000000" w:rsidRPr="00000000" w14:paraId="00000043">
      <w:pPr>
        <w:spacing w:after="100" w:lineRule="auto"/>
        <w:ind w:left="425.19685039370086"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Complete PostgreSQL and Redis database schema with seed data for testing, backup procedures, and disaster recovery runbooks</w:t>
      </w:r>
      <w:r w:rsidDel="00000000" w:rsidR="00000000" w:rsidRPr="00000000">
        <w:rPr>
          <w:rtl w:val="0"/>
        </w:rPr>
      </w:r>
    </w:p>
    <w:p w:rsidR="00000000" w:rsidDel="00000000" w:rsidP="00000000" w:rsidRDefault="00000000" w:rsidRPr="00000000" w14:paraId="00000043">
      <w:pPr>
        <w:spacing w:after="100" w:lineRule="auto"/>
        <w:ind w:left="425.19685039370086"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AWS infrastructure as code (Terraform or CloudFormation) including VPC, ECS clusters, RDS instances, S3 buckets, and monitoring configuration</w:t>
      </w:r>
      <w:r w:rsidDel="00000000" w:rsidR="00000000" w:rsidRPr="00000000">
        <w:rPr>
          <w:rtl w:val="0"/>
        </w:rPr>
      </w:r>
    </w:p>
    <w:p w:rsidR="00000000" w:rsidDel="00000000" w:rsidP="00000000" w:rsidRDefault="00000000" w:rsidRPr="00000000" w14:paraId="00000043">
      <w:pPr>
        <w:spacing w:after="100" w:lineRule="auto"/>
        <w:ind w:left="425.19685039370086"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HIPAA compliance documentation including Business Associate Agreement (BAA) templates, encryption audit reports, and security control matrices</w:t>
      </w:r>
      <w:r w:rsidDel="00000000" w:rsidR="00000000" w:rsidRPr="00000000">
        <w:rPr>
          <w:rtl w:val="0"/>
        </w:rPr>
      </w:r>
    </w:p>
    <w:p w:rsidR="00000000" w:rsidDel="00000000" w:rsidP="00000000" w:rsidRDefault="00000000" w:rsidRPr="00000000" w14:paraId="00000043">
      <w:pPr>
        <w:spacing w:after="100" w:lineRule="auto"/>
        <w:ind w:left="425.19685039370086"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Load testing reports demonstrating platform capacity for concurrent consultations, vital sign ingestion, and video stream handling</w:t>
      </w:r>
      <w:r w:rsidDel="00000000" w:rsidR="00000000" w:rsidRPr="00000000">
        <w:rPr>
          <w:rtl w:val="0"/>
        </w:rPr>
      </w:r>
    </w:p>
    <w:p w:rsidR="00000000" w:rsidDel="00000000" w:rsidP="00000000" w:rsidRDefault="00000000" w:rsidRPr="00000000" w14:paraId="00000043">
      <w:pPr>
        <w:spacing w:after="100" w:lineRule="auto"/>
        <w:ind w:left="425.19685039370086"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Deployment and operational runbooks covering deployment procedures, incident response, database maintenance, and scaling guidelines</w:t>
      </w:r>
      <w:r w:rsidDel="00000000" w:rsidR="00000000" w:rsidRPr="00000000">
        <w:rPr>
          <w:rtl w:val="0"/>
        </w:rPr>
      </w:r>
    </w:p>
    <w:p w:rsidR="00000000" w:rsidDel="00000000" w:rsidP="00000000" w:rsidRDefault="00000000" w:rsidRPr="00000000" w14:paraId="00000043">
      <w:pPr>
        <w:spacing w:after="100" w:lineRule="auto"/>
        <w:ind w:left="425.19685039370086"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Security audit report from third-party firm (if scoped) or internal comprehensive security assessment documenting all control implementations</w:t>
      </w:r>
      <w:r w:rsidDel="00000000" w:rsidR="00000000" w:rsidRPr="00000000">
        <w:rPr>
          <w:rtl w:val="0"/>
        </w:rPr>
      </w:r>
    </w:p>
    <w:p w:rsidR="00000000" w:rsidDel="00000000" w:rsidP="00000000" w:rsidRDefault="00000000" w:rsidRPr="00000000" w14:paraId="00000043">
      <w:pPr>
        <w:spacing w:after="100" w:lineRule="auto"/>
        <w:ind w:left="425.19685039370086"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30-day post-launch support plan with bug fixes, performance optimization, and transition to production maintenance</w:t>
      </w:r>
      <w:r w:rsidDel="00000000" w:rsidR="00000000" w:rsidRPr="00000000">
        <w:rPr>
          <w:rtl w:val="0"/>
        </w:rPr>
      </w:r>
    </w:p>
    <w:p w:rsidR="00000000" w:rsidDel="00000000" w:rsidP="00000000" w:rsidRDefault="00000000" w:rsidRPr="00000000" w14:paraId="00000046">
      <w:pPr>
        <w:pageBreakBefore w:val="1"/>
        <w:spacing w:after="200" w:before="300" w:lineRule="auto"/>
        <w:ind w:left="0" w:firstLine="0"/>
        <w:rPr/>
      </w:pPr>
      <w:r w:rsidDel="00000000" w:rsidR="00000000" w:rsidRPr="00000000">
        <w:rPr>
          <w:rtl w:val="0"/>
        </w:rPr>
      </w:r>
    </w:p>
    <w:p w:rsidR="00000000" w:rsidDel="00000000" w:rsidP="00000000" w:rsidRDefault="00000000" w:rsidRPr="00000000" w14:paraId="00000047">
      <w:pPr>
        <w:pStyle w:val="Heading2"/>
        <w:spacing w:after="200" w:before="300" w:lineRule="auto"/>
        <w:ind w:left="0" w:firstLine="0"/>
        <w:rPr>
          <w:rFonts w:ascii="Proxima Nova" w:cs="Proxima Nova" w:eastAsia="Proxima Nova" w:hAnsi="Proxima Nova"/>
          <w:b w:val="1"/>
          <w:bCs w:val="1"/>
          <w:color w:val="000000"/>
          <w:sz w:val="32"/>
          <w:szCs w:val="32"/>
        </w:rPr>
      </w:pPr>
      <w:bookmarkStart w:colFirst="0" w:colLast="0" w:name="_ryx4sy8d1hkb" w:id="12"/>
      <w:bookmarkEnd w:id="12"/>
      <w:r w:rsidDel="00000000" w:rsidR="00000000" w:rsidRPr="00000000">
        <w:rPr>
          <w:rFonts w:ascii="Proxima Nova" w:cs="Proxima Nova" w:eastAsia="Proxima Nova" w:hAnsi="Proxima Nova"/>
          <w:b w:val="1"/>
          <w:bCs w:val="1"/>
          <w:color w:val="000000"/>
          <w:sz w:val="32"/>
          <w:szCs w:val="32"/>
          <w:rtl w:val="0"/>
        </w:rPr>
        <w:t xml:space="preserve">4. </w:t>
      </w:r>
      <w:r w:rsidDel="00000000" w:rsidR="00000000" w:rsidRPr="00000000">
        <w:rPr>
          <w:rFonts w:ascii="Proxima Nova" w:cs="Proxima Nova" w:eastAsia="Proxima Nova" w:hAnsi="Proxima Nova"/>
          <w:b w:val="1"/>
          <w:bCs w:val="1"/>
          <w:color w:val="000000"/>
          <w:sz w:val="32"/>
          <w:szCs w:val="32"/>
          <w:rtl w:val="0"/>
        </w:rPr>
        <w:t xml:space="preserve">TECHNICAL ARCHITECTURE</w:t>
      </w:r>
    </w:p>
    <w:p w:rsidR="00000000" w:rsidDel="00000000" w:rsidP="00000000" w:rsidRDefault="00000000" w:rsidRPr="00000000" w14:paraId="00000049">
      <w:pPr>
        <w:pStyle w:val="Heading3"/>
        <w:pBdr>
          <w:bottom w:color="d0d7e3" w:space="0" w:sz="4" w:val="single"/>
        </w:pBdr>
        <w:spacing w:after="80" w:before="240" w:lineRule="auto"/>
        <w:ind w:left="425.19685039370086" w:firstLine="0"/>
        <w:rPr>
          <w:rFonts w:ascii="Proxima Nova" w:cs="Proxima Nova" w:eastAsia="Proxima Nova" w:hAnsi="Proxima Nova"/>
          <w:b w:val="1"/>
          <w:bCs w:val="1"/>
          <w:color w:val="f15a22"/>
          <w:sz w:val="28"/>
          <w:szCs w:val="28"/>
        </w:rPr>
      </w:pPr>
      <w:bookmarkStart w:colFirst="0" w:colLast="0" w:name="_awbqe1eoc425" w:id="13"/>
      <w:bookmarkEnd w:id="13"/>
      <w:r w:rsidDel="00000000" w:rsidR="00000000" w:rsidRPr="00000000">
        <w:rPr>
          <w:rFonts w:ascii="Proxima Nova" w:cs="Proxima Nova" w:eastAsia="Proxima Nova" w:hAnsi="Proxima Nova"/>
          <w:b w:val="1"/>
          <w:bCs w:val="1"/>
          <w:color w:val="f15a22"/>
          <w:sz w:val="28"/>
          <w:szCs w:val="28"/>
          <w:rtl w:val="0"/>
        </w:rPr>
        <w:t xml:space="preserve">Frontend</w:t>
      </w:r>
    </w:p>
    <w:p w:rsidR="00000000" w:rsidDel="00000000" w:rsidP="00000000" w:rsidRDefault="00000000" w:rsidRPr="00000000" w14:paraId="0000004A">
      <w:pPr>
        <w:spacing w:after="140" w:lineRule="auto"/>
        <w:ind w:left="425.19685039370086" w:firstLine="0"/>
        <w:rPr>
          <w:sz w:val="24"/>
          <w:szCs w:val="24"/>
        </w:rPr>
      </w:pPr>
      <w:r w:rsidDel="00000000" w:rsidR="00000000" w:rsidRPr="00000000">
        <w:rPr>
          <w:rFonts w:ascii="Proxima Nova" w:cs="Proxima Nova" w:eastAsia="Proxima Nova" w:hAnsi="Proxima Nova"/>
          <w:color w:val="1a2a3a"/>
          <w:sz w:val="24"/>
          <w:szCs w:val="24"/>
          <w:rtl w:val="0"/>
        </w:rPr>
        <w:t xml:space="preserve">Frontend applications use Next.js with React and TypeScript for the clinician web dashboard, ensuring type safety and server-side rendering for performance. Mobile applications will be built with React Native or Flutter to support both iOS and Android from a single codebase, leveraging native Bluetooth APIs for device pairing and BLE data collection. Tailwind CSS provides consistent, responsive design across all interfaces, while Recharts delivers interactive vital sign trend visualizations.</w:t>
      </w:r>
      <w:r w:rsidDel="00000000" w:rsidR="00000000" w:rsidRPr="00000000">
        <w:rPr>
          <w:rtl w:val="0"/>
        </w:rPr>
      </w:r>
    </w:p>
    <w:p w:rsidR="00000000" w:rsidDel="00000000" w:rsidP="00000000" w:rsidRDefault="00000000" w:rsidRPr="00000000" w14:paraId="0000004B">
      <w:pPr>
        <w:pStyle w:val="Heading3"/>
        <w:pBdr>
          <w:bottom w:color="d0d7e3" w:space="0" w:sz="4" w:val="single"/>
        </w:pBdr>
        <w:spacing w:after="80" w:before="240" w:lineRule="auto"/>
        <w:ind w:left="425.19685039370086" w:firstLine="0"/>
        <w:rPr>
          <w:rFonts w:ascii="Proxima Nova" w:cs="Proxima Nova" w:eastAsia="Proxima Nova" w:hAnsi="Proxima Nova"/>
          <w:b w:val="1"/>
          <w:bCs w:val="1"/>
          <w:color w:val="f15a22"/>
          <w:sz w:val="28"/>
          <w:szCs w:val="28"/>
        </w:rPr>
      </w:pPr>
      <w:bookmarkStart w:colFirst="0" w:colLast="0" w:name="_rf2ceh25u69v" w:id="14"/>
      <w:bookmarkEnd w:id="14"/>
      <w:r w:rsidDel="00000000" w:rsidR="00000000" w:rsidRPr="00000000">
        <w:rPr>
          <w:rFonts w:ascii="Proxima Nova" w:cs="Proxima Nova" w:eastAsia="Proxima Nova" w:hAnsi="Proxima Nova"/>
          <w:b w:val="1"/>
          <w:bCs w:val="1"/>
          <w:color w:val="f15a22"/>
          <w:sz w:val="28"/>
          <w:szCs w:val="28"/>
          <w:rtl w:val="0"/>
        </w:rPr>
        <w:t xml:space="preserve">Backend</w:t>
      </w:r>
    </w:p>
    <w:p w:rsidR="00000000" w:rsidDel="00000000" w:rsidP="00000000" w:rsidRDefault="00000000" w:rsidRPr="00000000" w14:paraId="0000004C">
      <w:pPr>
        <w:spacing w:after="140" w:lineRule="auto"/>
        <w:ind w:left="425.19685039370086" w:firstLine="0"/>
        <w:rPr>
          <w:sz w:val="24"/>
          <w:szCs w:val="24"/>
        </w:rPr>
      </w:pPr>
      <w:r w:rsidDel="00000000" w:rsidR="00000000" w:rsidRPr="00000000">
        <w:rPr>
          <w:rFonts w:ascii="Proxima Nova" w:cs="Proxima Nova" w:eastAsia="Proxima Nova" w:hAnsi="Proxima Nova"/>
          <w:color w:val="1a2a3a"/>
          <w:sz w:val="24"/>
          <w:szCs w:val="24"/>
          <w:rtl w:val="0"/>
        </w:rPr>
        <w:t xml:space="preserve">The backend is architected as a microservices-ready application using Node.js with NestJS framework and TypeScript, providing strong typing, dependency injection, and modular structure. NestJS enables separation of concerns across consultation, monitoring, billing, and EHR integration modules, allowing independent scaling and deployment. Express.js serves as the underlying HTTP framework with integrated middleware for authentication, validation, and error handling.</w:t>
      </w:r>
      <w:r w:rsidDel="00000000" w:rsidR="00000000" w:rsidRPr="00000000">
        <w:rPr>
          <w:rtl w:val="0"/>
        </w:rPr>
      </w:r>
    </w:p>
    <w:p w:rsidR="00000000" w:rsidDel="00000000" w:rsidP="00000000" w:rsidRDefault="00000000" w:rsidRPr="00000000" w14:paraId="0000004D">
      <w:pPr>
        <w:pStyle w:val="Heading3"/>
        <w:pBdr>
          <w:bottom w:color="d0d7e3" w:space="0" w:sz="4" w:val="single"/>
        </w:pBdr>
        <w:spacing w:after="80" w:before="240" w:lineRule="auto"/>
        <w:ind w:left="425.19685039370086" w:firstLine="0"/>
        <w:rPr>
          <w:rFonts w:ascii="Proxima Nova" w:cs="Proxima Nova" w:eastAsia="Proxima Nova" w:hAnsi="Proxima Nova"/>
          <w:b w:val="1"/>
          <w:bCs w:val="1"/>
          <w:color w:val="f15a22"/>
          <w:sz w:val="28"/>
          <w:szCs w:val="28"/>
        </w:rPr>
      </w:pPr>
      <w:bookmarkStart w:colFirst="0" w:colLast="0" w:name="_z8nwt0ykk3v0" w:id="15"/>
      <w:bookmarkEnd w:id="15"/>
      <w:r w:rsidDel="00000000" w:rsidR="00000000" w:rsidRPr="00000000">
        <w:rPr>
          <w:rFonts w:ascii="Proxima Nova" w:cs="Proxima Nova" w:eastAsia="Proxima Nova" w:hAnsi="Proxima Nova"/>
          <w:b w:val="1"/>
          <w:bCs w:val="1"/>
          <w:color w:val="f15a22"/>
          <w:sz w:val="28"/>
          <w:szCs w:val="28"/>
          <w:rtl w:val="0"/>
        </w:rPr>
        <w:t xml:space="preserve">Database</w:t>
      </w:r>
    </w:p>
    <w:p w:rsidR="00000000" w:rsidDel="00000000" w:rsidP="00000000" w:rsidRDefault="00000000" w:rsidRPr="00000000" w14:paraId="0000004E">
      <w:pPr>
        <w:spacing w:after="140" w:lineRule="auto"/>
        <w:ind w:left="425.19685039370086" w:firstLine="0"/>
        <w:rPr>
          <w:sz w:val="24"/>
          <w:szCs w:val="24"/>
        </w:rPr>
      </w:pPr>
      <w:r w:rsidDel="00000000" w:rsidR="00000000" w:rsidRPr="00000000">
        <w:rPr>
          <w:rFonts w:ascii="Proxima Nova" w:cs="Proxima Nova" w:eastAsia="Proxima Nova" w:hAnsi="Proxima Nova"/>
          <w:color w:val="1a2a3a"/>
          <w:sz w:val="24"/>
          <w:szCs w:val="24"/>
          <w:rtl w:val="0"/>
        </w:rPr>
        <w:t xml:space="preserve">PostgreSQL stores all relational data including patient demographics, medical history, clinical encounters, prescription records, and immutable audit logs, ensuring ACID compliance and data integrity critical for healthcare. Redis provides in-memory caching for session management, real-time vital sign data streams, and message queuing for asynchronous notifications, enabling sub-second response times for dashboard updates and consultation chat.</w:t>
      </w:r>
      <w:r w:rsidDel="00000000" w:rsidR="00000000" w:rsidRPr="00000000">
        <w:rPr>
          <w:rtl w:val="0"/>
        </w:rPr>
      </w:r>
    </w:p>
    <w:p w:rsidR="00000000" w:rsidDel="00000000" w:rsidP="00000000" w:rsidRDefault="00000000" w:rsidRPr="00000000" w14:paraId="0000004F">
      <w:pPr>
        <w:pStyle w:val="Heading3"/>
        <w:pBdr>
          <w:bottom w:color="d0d7e3" w:space="0" w:sz="4" w:val="single"/>
        </w:pBdr>
        <w:spacing w:after="80" w:before="240" w:lineRule="auto"/>
        <w:ind w:left="425.19685039370086" w:firstLine="0"/>
        <w:rPr>
          <w:rFonts w:ascii="Proxima Nova" w:cs="Proxima Nova" w:eastAsia="Proxima Nova" w:hAnsi="Proxima Nova"/>
          <w:b w:val="1"/>
          <w:bCs w:val="1"/>
          <w:color w:val="f15a22"/>
          <w:sz w:val="28"/>
          <w:szCs w:val="28"/>
        </w:rPr>
      </w:pPr>
      <w:bookmarkStart w:colFirst="0" w:colLast="0" w:name="_gx42t2gsww3i" w:id="16"/>
      <w:bookmarkEnd w:id="16"/>
      <w:r w:rsidDel="00000000" w:rsidR="00000000" w:rsidRPr="00000000">
        <w:rPr>
          <w:rFonts w:ascii="Proxima Nova" w:cs="Proxima Nova" w:eastAsia="Proxima Nova" w:hAnsi="Proxima Nova"/>
          <w:b w:val="1"/>
          <w:bCs w:val="1"/>
          <w:color w:val="f15a22"/>
          <w:sz w:val="28"/>
          <w:szCs w:val="28"/>
          <w:rtl w:val="0"/>
        </w:rPr>
        <w:t xml:space="preserve">Hosting</w:t>
      </w:r>
    </w:p>
    <w:p w:rsidR="00000000" w:rsidDel="00000000" w:rsidP="00000000" w:rsidRDefault="00000000" w:rsidRPr="00000000" w14:paraId="00000050">
      <w:pPr>
        <w:spacing w:after="140" w:lineRule="auto"/>
        <w:ind w:left="425.19685039370086" w:firstLine="0"/>
        <w:rPr>
          <w:sz w:val="22"/>
          <w:szCs w:val="22"/>
        </w:rPr>
      </w:pPr>
      <w:r w:rsidDel="00000000" w:rsidR="00000000" w:rsidRPr="00000000">
        <w:rPr>
          <w:rFonts w:ascii="Proxima Nova" w:cs="Proxima Nova" w:eastAsia="Proxima Nova" w:hAnsi="Proxima Nova"/>
          <w:color w:val="1a2a3a"/>
          <w:sz w:val="24"/>
          <w:szCs w:val="24"/>
          <w:rtl w:val="0"/>
        </w:rPr>
        <w:t xml:space="preserve">The entire platform deploys to Amazon Web Services using ECS Fargate for containerized application orchestration, eliminating server management overhead. RDS provides managed PostgreSQL with automated backups, failover, and encryption, while S3 stores encrypted patient documents and video recordings with versioning and lifecycle policies. CloudFront accelerates content delivery globally, and Route53 manages DNS with health-check-based failover.</w:t>
      </w:r>
      <w:r w:rsidDel="00000000" w:rsidR="00000000" w:rsidRPr="00000000">
        <w:rPr>
          <w:rtl w:val="0"/>
        </w:rPr>
      </w:r>
    </w:p>
    <w:p w:rsidR="00000000" w:rsidDel="00000000" w:rsidP="00000000" w:rsidRDefault="00000000" w:rsidRPr="00000000" w14:paraId="00000051">
      <w:pPr>
        <w:pStyle w:val="Heading3"/>
        <w:pBdr>
          <w:bottom w:color="d0d7e3" w:space="0" w:sz="4" w:val="single"/>
        </w:pBdr>
        <w:spacing w:after="80" w:before="240" w:lineRule="auto"/>
        <w:ind w:left="425.19685039370086" w:firstLine="0"/>
        <w:rPr>
          <w:rFonts w:ascii="Proxima Nova" w:cs="Proxima Nova" w:eastAsia="Proxima Nova" w:hAnsi="Proxima Nova"/>
          <w:b w:val="1"/>
          <w:bCs w:val="1"/>
          <w:color w:val="f15a22"/>
          <w:sz w:val="28"/>
          <w:szCs w:val="28"/>
        </w:rPr>
      </w:pPr>
      <w:bookmarkStart w:colFirst="0" w:colLast="0" w:name="_408ntdu9877h" w:id="17"/>
      <w:bookmarkEnd w:id="17"/>
      <w:r w:rsidDel="00000000" w:rsidR="00000000" w:rsidRPr="00000000">
        <w:rPr>
          <w:rFonts w:ascii="Proxima Nova" w:cs="Proxima Nova" w:eastAsia="Proxima Nova" w:hAnsi="Proxima Nova"/>
          <w:b w:val="1"/>
          <w:bCs w:val="1"/>
          <w:color w:val="f15a22"/>
          <w:sz w:val="28"/>
          <w:szCs w:val="28"/>
          <w:rtl w:val="0"/>
        </w:rPr>
        <w:t xml:space="preserve">Integrations</w:t>
      </w:r>
    </w:p>
    <w:p w:rsidR="00000000" w:rsidDel="00000000" w:rsidP="00000000" w:rsidRDefault="00000000" w:rsidRPr="00000000" w14:paraId="00000052">
      <w:pPr>
        <w:spacing w:after="140" w:lineRule="auto"/>
        <w:ind w:left="425.19685039370086" w:firstLine="0"/>
        <w:rPr>
          <w:sz w:val="22"/>
          <w:szCs w:val="22"/>
        </w:rPr>
      </w:pPr>
      <w:r w:rsidDel="00000000" w:rsidR="00000000" w:rsidRPr="00000000">
        <w:rPr>
          <w:rFonts w:ascii="Proxima Nova" w:cs="Proxima Nova" w:eastAsia="Proxima Nova" w:hAnsi="Proxima Nova"/>
          <w:color w:val="1a2a3a"/>
          <w:sz w:val="24"/>
          <w:szCs w:val="24"/>
          <w:rtl w:val="0"/>
        </w:rPr>
        <w:t xml:space="preserve">The platform integrates with Twilio or Agora for HIPAA-compliant video conferencing, OpenAI GPT-4o or Anthropic Claude for the AI symptom assistant, Stripe for payment processing, and HL7/FHIR-compliant EHR systems (Epic, Cerner, Athenahealth) via standardized APIs. Device manufacturers' Bluetooth SDKs and cellular device APIs provide vital sign data ingestion, while AWS IoT Core optionally handles large-scale device telemetry.</w:t>
      </w:r>
      <w:r w:rsidDel="00000000" w:rsidR="00000000" w:rsidRPr="00000000">
        <w:rPr>
          <w:rtl w:val="0"/>
        </w:rPr>
      </w:r>
    </w:p>
    <w:p w:rsidR="00000000" w:rsidDel="00000000" w:rsidP="00000000" w:rsidRDefault="00000000" w:rsidRPr="00000000" w14:paraId="00000053">
      <w:pPr>
        <w:pStyle w:val="Heading3"/>
        <w:pBdr>
          <w:bottom w:color="d0d7e3" w:space="0" w:sz="4" w:val="single"/>
        </w:pBdr>
        <w:spacing w:after="80" w:before="240" w:lineRule="auto"/>
        <w:ind w:left="425.19685039370086" w:firstLine="0"/>
        <w:rPr>
          <w:rFonts w:ascii="Proxima Nova" w:cs="Proxima Nova" w:eastAsia="Proxima Nova" w:hAnsi="Proxima Nova"/>
          <w:b w:val="1"/>
          <w:bCs w:val="1"/>
          <w:color w:val="f15a22"/>
          <w:sz w:val="28"/>
          <w:szCs w:val="28"/>
        </w:rPr>
      </w:pPr>
      <w:bookmarkStart w:colFirst="0" w:colLast="0" w:name="_sqfwdox1q41w" w:id="18"/>
      <w:bookmarkEnd w:id="18"/>
      <w:r w:rsidDel="00000000" w:rsidR="00000000" w:rsidRPr="00000000">
        <w:rPr>
          <w:rFonts w:ascii="Proxima Nova" w:cs="Proxima Nova" w:eastAsia="Proxima Nova" w:hAnsi="Proxima Nova"/>
          <w:b w:val="1"/>
          <w:bCs w:val="1"/>
          <w:color w:val="f15a22"/>
          <w:sz w:val="28"/>
          <w:szCs w:val="28"/>
          <w:rtl w:val="0"/>
        </w:rPr>
        <w:t xml:space="preserve">Security</w:t>
      </w:r>
    </w:p>
    <w:p w:rsidR="00000000" w:rsidDel="00000000" w:rsidP="00000000" w:rsidRDefault="00000000" w:rsidRPr="00000000" w14:paraId="00000054">
      <w:pPr>
        <w:spacing w:after="140" w:lineRule="auto"/>
        <w:ind w:left="425.19685039370086" w:firstLine="0"/>
        <w:rPr>
          <w:sz w:val="24"/>
          <w:szCs w:val="24"/>
        </w:rPr>
      </w:pPr>
      <w:r w:rsidDel="00000000" w:rsidR="00000000" w:rsidRPr="00000000">
        <w:rPr>
          <w:rFonts w:ascii="Proxima Nova" w:cs="Proxima Nova" w:eastAsia="Proxima Nova" w:hAnsi="Proxima Nova"/>
          <w:color w:val="1a2a3a"/>
          <w:sz w:val="24"/>
          <w:szCs w:val="24"/>
          <w:rtl w:val="0"/>
        </w:rPr>
        <w:t xml:space="preserve">End-to-end encryption is enforced using AES-256 for data at rest (PostgreSQL and S3) and TLS 1.2+ for data in transit. Multi-factor authentication (MFA) is required for all user logins, role-based access control (RBAC) restricts data access by clinician role and patient assignments, and comprehensive audit logging tracks all data access, modifications, and deletions for HIPAA accountability. Regular security scans, penetration testing, and compliance audits ensure ongoing adherence to healthcare standards.</w:t>
      </w:r>
      <w:r w:rsidDel="00000000" w:rsidR="00000000" w:rsidRPr="00000000">
        <w:rPr>
          <w:rtl w:val="0"/>
        </w:rPr>
      </w:r>
    </w:p>
    <w:p w:rsidR="00000000" w:rsidDel="00000000" w:rsidP="00000000" w:rsidRDefault="00000000" w:rsidRPr="00000000" w14:paraId="00000056">
      <w:pPr>
        <w:pageBreakBefore w:val="1"/>
        <w:spacing w:after="200" w:before="300" w:lineRule="auto"/>
        <w:ind w:left="0" w:firstLine="0"/>
        <w:rPr/>
      </w:pPr>
      <w:r w:rsidDel="00000000" w:rsidR="00000000" w:rsidRPr="00000000">
        <w:rPr>
          <w:rtl w:val="0"/>
        </w:rPr>
      </w:r>
    </w:p>
    <w:p w:rsidR="00000000" w:rsidDel="00000000" w:rsidP="00000000" w:rsidRDefault="00000000" w:rsidRPr="00000000" w14:paraId="00000057">
      <w:pPr>
        <w:pStyle w:val="Heading2"/>
        <w:spacing w:after="200" w:before="300" w:lineRule="auto"/>
        <w:ind w:left="0" w:firstLine="0"/>
        <w:rPr>
          <w:rFonts w:ascii="Proxima Nova" w:cs="Proxima Nova" w:eastAsia="Proxima Nova" w:hAnsi="Proxima Nova"/>
          <w:b w:val="1"/>
          <w:bCs w:val="1"/>
          <w:color w:val="000000"/>
          <w:sz w:val="32"/>
          <w:szCs w:val="32"/>
        </w:rPr>
      </w:pPr>
      <w:bookmarkStart w:colFirst="0" w:colLast="0" w:name="_5xegfi76coue" w:id="19"/>
      <w:bookmarkEnd w:id="19"/>
      <w:r w:rsidDel="00000000" w:rsidR="00000000" w:rsidRPr="00000000">
        <w:rPr>
          <w:rFonts w:ascii="Proxima Nova" w:cs="Proxima Nova" w:eastAsia="Proxima Nova" w:hAnsi="Proxima Nova"/>
          <w:b w:val="1"/>
          <w:bCs w:val="1"/>
          <w:color w:val="000000"/>
          <w:sz w:val="32"/>
          <w:szCs w:val="32"/>
          <w:rtl w:val="0"/>
        </w:rPr>
        <w:t xml:space="preserve">5. </w:t>
      </w:r>
      <w:r w:rsidDel="00000000" w:rsidR="00000000" w:rsidRPr="00000000">
        <w:rPr>
          <w:rFonts w:ascii="Proxima Nova" w:cs="Proxima Nova" w:eastAsia="Proxima Nova" w:hAnsi="Proxima Nova"/>
          <w:b w:val="1"/>
          <w:bCs w:val="1"/>
          <w:color w:val="000000"/>
          <w:sz w:val="32"/>
          <w:szCs w:val="32"/>
          <w:rtl w:val="0"/>
        </w:rPr>
        <w:t xml:space="preserve">WHY CHOOSE US?</w:t>
      </w:r>
    </w:p>
    <w:p w:rsidR="00000000" w:rsidDel="00000000" w:rsidP="00000000" w:rsidRDefault="00000000" w:rsidRPr="00000000" w14:paraId="0000005A">
      <w:pPr>
        <w:spacing w:after="100" w:lineRule="auto"/>
        <w:ind w:left="425.19685039370086"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Healthcare and Regulated Industries Expertise: Invennico has extensive experience building HIPAA-compliant systems with end-to-end encryption, audit logging, and business associate agreements. We understand the intersection of healthcare workflows and security requirements, ensuring clinical features do not compromise compliance.</w:t>
      </w:r>
      <w:r w:rsidDel="00000000" w:rsidR="00000000" w:rsidRPr="00000000">
        <w:rPr>
          <w:rtl w:val="0"/>
        </w:rPr>
      </w:r>
    </w:p>
    <w:p w:rsidR="00000000" w:rsidDel="00000000" w:rsidP="00000000" w:rsidRDefault="00000000" w:rsidRPr="00000000" w14:paraId="0000005A">
      <w:pPr>
        <w:spacing w:after="100" w:lineRule="auto"/>
        <w:ind w:left="425.19685039370086"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Full-Stack JavaScript/TypeScript Mastery: Our team excels with Next.js, Node.js/NestJS, and React Native—the exact stack you've specified. This ensures consistency across frontend and backend, reduces context switching, and accelerates development through shared language and patterns.</w:t>
      </w:r>
      <w:r w:rsidDel="00000000" w:rsidR="00000000" w:rsidRPr="00000000">
        <w:rPr>
          <w:rtl w:val="0"/>
        </w:rPr>
      </w:r>
    </w:p>
    <w:p w:rsidR="00000000" w:rsidDel="00000000" w:rsidP="00000000" w:rsidRDefault="00000000" w:rsidRPr="00000000" w14:paraId="0000005A">
      <w:pPr>
        <w:spacing w:after="100" w:lineRule="auto"/>
        <w:ind w:left="425.19685039370086"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AWS and Cloud-Native Architecture: We architect applications for AWS scale using ECS, RDS, Redis, and S3 as core infrastructure components. We build deployment pipelines, infrastructure-as-code practices, and monitoring strategies that ensure reliability and cost efficiency from day one.</w:t>
      </w:r>
      <w:r w:rsidDel="00000000" w:rsidR="00000000" w:rsidRPr="00000000">
        <w:rPr>
          <w:rtl w:val="0"/>
        </w:rPr>
      </w:r>
    </w:p>
    <w:p w:rsidR="00000000" w:rsidDel="00000000" w:rsidP="00000000" w:rsidRDefault="00000000" w:rsidRPr="00000000" w14:paraId="0000005A">
      <w:pPr>
        <w:spacing w:after="100" w:lineRule="auto"/>
        <w:ind w:left="425.19685039370086"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Real-time and IoT Integration Experience: We have proven expertise integrating Bluetooth/BLE devices, handling real-time data streams via WebSockets and Redis, and building IoT abstraction layers that isolate platform code from device-specific complexity. This directly addresses your remote patient monitoring and vital sign synchronization requirements.</w:t>
      </w:r>
      <w:r w:rsidDel="00000000" w:rsidR="00000000" w:rsidRPr="00000000">
        <w:rPr>
          <w:rtl w:val="0"/>
        </w:rPr>
      </w:r>
    </w:p>
    <w:p w:rsidR="00000000" w:rsidDel="00000000" w:rsidP="00000000" w:rsidRDefault="00000000" w:rsidRPr="00000000" w14:paraId="0000005A">
      <w:pPr>
        <w:spacing w:after="100" w:lineRule="auto"/>
        <w:ind w:left="425.19685039370086"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From Discovery to Production Launch: We partner with clients through full lifecycle engagement—discovery workshops to validate assumptions, architectural design to prevent costly rework, agile delivery with continuous testing, and post-launch support to stabilize operations. Our phased approach reduces risk and ensures the MVP meets clinical and business requirements.</w:t>
      </w:r>
      <w:r w:rsidDel="00000000" w:rsidR="00000000" w:rsidRPr="00000000">
        <w:rPr>
          <w:rtl w:val="0"/>
        </w:rPr>
      </w:r>
    </w:p>
    <w:p w:rsidR="00000000" w:rsidDel="00000000" w:rsidP="00000000" w:rsidRDefault="00000000" w:rsidRPr="00000000" w14:paraId="0000005D">
      <w:pPr>
        <w:pageBreakBefore w:val="1"/>
        <w:spacing w:after="0" w:before="300" w:lineRule="auto"/>
        <w:rPr/>
      </w:pPr>
      <w:r w:rsidDel="00000000" w:rsidR="00000000" w:rsidRPr="00000000">
        <w:rPr>
          <w:rtl w:val="0"/>
        </w:rPr>
      </w:r>
    </w:p>
    <w:p w:rsidR="00000000" w:rsidDel="00000000" w:rsidP="00000000" w:rsidRDefault="00000000" w:rsidRPr="00000000" w14:paraId="0000005E">
      <w:pPr>
        <w:pStyle w:val="Heading2"/>
        <w:spacing w:after="200" w:before="0" w:lineRule="auto"/>
        <w:ind w:left="0" w:firstLine="0"/>
        <w:rPr>
          <w:rFonts w:ascii="Proxima Nova" w:cs="Proxima Nova" w:eastAsia="Proxima Nova" w:hAnsi="Proxima Nova"/>
          <w:b w:val="1"/>
          <w:bCs w:val="1"/>
          <w:color w:val="000000"/>
          <w:sz w:val="32"/>
          <w:szCs w:val="32"/>
        </w:rPr>
      </w:pPr>
      <w:bookmarkStart w:colFirst="0" w:colLast="0" w:name="_edltim97o344" w:id="20"/>
      <w:bookmarkEnd w:id="20"/>
      <w:r w:rsidDel="00000000" w:rsidR="00000000" w:rsidRPr="00000000">
        <w:rPr>
          <w:rFonts w:ascii="Proxima Nova" w:cs="Proxima Nova" w:eastAsia="Proxima Nova" w:hAnsi="Proxima Nova"/>
          <w:b w:val="1"/>
          <w:bCs w:val="1"/>
          <w:color w:val="000000"/>
          <w:sz w:val="32"/>
          <w:szCs w:val="32"/>
          <w:rtl w:val="0"/>
        </w:rPr>
        <w:t xml:space="preserve">6. </w:t>
      </w:r>
      <w:r w:rsidDel="00000000" w:rsidR="00000000" w:rsidRPr="00000000">
        <w:rPr>
          <w:rFonts w:ascii="Proxima Nova" w:cs="Proxima Nova" w:eastAsia="Proxima Nova" w:hAnsi="Proxima Nova"/>
          <w:b w:val="1"/>
          <w:bCs w:val="1"/>
          <w:color w:val="000000"/>
          <w:sz w:val="32"/>
          <w:szCs w:val="32"/>
          <w:rtl w:val="0"/>
        </w:rPr>
        <w:t xml:space="preserve">ASSUMPTIONS</w:t>
      </w:r>
    </w:p>
    <w:p w:rsidR="00000000" w:rsidDel="00000000" w:rsidP="00000000" w:rsidRDefault="00000000" w:rsidRPr="00000000" w14:paraId="00000061">
      <w:pPr>
        <w:spacing w:after="100" w:lineRule="auto"/>
        <w:ind w:left="425.19685039370086"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The client has identified specific medical devices (blood pressure monitors, pulse oximeters, glucometers) they intend to support in the MVP, along with access to manufacturer SDKs and Bluetooth documentation for integration planning.</w:t>
      </w:r>
      <w:r w:rsidDel="00000000" w:rsidR="00000000" w:rsidRPr="00000000">
        <w:rPr>
          <w:rtl w:val="0"/>
        </w:rPr>
      </w:r>
    </w:p>
    <w:p w:rsidR="00000000" w:rsidDel="00000000" w:rsidP="00000000" w:rsidRDefault="00000000" w:rsidRPr="00000000" w14:paraId="00000061">
      <w:pPr>
        <w:spacing w:after="100" w:lineRule="auto"/>
        <w:ind w:left="425.19685039370086"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The client either has existing partnerships with EHR vendors (Epic, Cerner, Athenahealth) or accepts that generic HL7/FHIR connectors will be built, with vendor-specific customizations handled in follow-on phases or through their IT teams.</w:t>
      </w:r>
      <w:r w:rsidDel="00000000" w:rsidR="00000000" w:rsidRPr="00000000">
        <w:rPr>
          <w:rtl w:val="0"/>
        </w:rPr>
      </w:r>
    </w:p>
    <w:p w:rsidR="00000000" w:rsidDel="00000000" w:rsidP="00000000" w:rsidRDefault="00000000" w:rsidRPr="00000000" w14:paraId="00000061">
      <w:pPr>
        <w:spacing w:after="100" w:lineRule="auto"/>
        <w:ind w:left="425.19685039370086"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HIPAA compliance sign-off and final security audit will be coordinated with the client's legal and compliance team; Invennico will provide compliance documentation and coordinate with external auditors, but the client retains accountability for regulatory approval.</w:t>
      </w:r>
      <w:r w:rsidDel="00000000" w:rsidR="00000000" w:rsidRPr="00000000">
        <w:rPr>
          <w:rtl w:val="0"/>
        </w:rPr>
      </w:r>
    </w:p>
    <w:p w:rsidR="00000000" w:rsidDel="00000000" w:rsidP="00000000" w:rsidRDefault="00000000" w:rsidRPr="00000000" w14:paraId="00000061">
      <w:pPr>
        <w:spacing w:after="100" w:lineRule="auto"/>
        <w:ind w:left="425.19685039370086"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The client will provide IT and networking infrastructure support for AWS account setup, domain registration, SSL certificates, and any firewall rules required for EHR vendor API connectivity.</w:t>
      </w:r>
      <w:r w:rsidDel="00000000" w:rsidR="00000000" w:rsidRPr="00000000">
        <w:rPr>
          <w:rtl w:val="0"/>
        </w:rPr>
      </w:r>
    </w:p>
    <w:p w:rsidR="00000000" w:rsidDel="00000000" w:rsidP="00000000" w:rsidRDefault="00000000" w:rsidRPr="00000000" w14:paraId="00000061">
      <w:pPr>
        <w:spacing w:after="100" w:lineRule="auto"/>
        <w:ind w:left="425.19685039370086"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The timeline and budget estimates assume the client's requirements remain stable during the project; significant scope additions (additional EHR vendors, new device types, multi-region deployment) may extend timeline and increase costs beyond the estimated range.</w:t>
      </w:r>
      <w:r w:rsidDel="00000000" w:rsidR="00000000" w:rsidRPr="00000000">
        <w:rPr>
          <w:rtl w:val="0"/>
        </w:rPr>
      </w:r>
    </w:p>
    <w:p w:rsidR="00000000" w:rsidDel="00000000" w:rsidP="00000000" w:rsidRDefault="00000000" w:rsidRPr="00000000" w14:paraId="00000061">
      <w:pPr>
        <w:spacing w:after="100" w:lineRule="auto"/>
        <w:ind w:left="425.19685039370086"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All third-party API documentation (medical device SDKs, EHR vendor APIs, Stripe, OpenAI) will be accessible to the development team within the first two weeks of the project to unblock integration work.</w:t>
      </w:r>
      <w:r w:rsidDel="00000000" w:rsidR="00000000" w:rsidRPr="00000000">
        <w:rPr>
          <w:rtl w:val="0"/>
        </w:rPr>
      </w:r>
    </w:p>
    <w:p w:rsidR="00000000" w:rsidDel="00000000" w:rsidP="00000000" w:rsidRDefault="00000000" w:rsidRPr="00000000" w14:paraId="00000064">
      <w:pPr>
        <w:rPr>
          <w:rFonts w:ascii="Proxima Nova" w:cs="Proxima Nova" w:eastAsia="Proxima Nova" w:hAnsi="Proxima Nova"/>
          <w:b w:val="1"/>
          <w:bCs w:val="1"/>
          <w:color w:val="000000"/>
          <w:sz w:val="32"/>
          <w:szCs w:val="32"/>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rFonts w:ascii="Proxima Nova" w:cs="Proxima Nova" w:eastAsia="Proxima Nova" w:hAnsi="Proxima Nova"/>
          <w:b w:val="1"/>
          <w:bCs w:val="1"/>
          <w:color w:val="000000"/>
          <w:sz w:val="32"/>
          <w:szCs w:val="32"/>
          <w:rtl w:val="0"/>
        </w:rPr>
        <w:t xml:space="preserve">7. OUT OF SCOPE</w:t>
      </w:r>
    </w:p>
    <w:p w:rsidR="00000000" w:rsidDel="00000000" w:rsidP="00000000" w:rsidRDefault="00000000" w:rsidRPr="00000000" w14:paraId="00000065">
      <w:pPr>
        <w:spacing w:after="140" w:lineRule="auto"/>
        <w:ind w:left="0" w:firstLine="0"/>
        <w:rPr>
          <w:rFonts w:ascii="Proxima Nova" w:cs="Proxima Nova" w:eastAsia="Proxima Nova" w:hAnsi="Proxima Nova"/>
          <w:b w:val="1"/>
          <w:bCs w:val="1"/>
          <w:smallCaps w:val="1"/>
          <w:color w:val="f15a22"/>
          <w:sz w:val="24"/>
          <w:szCs w:val="24"/>
        </w:rPr>
      </w:pPr>
      <w:r w:rsidDel="00000000" w:rsidR="00000000" w:rsidRPr="00000000">
        <w:rPr>
          <w:rFonts w:ascii="Proxima Nova" w:cs="Proxima Nova" w:eastAsia="Proxima Nova" w:hAnsi="Proxima Nova"/>
          <w:color w:val="1a2a3a"/>
          <w:sz w:val="24"/>
          <w:szCs w:val="24"/>
          <w:rtl w:val="0"/>
        </w:rPr>
        <w:t xml:space="preserve">      </w:t>
      </w:r>
      <w:r w:rsidDel="00000000" w:rsidR="00000000" w:rsidRPr="00000000">
        <w:rPr>
          <w:rFonts w:ascii="Proxima Nova" w:cs="Proxima Nova" w:eastAsia="Proxima Nova" w:hAnsi="Proxima Nova"/>
          <w:color w:val="1a2a3a"/>
          <w:sz w:val="24"/>
          <w:szCs w:val="24"/>
          <w:rtl w:val="0"/>
        </w:rPr>
        <w:t/>
      </w:r>
      <w:r w:rsidDel="00000000" w:rsidR="00000000" w:rsidRPr="00000000">
        <w:rPr>
          <w:rtl w:val="0"/>
        </w:rPr>
      </w:r>
    </w:p>
    <w:p w:rsidR="00000000" w:rsidDel="00000000" w:rsidP="00000000" w:rsidRDefault="00000000" w:rsidRPr="00000000" w14:paraId="00000066">
      <w:pPr>
        <w:spacing w:after="140" w:lineRule="auto"/>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      </w:t>
      </w:r>
      <w:r w:rsidDel="00000000" w:rsidR="00000000" w:rsidRPr="00000000">
        <w:rPr>
          <w:rtl w:val="0"/>
        </w:rPr>
      </w:r>
    </w:p>
    <w:p w:rsidR="00000000" w:rsidDel="00000000" w:rsidP="00000000" w:rsidRDefault="00000000" w:rsidRPr="00000000" w14:paraId="00000067">
      <w:pPr>
        <w:spacing w:after="100" w:lineRule="auto"/>
        <w:ind w:left="0"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  </w:t>
      </w:r>
      <w:r w:rsidDel="00000000" w:rsidR="00000000" w:rsidRPr="00000000">
        <w:rPr>
          <w:rFonts w:ascii="Proxima Nova" w:cs="Proxima Nova" w:eastAsia="Proxima Nova" w:hAnsi="Proxima Nova"/>
          <w:color w:val="1a2a3a"/>
          <w:sz w:val="24"/>
          <w:szCs w:val="24"/>
          <w:rtl w:val="0"/>
        </w:rPr>
        <w:t xml:space="preserve">Clinical validation and FDA regulatory clearance (510k or other approval pathways) are the client's responsibility; Invennico will build a well-architected platform but not serve as the regulatory strategy advisor or submission lead.</w:t>
      </w:r>
      <w:r w:rsidDel="00000000" w:rsidR="00000000" w:rsidRPr="00000000">
        <w:rPr>
          <w:rtl w:val="0"/>
        </w:rPr>
      </w:r>
    </w:p>
    <w:p w:rsidR="00000000" w:rsidDel="00000000" w:rsidP="00000000" w:rsidRDefault="00000000" w:rsidRPr="00000000" w14:paraId="00000068">
      <w:pPr>
        <w:spacing w:after="140" w:lineRule="auto"/>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      </w:t>
      </w:r>
      <w:r w:rsidDel="00000000" w:rsidR="00000000" w:rsidRPr="00000000">
        <w:rPr>
          <w:rtl w:val="0"/>
        </w:rPr>
      </w:r>
    </w:p>
    <w:p w:rsidR="00000000" w:rsidDel="00000000" w:rsidP="00000000" w:rsidRDefault="00000000" w:rsidRPr="00000000" w14:paraId="00000067">
      <w:pPr>
        <w:spacing w:after="100" w:lineRule="auto"/>
        <w:ind w:left="0"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  </w:t>
      </w:r>
      <w:r w:rsidDel="00000000" w:rsidR="00000000" w:rsidRPr="00000000">
        <w:rPr>
          <w:rFonts w:ascii="Proxima Nova" w:cs="Proxima Nova" w:eastAsia="Proxima Nova" w:hAnsi="Proxima Nova"/>
          <w:color w:val="1a2a3a"/>
          <w:sz w:val="24"/>
          <w:szCs w:val="24"/>
          <w:rtl w:val="0"/>
        </w:rPr>
        <w:t xml:space="preserve">Ongoing compliance audits beyond the initial HIPAA readiness review and security assessment; recurring annual audits and regulatory monitoring are operational responsibilities of the client.</w:t>
      </w:r>
      <w:r w:rsidDel="00000000" w:rsidR="00000000" w:rsidRPr="00000000">
        <w:rPr>
          <w:rtl w:val="0"/>
        </w:rPr>
      </w:r>
    </w:p>
    <w:p w:rsidR="00000000" w:rsidDel="00000000" w:rsidP="00000000" w:rsidRDefault="00000000" w:rsidRPr="00000000" w14:paraId="00000068">
      <w:pPr>
        <w:spacing w:after="140" w:lineRule="auto"/>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      </w:t>
      </w:r>
      <w:r w:rsidDel="00000000" w:rsidR="00000000" w:rsidRPr="00000000">
        <w:rPr>
          <w:rtl w:val="0"/>
        </w:rPr>
      </w:r>
    </w:p>
    <w:p w:rsidR="00000000" w:rsidDel="00000000" w:rsidP="00000000" w:rsidRDefault="00000000" w:rsidRPr="00000000" w14:paraId="00000067">
      <w:pPr>
        <w:spacing w:after="100" w:lineRule="auto"/>
        <w:ind w:left="0"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  </w:t>
      </w:r>
      <w:r w:rsidDel="00000000" w:rsidR="00000000" w:rsidRPr="00000000">
        <w:rPr>
          <w:rFonts w:ascii="Proxima Nova" w:cs="Proxima Nova" w:eastAsia="Proxima Nova" w:hAnsi="Proxima Nova"/>
          <w:color w:val="1a2a3a"/>
          <w:sz w:val="24"/>
          <w:szCs w:val="24"/>
          <w:rtl w:val="0"/>
        </w:rPr>
        <w:t xml:space="preserve">Medical device hardware design or firmware development; Invennico integrates with pre-built devices via their public APIs and SDKs only.</w:t>
      </w:r>
      <w:r w:rsidDel="00000000" w:rsidR="00000000" w:rsidRPr="00000000">
        <w:rPr>
          <w:rtl w:val="0"/>
        </w:rPr>
      </w:r>
    </w:p>
    <w:p w:rsidR="00000000" w:rsidDel="00000000" w:rsidP="00000000" w:rsidRDefault="00000000" w:rsidRPr="00000000" w14:paraId="00000068">
      <w:pPr>
        <w:spacing w:after="140" w:lineRule="auto"/>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      </w:t>
      </w:r>
      <w:r w:rsidDel="00000000" w:rsidR="00000000" w:rsidRPr="00000000">
        <w:rPr>
          <w:rtl w:val="0"/>
        </w:rPr>
      </w:r>
    </w:p>
    <w:p w:rsidR="00000000" w:rsidDel="00000000" w:rsidP="00000000" w:rsidRDefault="00000000" w:rsidRPr="00000000" w14:paraId="00000067">
      <w:pPr>
        <w:spacing w:after="100" w:lineRule="auto"/>
        <w:ind w:left="0"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  </w:t>
      </w:r>
      <w:r w:rsidDel="00000000" w:rsidR="00000000" w:rsidRPr="00000000">
        <w:rPr>
          <w:rFonts w:ascii="Proxima Nova" w:cs="Proxima Nova" w:eastAsia="Proxima Nova" w:hAnsi="Proxima Nova"/>
          <w:color w:val="1a2a3a"/>
          <w:sz w:val="24"/>
          <w:szCs w:val="24"/>
          <w:rtl w:val="0"/>
        </w:rPr>
        <w:t xml:space="preserve">Marketing, user acquisition, sales enablement, or go-to-market strategy; we deliver the platform, not the business launch plan.</w:t>
      </w:r>
      <w:r w:rsidDel="00000000" w:rsidR="00000000" w:rsidRPr="00000000">
        <w:rPr>
          <w:rtl w:val="0"/>
        </w:rPr>
      </w:r>
    </w:p>
    <w:p w:rsidR="00000000" w:rsidDel="00000000" w:rsidP="00000000" w:rsidRDefault="00000000" w:rsidRPr="00000000" w14:paraId="00000068">
      <w:pPr>
        <w:spacing w:after="140" w:lineRule="auto"/>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      </w:t>
      </w:r>
      <w:r w:rsidDel="00000000" w:rsidR="00000000" w:rsidRPr="00000000">
        <w:rPr>
          <w:rtl w:val="0"/>
        </w:rPr>
      </w:r>
    </w:p>
    <w:p w:rsidR="00000000" w:rsidDel="00000000" w:rsidP="00000000" w:rsidRDefault="00000000" w:rsidRPr="00000000" w14:paraId="00000067">
      <w:pPr>
        <w:spacing w:after="100" w:lineRule="auto"/>
        <w:ind w:left="0"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  </w:t>
      </w:r>
      <w:r w:rsidDel="00000000" w:rsidR="00000000" w:rsidRPr="00000000">
        <w:rPr>
          <w:rFonts w:ascii="Proxima Nova" w:cs="Proxima Nova" w:eastAsia="Proxima Nova" w:hAnsi="Proxima Nova"/>
          <w:color w:val="1a2a3a"/>
          <w:sz w:val="24"/>
          <w:szCs w:val="24"/>
          <w:rtl w:val="0"/>
        </w:rPr>
        <w:t xml:space="preserve">Training materials, user documentation, and operational runbooks beyond technical deployment guides; the client's training and support teams will develop clinical training content.</w:t>
      </w:r>
      <w:r w:rsidDel="00000000" w:rsidR="00000000" w:rsidRPr="00000000">
        <w:rPr>
          <w:rtl w:val="0"/>
        </w:rPr>
      </w:r>
    </w:p>
    <w:p w:rsidR="00000000" w:rsidDel="00000000" w:rsidP="00000000" w:rsidRDefault="00000000" w:rsidRPr="00000000" w14:paraId="00000068">
      <w:pPr>
        <w:spacing w:after="140" w:lineRule="auto"/>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      </w:t>
      </w:r>
      <w:r w:rsidDel="00000000" w:rsidR="00000000" w:rsidRPr="00000000">
        <w:rPr>
          <w:rtl w:val="0"/>
        </w:rPr>
      </w:r>
    </w:p>
    <w:p w:rsidR="00000000" w:rsidDel="00000000" w:rsidP="00000000" w:rsidRDefault="00000000" w:rsidRPr="00000000" w14:paraId="00000067">
      <w:pPr>
        <w:spacing w:after="100" w:lineRule="auto"/>
        <w:ind w:left="0"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  </w:t>
      </w:r>
      <w:r w:rsidDel="00000000" w:rsidR="00000000" w:rsidRPr="00000000">
        <w:rPr>
          <w:rFonts w:ascii="Proxima Nova" w:cs="Proxima Nova" w:eastAsia="Proxima Nova" w:hAnsi="Proxima Nova"/>
          <w:color w:val="1a2a3a"/>
          <w:sz w:val="24"/>
          <w:szCs w:val="24"/>
          <w:rtl w:val="0"/>
        </w:rPr>
        <w:t xml:space="preserve">Telecom carrier or healthcare network infrastructure setup (VPN, firewalls, network segmentation) outside AWS; this remains the client's IT responsibility.</w:t>
      </w:r>
      <w:r w:rsidDel="00000000" w:rsidR="00000000" w:rsidRPr="00000000">
        <w:rPr>
          <w:rtl w:val="0"/>
        </w:rPr>
      </w:r>
    </w:p>
    <w:p w:rsidR="00000000" w:rsidDel="00000000" w:rsidP="00000000" w:rsidRDefault="00000000" w:rsidRPr="00000000" w14:paraId="00000068">
      <w:pPr>
        <w:spacing w:after="140" w:lineRule="auto"/>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      </w:t>
      </w:r>
      <w:r w:rsidDel="00000000" w:rsidR="00000000" w:rsidRPr="00000000">
        <w:rPr>
          <w:rtl w:val="0"/>
        </w:rPr>
      </w:r>
    </w:p>
    <w:p w:rsidR="00000000" w:rsidDel="00000000" w:rsidP="00000000" w:rsidRDefault="00000000" w:rsidRPr="00000000" w14:paraId="00000067">
      <w:pPr>
        <w:spacing w:after="100" w:lineRule="auto"/>
        <w:ind w:left="0"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  </w:t>
      </w:r>
      <w:r w:rsidDel="00000000" w:rsidR="00000000" w:rsidRPr="00000000">
        <w:rPr>
          <w:rFonts w:ascii="Proxima Nova" w:cs="Proxima Nova" w:eastAsia="Proxima Nova" w:hAnsi="Proxima Nova"/>
          <w:color w:val="1a2a3a"/>
          <w:sz w:val="24"/>
          <w:szCs w:val="24"/>
          <w:rtl w:val="0"/>
        </w:rPr>
        <w:t xml:space="preserve">Ongoing hosting and infrastructure costs post-launch; these are separate from development and will be billed directly by AWS based on usage.</w:t>
      </w:r>
      <w:r w:rsidDel="00000000" w:rsidR="00000000" w:rsidRPr="00000000">
        <w:rPr>
          <w:rtl w:val="0"/>
        </w:rPr>
      </w:r>
    </w:p>
    <w:p w:rsidR="00000000" w:rsidDel="00000000" w:rsidP="00000000" w:rsidRDefault="00000000" w:rsidRPr="00000000" w14:paraId="00000068">
      <w:pPr>
        <w:spacing w:after="140" w:lineRule="auto"/>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      </w:t>
      </w:r>
      <w:r w:rsidDel="00000000" w:rsidR="00000000" w:rsidRPr="00000000">
        <w:rPr>
          <w:rtl w:val="0"/>
        </w:rPr>
      </w:r>
    </w:p>
    <w:p w:rsidR="00000000" w:rsidDel="00000000" w:rsidP="00000000" w:rsidRDefault="00000000" w:rsidRPr="00000000" w14:paraId="00000069">
      <w:pPr>
        <w:spacing w:after="140" w:lineRule="auto"/>
        <w:ind w:left="0" w:firstLine="0"/>
        <w:rPr/>
      </w:pPr>
      <w:r w:rsidDel="00000000" w:rsidR="00000000" w:rsidRPr="00000000">
        <w:rPr>
          <w:rFonts w:ascii="Proxima Nova" w:cs="Proxima Nova" w:eastAsia="Proxima Nova" w:hAnsi="Proxima Nova"/>
          <w:color w:val="1a2a3a"/>
          <w:sz w:val="24"/>
          <w:szCs w:val="24"/>
          <w:rtl w:val="0"/>
        </w:rPr>
        <w:t xml:space="preserve">      </w:t>
      </w: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6A">
      <w:pPr>
        <w:spacing w:after="140" w:lineRule="auto"/>
        <w:ind w:left="0" w:firstLine="0"/>
        <w:rPr/>
      </w:pPr>
      <w:r w:rsidDel="00000000" w:rsidR="00000000" w:rsidRPr="00000000">
        <w:rPr>
          <w:rtl w:val="0"/>
        </w:rPr>
      </w:r>
    </w:p>
    <w:p w:rsidR="00000000" w:rsidDel="00000000" w:rsidP="00000000" w:rsidRDefault="00000000" w:rsidRPr="00000000" w14:paraId="0000006B">
      <w:pPr>
        <w:spacing w:after="140" w:lineRule="auto"/>
        <w:ind w:left="0" w:firstLine="0"/>
        <w:rPr/>
      </w:pPr>
      <w:r w:rsidDel="00000000" w:rsidR="00000000" w:rsidRPr="00000000">
        <w:rPr>
          <w:rtl w:val="0"/>
        </w:rPr>
      </w:r>
    </w:p>
    <w:p w:rsidR="00000000" w:rsidDel="00000000" w:rsidP="00000000" w:rsidRDefault="00000000" w:rsidRPr="00000000" w14:paraId="0000006C">
      <w:pPr>
        <w:spacing w:after="140" w:lineRule="auto"/>
        <w:ind w:left="0" w:firstLine="0"/>
        <w:rPr/>
      </w:pPr>
      <w:r w:rsidDel="00000000" w:rsidR="00000000" w:rsidRPr="00000000">
        <w:rPr>
          <w:rtl w:val="0"/>
        </w:rPr>
      </w:r>
    </w:p>
    <w:p w:rsidR="00000000" w:rsidDel="00000000" w:rsidP="00000000" w:rsidRDefault="00000000" w:rsidRPr="00000000" w14:paraId="0000006D">
      <w:pPr>
        <w:spacing w:after="140" w:lineRule="auto"/>
        <w:ind w:left="0" w:firstLine="0"/>
        <w:rPr/>
      </w:pPr>
      <w:r w:rsidDel="00000000" w:rsidR="00000000" w:rsidRPr="00000000">
        <w:rPr>
          <w:rtl w:val="0"/>
        </w:rPr>
      </w:r>
    </w:p>
    <w:p w:rsidR="00000000" w:rsidDel="00000000" w:rsidP="00000000" w:rsidRDefault="00000000" w:rsidRPr="00000000" w14:paraId="0000006E">
      <w:pPr>
        <w:spacing w:after="140" w:lineRule="auto"/>
        <w:ind w:left="0" w:firstLine="0"/>
        <w:rPr/>
      </w:pPr>
      <w:r w:rsidDel="00000000" w:rsidR="00000000" w:rsidRPr="00000000">
        <w:rPr>
          <w:rtl w:val="0"/>
        </w:rPr>
      </w:r>
    </w:p>
    <w:p w:rsidR="00000000" w:rsidDel="00000000" w:rsidP="00000000" w:rsidRDefault="00000000" w:rsidRPr="00000000" w14:paraId="0000006F">
      <w:pPr>
        <w:spacing w:after="140" w:lineRule="auto"/>
        <w:ind w:left="0" w:firstLine="0"/>
        <w:rPr/>
      </w:pPr>
      <w:r w:rsidDel="00000000" w:rsidR="00000000" w:rsidRPr="00000000">
        <w:rPr>
          <w:rtl w:val="0"/>
        </w:rPr>
      </w:r>
    </w:p>
    <w:p w:rsidR="00000000" w:rsidDel="00000000" w:rsidP="00000000" w:rsidRDefault="00000000" w:rsidRPr="00000000" w14:paraId="00000070">
      <w:pPr>
        <w:spacing w:after="140" w:lineRule="auto"/>
        <w:ind w:left="0" w:firstLine="0"/>
        <w:rPr/>
      </w:pPr>
      <w:r w:rsidDel="00000000" w:rsidR="00000000" w:rsidRPr="00000000">
        <w:rPr>
          <w:rtl w:val="0"/>
        </w:rPr>
      </w:r>
    </w:p>
    <w:p w:rsidR="00000000" w:rsidDel="00000000" w:rsidP="00000000" w:rsidRDefault="00000000" w:rsidRPr="00000000" w14:paraId="00000071">
      <w:pPr>
        <w:spacing w:after="140" w:lineRule="auto"/>
        <w:ind w:left="0" w:firstLine="0"/>
        <w:rPr/>
      </w:pPr>
      <w:r w:rsidDel="00000000" w:rsidR="00000000" w:rsidRPr="00000000">
        <w:rPr>
          <w:rtl w:val="0"/>
        </w:rPr>
      </w:r>
    </w:p>
    <w:p w:rsidR="00000000" w:rsidDel="00000000" w:rsidP="00000000" w:rsidRDefault="00000000" w:rsidRPr="00000000" w14:paraId="00000072">
      <w:pPr>
        <w:spacing w:after="140" w:lineRule="auto"/>
        <w:ind w:left="0" w:firstLine="0"/>
        <w:rPr/>
      </w:pPr>
      <w:r w:rsidDel="00000000" w:rsidR="00000000" w:rsidRPr="00000000">
        <w:rPr>
          <w:rtl w:val="0"/>
        </w:rPr>
      </w:r>
    </w:p>
    <w:p w:rsidR="00000000" w:rsidDel="00000000" w:rsidP="00000000" w:rsidRDefault="00000000" w:rsidRPr="00000000" w14:paraId="00000073">
      <w:pPr>
        <w:spacing w:after="140" w:lineRule="auto"/>
        <w:ind w:left="0" w:firstLine="0"/>
        <w:rPr>
          <w:rFonts w:ascii="Proxima Nova" w:cs="Proxima Nova" w:eastAsia="Proxima Nova" w:hAnsi="Proxima Nova"/>
          <w:b w:val="1"/>
          <w:bCs w:val="1"/>
          <w:color w:val="000000"/>
          <w:sz w:val="32"/>
          <w:szCs w:val="32"/>
        </w:rPr>
      </w:pPr>
      <w:r w:rsidDel="00000000" w:rsidR="00000000" w:rsidRPr="00000000">
        <w:rPr>
          <w:rtl w:val="0"/>
        </w:rPr>
        <w:br w:type="textWrapping"/>
      </w:r>
      <w:r w:rsidDel="00000000" w:rsidR="00000000" w:rsidRPr="00000000">
        <w:rPr>
          <w:rFonts w:ascii="Proxima Nova" w:cs="Proxima Nova" w:eastAsia="Proxima Nova" w:hAnsi="Proxima Nova"/>
          <w:b w:val="1"/>
          <w:bCs w:val="1"/>
          <w:color w:val="000000"/>
          <w:sz w:val="32"/>
          <w:szCs w:val="32"/>
          <w:rtl w:val="0"/>
        </w:rPr>
        <w:t xml:space="preserve">8.  PROJECT MILESTONES &amp; TIMELINES</w:t>
      </w:r>
    </w:p>
    <w:p w:rsidR="00000000" w:rsidDel="00000000" w:rsidP="00000000" w:rsidRDefault="00000000" w:rsidRPr="00000000" w14:paraId="00000074">
      <w:pPr>
        <w:spacing w:after="200" w:lineRule="auto"/>
        <w:ind w:left="420" w:firstLine="0"/>
        <w:rPr>
          <w:rFonts w:ascii="Proxima Nova" w:cs="Proxima Nova" w:eastAsia="Proxima Nova" w:hAnsi="Proxima Nova"/>
          <w:color w:val="1a2a3a"/>
          <w:sz w:val="24"/>
          <w:szCs w:val="24"/>
        </w:rPr>
      </w:pPr>
      <w:r w:rsidDel="00000000" w:rsidR="00000000" w:rsidRPr="00000000">
        <w:rPr>
          <w:rFonts w:ascii="Proxima Nova" w:cs="Proxima Nova" w:eastAsia="Proxima Nova" w:hAnsi="Proxima Nova"/>
          <w:color w:val="1a2a3a"/>
          <w:sz w:val="24"/>
          <w:szCs w:val="24"/>
          <w:rtl w:val="0"/>
        </w:rPr>
        <w:t/>
      </w:r>
    </w:p>
    <w:tbl>
      <w:tblPr>
        <w:tblStyle w:val="Table1"/>
        <w:tblpPr w:leftFromText="180" w:rightFromText="180" w:topFromText="180" w:bottomFromText="180" w:vertAnchor="text" w:horzAnchor="text" w:tblpX="375" w:tblpY="0"/>
        <w:tblW w:w="9015.0" w:type="dxa"/>
        <w:jc w:val="left"/>
        <w:tblBorders>
          <w:top w:color="f15a22" w:space="0" w:sz="4" w:val="single"/>
          <w:left w:color="f15a22" w:space="0" w:sz="4" w:val="single"/>
          <w:bottom w:color="f15a22" w:space="0" w:sz="4" w:val="single"/>
          <w:right w:color="f15a22" w:space="0" w:sz="4" w:val="single"/>
          <w:insideH w:color="000000" w:space="0" w:sz="4" w:val="single"/>
          <w:insideV w:color="000000" w:space="0" w:sz="4" w:val="single"/>
        </w:tblBorders>
        <w:tblLayout w:type="fixed"/>
        <w:tblLook w:val="0000"/>
      </w:tblPr>
      <w:tblGrid>
        <w:gridCol w:w="1785"/>
        <w:gridCol w:w="3360"/>
        <w:gridCol w:w="1980"/>
        <w:gridCol w:w="1890"/>
        <w:tblGridChange w:id="0">
          <w:tblGrid>
            <w:gridCol w:w="1785"/>
            <w:gridCol w:w="3360"/>
            <w:gridCol w:w="1980"/>
            <w:gridCol w:w="1890"/>
          </w:tblGrid>
        </w:tblGridChange>
      </w:tblGrid>
      <w:tr>
        <w:trPr>
          <w:cantSplit w:val="0"/>
          <w:tblHeader w:val="1"/>
        </w:trPr>
        <w:tc>
          <w:tcPr>
            <w:tcBorders>
              <w:top w:color="000000" w:space="0" w:sz="0" w:val="nil"/>
              <w:left w:color="000000" w:space="0" w:sz="0" w:val="nil"/>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75">
            <w:pPr>
              <w:ind w:left="420"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PHASE</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76">
            <w:pPr>
              <w:ind w:left="420"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MILESTONE</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77">
            <w:pPr>
              <w:ind w:left="420"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ACTIVITIES</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78">
            <w:pPr>
              <w:ind w:left="420"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DURATION</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9">
            <w:pPr>
              <w:ind w:left="420" w:firstLine="0"/>
              <w:rPr>
                <w:sz w:val="24"/>
                <w:szCs w:val="24"/>
              </w:rPr>
            </w:pPr>
            <w:r w:rsidDel="00000000" w:rsidR="00000000" w:rsidRPr="00000000">
              <w:rPr>
                <w:rFonts w:ascii="Proxima Nova" w:cs="Proxima Nova" w:eastAsia="Proxima Nova" w:hAnsi="Proxima Nova"/>
                <w:color w:val="1a2a3a"/>
                <w:sz w:val="24"/>
                <w:szCs w:val="24"/>
                <w:rtl w:val="0"/>
              </w:rPr>
              <w:t xml:space="preserve">Phase 1</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A">
            <w:pPr>
              <w:ind w:left="420" w:firstLine="0"/>
              <w:rPr>
                <w:sz w:val="24"/>
                <w:szCs w:val="24"/>
              </w:rPr>
            </w:pPr>
            <w:r w:rsidDel="00000000" w:rsidR="00000000" w:rsidRPr="00000000">
              <w:rPr>
                <w:rFonts w:ascii="Proxima Nova" w:cs="Proxima Nova" w:eastAsia="Proxima Nova" w:hAnsi="Proxima Nova"/>
                <w:color w:val="1a2a3a"/>
                <w:sz w:val="24"/>
                <w:szCs w:val="24"/>
                <w:rtl w:val="0"/>
              </w:rPr>
              <w:t xml:space="preserve">Discovery, Requirements Finalization, and UI/UX Design</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B">
            <w:pPr>
              <w:ind w:left="420" w:firstLine="0"/>
              <w:rPr>
                <w:sz w:val="24"/>
                <w:szCs w:val="24"/>
              </w:rPr>
            </w:pPr>
            <w:r w:rsidDel="00000000" w:rsidR="00000000" w:rsidRPr="00000000">
              <w:rPr>
                <w:rFonts w:ascii="Proxima Nova" w:cs="Proxima Nova" w:eastAsia="Proxima Nova" w:hAnsi="Proxima Nova"/>
                <w:color w:val="1a2a3a"/>
                <w:sz w:val="24"/>
                <w:szCs w:val="24"/>
                <w:rtl w:val="0"/>
              </w:rPr>
              <w:t xml:space="preserve">Conduct stakeholder workshops to validate medical devices, EHR vendors, and compliance requirements. Develop detailed user flows for patient, clinician, and admin roles. Create wireframes and high-fidelity interactive mockups for all major screens. Establish design system and component library. Finalize technical architecture document and deployment strategy.</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C">
            <w:pPr>
              <w:ind w:left="420" w:firstLine="0"/>
              <w:rPr>
                <w:sz w:val="24"/>
                <w:szCs w:val="24"/>
              </w:rPr>
            </w:pPr>
            <w:r w:rsidDel="00000000" w:rsidR="00000000" w:rsidRPr="00000000">
              <w:rPr>
                <w:rFonts w:ascii="Proxima Nova" w:cs="Proxima Nova" w:eastAsia="Proxima Nova" w:hAnsi="Proxima Nova"/>
                <w:color w:val="1a2a3a"/>
                <w:sz w:val="24"/>
                <w:szCs w:val="24"/>
                <w:rtl w:val="0"/>
              </w:rPr>
              <w:t xml:space="preserve">4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9">
            <w:pPr>
              <w:ind w:left="420" w:firstLine="0"/>
              <w:rPr>
                <w:sz w:val="24"/>
                <w:szCs w:val="24"/>
              </w:rPr>
            </w:pPr>
            <w:r w:rsidDel="00000000" w:rsidR="00000000" w:rsidRPr="00000000">
              <w:rPr>
                <w:rFonts w:ascii="Proxima Nova" w:cs="Proxima Nova" w:eastAsia="Proxima Nova" w:hAnsi="Proxima Nova"/>
                <w:color w:val="1a2a3a"/>
                <w:sz w:val="24"/>
                <w:szCs w:val="24"/>
                <w:rtl w:val="0"/>
              </w:rPr>
              <w:t xml:space="preserve">Phase 2</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A">
            <w:pPr>
              <w:ind w:left="420" w:firstLine="0"/>
              <w:rPr>
                <w:sz w:val="24"/>
                <w:szCs w:val="24"/>
              </w:rPr>
            </w:pPr>
            <w:r w:rsidDel="00000000" w:rsidR="00000000" w:rsidRPr="00000000">
              <w:rPr>
                <w:rFonts w:ascii="Proxima Nova" w:cs="Proxima Nova" w:eastAsia="Proxima Nova" w:hAnsi="Proxima Nova"/>
                <w:color w:val="1a2a3a"/>
                <w:sz w:val="24"/>
                <w:szCs w:val="24"/>
                <w:rtl w:val="0"/>
              </w:rPr>
              <w:t xml:space="preserve">Core Platform, Authentication, and HIPAA Infrastructure</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B">
            <w:pPr>
              <w:ind w:left="420" w:firstLine="0"/>
              <w:rPr>
                <w:sz w:val="24"/>
                <w:szCs w:val="24"/>
              </w:rPr>
            </w:pPr>
            <w:r w:rsidDel="00000000" w:rsidR="00000000" w:rsidRPr="00000000">
              <w:rPr>
                <w:rFonts w:ascii="Proxima Nova" w:cs="Proxima Nova" w:eastAsia="Proxima Nova" w:hAnsi="Proxima Nova"/>
                <w:color w:val="1a2a3a"/>
                <w:sz w:val="24"/>
                <w:szCs w:val="24"/>
                <w:rtl w:val="0"/>
              </w:rPr>
              <w:t xml:space="preserve">Build PostgreSQL and Redis infrastructure on AWS with encryption and backup automation. Implement NestJS backend with user authentication (MFA), role-based access control, and audit logging. Create patient and clinician portal skeletons with secure login flows. Establish EHR integration API framework and initiate vendor connectivity testing. Deploy initial infrastructure to AWS with CloudWatch monitoring.</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C">
            <w:pPr>
              <w:ind w:left="420" w:firstLine="0"/>
              <w:rPr>
                <w:sz w:val="24"/>
                <w:szCs w:val="24"/>
              </w:rPr>
            </w:pPr>
            <w:r w:rsidDel="00000000" w:rsidR="00000000" w:rsidRPr="00000000">
              <w:rPr>
                <w:rFonts w:ascii="Proxima Nova" w:cs="Proxima Nova" w:eastAsia="Proxima Nova" w:hAnsi="Proxima Nova"/>
                <w:color w:val="1a2a3a"/>
                <w:sz w:val="24"/>
                <w:szCs w:val="24"/>
                <w:rtl w:val="0"/>
              </w:rPr>
              <w:t xml:space="preserve">8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9">
            <w:pPr>
              <w:ind w:left="420" w:firstLine="0"/>
              <w:rPr>
                <w:sz w:val="24"/>
                <w:szCs w:val="24"/>
              </w:rPr>
            </w:pPr>
            <w:r w:rsidDel="00000000" w:rsidR="00000000" w:rsidRPr="00000000">
              <w:rPr>
                <w:rFonts w:ascii="Proxima Nova" w:cs="Proxima Nova" w:eastAsia="Proxima Nova" w:hAnsi="Proxima Nova"/>
                <w:color w:val="1a2a3a"/>
                <w:sz w:val="24"/>
                <w:szCs w:val="24"/>
                <w:rtl w:val="0"/>
              </w:rPr>
              <w:t xml:space="preserve">Phase 3</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A">
            <w:pPr>
              <w:ind w:left="420" w:firstLine="0"/>
              <w:rPr>
                <w:sz w:val="24"/>
                <w:szCs w:val="24"/>
              </w:rPr>
            </w:pPr>
            <w:r w:rsidDel="00000000" w:rsidR="00000000" w:rsidRPr="00000000">
              <w:rPr>
                <w:rFonts w:ascii="Proxima Nova" w:cs="Proxima Nova" w:eastAsia="Proxima Nova" w:hAnsi="Proxima Nova"/>
                <w:color w:val="1a2a3a"/>
                <w:sz w:val="24"/>
                <w:szCs w:val="24"/>
                <w:rtl w:val="0"/>
              </w:rPr>
              <w:t xml:space="preserve">Video Calling Integration and IoT/BLE Device Synchronization</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B">
            <w:pPr>
              <w:ind w:left="420" w:firstLine="0"/>
              <w:rPr>
                <w:sz w:val="24"/>
                <w:szCs w:val="24"/>
              </w:rPr>
            </w:pPr>
            <w:r w:rsidDel="00000000" w:rsidR="00000000" w:rsidRPr="00000000">
              <w:rPr>
                <w:rFonts w:ascii="Proxima Nova" w:cs="Proxima Nova" w:eastAsia="Proxima Nova" w:hAnsi="Proxima Nova"/>
                <w:color w:val="1a2a3a"/>
                <w:sz w:val="24"/>
                <w:szCs w:val="24"/>
                <w:rtl w:val="0"/>
              </w:rPr>
              <w:t xml:space="preserve">Integrate WebRTC or Twilio/Agora for video consultations with screen-sharing and call recording. Implement Bluetooth/BLE abstraction layer on React Native/Flutter mobile app with device pairing workflows. Build vital sign data ingestion pipelines and storage in time-series tables. Create dashboard charts for vital trend visualization. Conduct load testing for concurrent video sessions.</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C">
            <w:pPr>
              <w:ind w:left="420" w:firstLine="0"/>
              <w:rPr>
                <w:sz w:val="24"/>
                <w:szCs w:val="24"/>
              </w:rPr>
            </w:pPr>
            <w:r w:rsidDel="00000000" w:rsidR="00000000" w:rsidRPr="00000000">
              <w:rPr>
                <w:rFonts w:ascii="Proxima Nova" w:cs="Proxima Nova" w:eastAsia="Proxima Nova" w:hAnsi="Proxima Nova"/>
                <w:color w:val="1a2a3a"/>
                <w:sz w:val="24"/>
                <w:szCs w:val="24"/>
                <w:rtl w:val="0"/>
              </w:rPr>
              <w:t xml:space="preserve">6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9">
            <w:pPr>
              <w:ind w:left="420" w:firstLine="0"/>
              <w:rPr>
                <w:sz w:val="24"/>
                <w:szCs w:val="24"/>
              </w:rPr>
            </w:pPr>
            <w:r w:rsidDel="00000000" w:rsidR="00000000" w:rsidRPr="00000000">
              <w:rPr>
                <w:rFonts w:ascii="Proxima Nova" w:cs="Proxima Nova" w:eastAsia="Proxima Nova" w:hAnsi="Proxima Nova"/>
                <w:color w:val="1a2a3a"/>
                <w:sz w:val="24"/>
                <w:szCs w:val="24"/>
                <w:rtl w:val="0"/>
              </w:rPr>
              <w:t xml:space="preserve">Phase 4</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A">
            <w:pPr>
              <w:ind w:left="420" w:firstLine="0"/>
              <w:rPr>
                <w:sz w:val="24"/>
                <w:szCs w:val="24"/>
              </w:rPr>
            </w:pPr>
            <w:r w:rsidDel="00000000" w:rsidR="00000000" w:rsidRPr="00000000">
              <w:rPr>
                <w:rFonts w:ascii="Proxima Nova" w:cs="Proxima Nova" w:eastAsia="Proxima Nova" w:hAnsi="Proxima Nova"/>
                <w:color w:val="1a2a3a"/>
                <w:sz w:val="24"/>
                <w:szCs w:val="24"/>
                <w:rtl w:val="0"/>
              </w:rPr>
              <w:t xml:space="preserve">AI Assistant, Triage Engine, and Advanced Features</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B">
            <w:pPr>
              <w:ind w:left="420" w:firstLine="0"/>
              <w:rPr>
                <w:sz w:val="24"/>
                <w:szCs w:val="24"/>
              </w:rPr>
            </w:pPr>
            <w:r w:rsidDel="00000000" w:rsidR="00000000" w:rsidRPr="00000000">
              <w:rPr>
                <w:rFonts w:ascii="Proxima Nova" w:cs="Proxima Nova" w:eastAsia="Proxima Nova" w:hAnsi="Proxima Nova"/>
                <w:color w:val="1a2a3a"/>
                <w:sz w:val="24"/>
                <w:szCs w:val="24"/>
                <w:rtl w:val="0"/>
              </w:rPr>
              <w:t xml:space="preserve">Integrate OpenAI GPT-4o API for symptom checker chatbot with conversation context and escalation rules. Build smart scheduling with automated reminders (SMS/Email/WhatsApp). Implement Stripe payment gateway for copays and billing. Create admin portal for user management and reporting. Complete EHR integration with Epic or primary vendor.</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C">
            <w:pPr>
              <w:ind w:left="420" w:firstLine="0"/>
              <w:rPr>
                <w:sz w:val="24"/>
                <w:szCs w:val="24"/>
              </w:rPr>
            </w:pPr>
            <w:r w:rsidDel="00000000" w:rsidR="00000000" w:rsidRPr="00000000">
              <w:rPr>
                <w:rFonts w:ascii="Proxima Nova" w:cs="Proxima Nova" w:eastAsia="Proxima Nova" w:hAnsi="Proxima Nova"/>
                <w:color w:val="1a2a3a"/>
                <w:sz w:val="24"/>
                <w:szCs w:val="24"/>
                <w:rtl w:val="0"/>
              </w:rPr>
              <w:t xml:space="preserve">4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9">
            <w:pPr>
              <w:ind w:left="420" w:firstLine="0"/>
              <w:rPr>
                <w:sz w:val="24"/>
                <w:szCs w:val="24"/>
              </w:rPr>
            </w:pPr>
            <w:r w:rsidDel="00000000" w:rsidR="00000000" w:rsidRPr="00000000">
              <w:rPr>
                <w:rFonts w:ascii="Proxima Nova" w:cs="Proxima Nova" w:eastAsia="Proxima Nova" w:hAnsi="Proxima Nova"/>
                <w:color w:val="1a2a3a"/>
                <w:sz w:val="24"/>
                <w:szCs w:val="24"/>
                <w:rtl w:val="0"/>
              </w:rPr>
              <w:t xml:space="preserve">Phase 5</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A">
            <w:pPr>
              <w:ind w:left="420" w:firstLine="0"/>
              <w:rPr>
                <w:sz w:val="24"/>
                <w:szCs w:val="24"/>
              </w:rPr>
            </w:pPr>
            <w:r w:rsidDel="00000000" w:rsidR="00000000" w:rsidRPr="00000000">
              <w:rPr>
                <w:rFonts w:ascii="Proxima Nova" w:cs="Proxima Nova" w:eastAsia="Proxima Nova" w:hAnsi="Proxima Nova"/>
                <w:color w:val="1a2a3a"/>
                <w:sz w:val="24"/>
                <w:szCs w:val="24"/>
                <w:rtl w:val="0"/>
              </w:rPr>
              <w:t xml:space="preserve">Quality Assurance, Security Hardening, and Production Launch</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B">
            <w:pPr>
              <w:ind w:left="420" w:firstLine="0"/>
              <w:rPr>
                <w:sz w:val="24"/>
                <w:szCs w:val="24"/>
              </w:rPr>
            </w:pPr>
            <w:r w:rsidDel="00000000" w:rsidR="00000000" w:rsidRPr="00000000">
              <w:rPr>
                <w:rFonts w:ascii="Proxima Nova" w:cs="Proxima Nova" w:eastAsia="Proxima Nova" w:hAnsi="Proxima Nova"/>
                <w:color w:val="1a2a3a"/>
                <w:sz w:val="24"/>
                <w:szCs w:val="24"/>
                <w:rtl w:val="0"/>
              </w:rPr>
              <w:t xml:space="preserve">Execute comprehensive end-to-end functional testing across all user roles and workflows. Conduct security penetration testing and HIPAA compliance readiness review. Perform load and stress testing under peak consultation volume. Prepare Business Associate Agreement (BAA) and security audit documentation. Perform database backup and disaster recovery drills. Execute phased production deployment with monitoring and rollback procedures.</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C">
            <w:pPr>
              <w:ind w:left="420" w:firstLine="0"/>
              <w:rPr>
                <w:sz w:val="24"/>
                <w:szCs w:val="24"/>
              </w:rPr>
            </w:pPr>
            <w:r w:rsidDel="00000000" w:rsidR="00000000" w:rsidRPr="00000000">
              <w:rPr>
                <w:rFonts w:ascii="Proxima Nova" w:cs="Proxima Nova" w:eastAsia="Proxima Nova" w:hAnsi="Proxima Nova"/>
                <w:color w:val="1a2a3a"/>
                <w:sz w:val="24"/>
                <w:szCs w:val="24"/>
                <w:rtl w:val="0"/>
              </w:rPr>
              <w:t xml:space="preserve">4 weeks</w:t>
            </w:r>
            <w:r w:rsidDel="00000000" w:rsidR="00000000" w:rsidRPr="00000000">
              <w:rPr>
                <w:rtl w:val="0"/>
              </w:rPr>
            </w:r>
          </w:p>
        </w:tc>
      </w:tr>
    </w:tbl>
    <w:p w:rsidR="00000000" w:rsidDel="00000000" w:rsidP="00000000" w:rsidRDefault="00000000" w:rsidRPr="00000000" w14:paraId="0000007D">
      <w:pPr>
        <w:spacing w:before="200" w:lineRule="auto"/>
        <w:ind w:left="420" w:firstLine="0"/>
        <w:rPr/>
      </w:pPr>
      <w:r w:rsidDel="00000000" w:rsidR="00000000" w:rsidRPr="00000000">
        <w:rPr>
          <w:rtl w:val="0"/>
        </w:rPr>
        <w:t xml:space="preserve"> </w:t>
      </w:r>
      <w:r w:rsidDel="00000000" w:rsidR="00000000" w:rsidRPr="00000000">
        <w:rPr>
          <w:rFonts w:ascii="Proxima Nova" w:cs="Proxima Nova" w:eastAsia="Proxima Nova" w:hAnsi="Proxima Nova"/>
          <w:sz w:val="24"/>
          <w:szCs w:val="24"/>
          <w:rtl w:val="0"/>
        </w:rPr>
        <w:t/>
      </w: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rFonts w:ascii="Proxima Nova" w:cs="Proxima Nova" w:eastAsia="Proxima Nova" w:hAnsi="Proxima Nova"/>
          <w:b w:val="1"/>
          <w:bCs w:val="1"/>
          <w:color w:val="000000"/>
          <w:sz w:val="32"/>
          <w:szCs w:val="32"/>
        </w:rPr>
      </w:pPr>
      <w:r w:rsidDel="00000000" w:rsidR="00000000" w:rsidRPr="00000000">
        <w:rPr>
          <w:rtl w:val="0"/>
        </w:rPr>
        <w:br w:type="textWrapping"/>
      </w:r>
      <w:r w:rsidDel="00000000" w:rsidR="00000000" w:rsidRPr="00000000">
        <w:rPr>
          <w:rFonts w:ascii="Proxima Nova" w:cs="Proxima Nova" w:eastAsia="Proxima Nova" w:hAnsi="Proxima Nova"/>
          <w:b w:val="1"/>
          <w:bCs w:val="1"/>
          <w:color w:val="000000"/>
          <w:sz w:val="32"/>
          <w:szCs w:val="32"/>
          <w:rtl w:val="0"/>
        </w:rPr>
        <w:t xml:space="preserve">9. QUESTIONS FOR CLIENT</w:t>
      </w:r>
    </w:p>
    <w:p w:rsidR="00000000" w:rsidDel="00000000" w:rsidP="00000000" w:rsidRDefault="00000000" w:rsidRPr="00000000" w14:paraId="0000008D">
      <w:pPr>
        <w:spacing w:after="100" w:lineRule="auto"/>
        <w:ind w:left="425.19685039370086"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Which specific medical devices (blood pressure monitors, pulse oximeters, glucometers, wearables) do you plan to support in the MVP, and do you have access to their Bluetooth/API documentation, SDKs, and any licensing requirements?</w:t>
      </w:r>
      <w:r w:rsidDel="00000000" w:rsidR="00000000" w:rsidRPr="00000000">
        <w:rPr>
          <w:rtl w:val="0"/>
        </w:rPr>
      </w:r>
    </w:p>
    <w:p w:rsidR="00000000" w:rsidDel="00000000" w:rsidP="00000000" w:rsidRDefault="00000000" w:rsidRPr="00000000" w14:paraId="0000008D">
      <w:pPr>
        <w:spacing w:after="100" w:lineRule="auto"/>
        <w:ind w:left="425.19685039370086"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Do you have existing partnerships or integration roadmaps with EHR vendors (Epic, Cerner, Athenahealth), or should we design generic HL7/FHIR connectors that your IT team will customize with each vendor?</w:t>
      </w:r>
      <w:r w:rsidDel="00000000" w:rsidR="00000000" w:rsidRPr="00000000">
        <w:rPr>
          <w:rtl w:val="0"/>
        </w:rPr>
      </w:r>
    </w:p>
    <w:p w:rsidR="00000000" w:rsidDel="00000000" w:rsidP="00000000" w:rsidRDefault="00000000" w:rsidRPr="00000000" w14:paraId="0000008D">
      <w:pPr>
        <w:spacing w:after="100" w:lineRule="auto"/>
        <w:ind w:left="425.19685039370086"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Who owns HIPAA compliance sign-off within your organization—your legal/compliance team, internal audit, or external counsel—and what is their availability for review cycles during development?</w:t>
      </w:r>
      <w:r w:rsidDel="00000000" w:rsidR="00000000" w:rsidRPr="00000000">
        <w:rPr>
          <w:rtl w:val="0"/>
        </w:rPr>
      </w:r>
    </w:p>
    <w:p w:rsidR="00000000" w:rsidDel="00000000" w:rsidP="00000000" w:rsidRDefault="00000000" w:rsidRPr="00000000" w14:paraId="0000008D">
      <w:pPr>
        <w:spacing w:after="100" w:lineRule="auto"/>
        <w:ind w:left="425.19685039370086"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What is your actual go-live target date, and do you plan a phased rollout starting with pilot clinics or a single-clinic launch before expanding to multiple locations?</w:t>
      </w:r>
      <w:r w:rsidDel="00000000" w:rsidR="00000000" w:rsidRPr="00000000">
        <w:rPr>
          <w:rtl w:val="0"/>
        </w:rPr>
      </w:r>
    </w:p>
    <w:p w:rsidR="00000000" w:rsidDel="00000000" w:rsidP="00000000" w:rsidRDefault="00000000" w:rsidRPr="00000000" w14:paraId="0000008D">
      <w:pPr>
        <w:spacing w:after="100" w:lineRule="auto"/>
        <w:ind w:left="425.19685039370086"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Will you provide a dedicated AWS account under your organization's control, or do you prefer Invennico to manage infrastructure with you as the privileged admin user?</w:t>
      </w:r>
      <w:r w:rsidDel="00000000" w:rsidR="00000000" w:rsidRPr="00000000">
        <w:rPr>
          <w:rtl w:val="0"/>
        </w:rPr>
      </w:r>
    </w:p>
    <w:p w:rsidR="00000000" w:rsidDel="00000000" w:rsidP="00000000" w:rsidRDefault="00000000" w:rsidRPr="00000000" w14:paraId="0000008D">
      <w:pPr>
        <w:spacing w:after="100" w:lineRule="auto"/>
        <w:ind w:left="425.19685039370086"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Do you have a preferred video calling vendor (Twilio, Agora, daily.co), or would you like us to recommend based on HIPAA compliance, latency requirements, and cost analysis?</w:t>
      </w:r>
      <w:r w:rsidDel="00000000" w:rsidR="00000000" w:rsidRPr="00000000">
        <w:rPr>
          <w:rtl w:val="0"/>
        </w:rPr>
      </w:r>
    </w:p>
    <w:p w:rsidR="00000000" w:rsidDel="00000000" w:rsidP="00000000" w:rsidRDefault="00000000" w:rsidRPr="00000000" w14:paraId="0000008D">
      <w:pPr>
        <w:spacing w:after="100" w:lineRule="auto"/>
        <w:ind w:left="425.19685039370086"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What are your data residency and geographic requirements—US-only storage, or do you need multi-region replication for disaster recovery or future international expansion?</w:t>
      </w:r>
      <w:r w:rsidDel="00000000" w:rsidR="00000000" w:rsidRPr="00000000">
        <w:rPr>
          <w:rtl w:val="0"/>
        </w:rPr>
      </w:r>
    </w:p>
    <w:p w:rsidR="00000000" w:rsidDel="00000000" w:rsidP="00000000" w:rsidRDefault="00000000" w:rsidRPr="00000000" w14:paraId="0000008D">
      <w:pPr>
        <w:spacing w:after="100" w:lineRule="auto"/>
        <w:ind w:left="425.19685039370086"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Will your clinic staff manage EHR vendor API documentation and credentials, or should Invennico coordinate directly with your IT and EHR vendor contacts for integration setup?</w:t>
      </w:r>
      <w:r w:rsidDel="00000000" w:rsidR="00000000" w:rsidRPr="00000000">
        <w:rPr>
          <w:rtl w:val="0"/>
        </w:rPr>
      </w:r>
    </w:p>
    <w:p w:rsidR="00000000" w:rsidDel="00000000" w:rsidP="00000000" w:rsidRDefault="00000000" w:rsidRPr="00000000" w14:paraId="0000008D">
      <w:pPr>
        <w:spacing w:after="100" w:lineRule="auto"/>
        <w:ind w:left="425.19685039370086"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Do you have internal security and compliance resources to support the penetration testing, BAA negotiation, and ongoing audit processes, or should we recommend external consultants?</w:t>
      </w:r>
      <w:r w:rsidDel="00000000" w:rsidR="00000000" w:rsidRPr="00000000">
        <w:rPr>
          <w:rtl w:val="0"/>
        </w:rPr>
      </w:r>
    </w:p>
    <w:p w:rsidR="00000000" w:rsidDel="00000000" w:rsidP="00000000" w:rsidRDefault="00000000" w:rsidRPr="00000000" w14:paraId="0000008D">
      <w:pPr>
        <w:spacing w:after="100" w:lineRule="auto"/>
        <w:ind w:left="425.19685039370086"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Beyond the MVP launch, what is your vision for ongoing feature development—AI enhancements, additional device types, insurance claim automation—so we can architect for extensibility?</w:t>
      </w: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br w:type="textWrapping"/>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keepNext w:val="1"/>
        <w:keepLines w:val="1"/>
        <w:spacing w:after="200" w:lineRule="auto"/>
        <w:rPr/>
      </w:pPr>
      <w:r w:rsidDel="00000000" w:rsidR="00000000" w:rsidRPr="00000000">
        <w:rPr>
          <w:rtl w:val="0"/>
        </w:rPr>
      </w:r>
    </w:p>
    <w:p w:rsidR="00000000" w:rsidDel="00000000" w:rsidP="00000000" w:rsidRDefault="00000000" w:rsidRPr="00000000" w14:paraId="000000AD">
      <w:pPr>
        <w:keepNext w:val="1"/>
        <w:keepLines w:val="1"/>
        <w:spacing w:after="200" w:lineRule="auto"/>
        <w:rPr/>
      </w:pPr>
      <w:r w:rsidDel="00000000" w:rsidR="00000000" w:rsidRPr="00000000">
        <w:rPr>
          <w:rtl w:val="0"/>
        </w:rPr>
        <w:br w:type="textWrapping"/>
      </w:r>
    </w:p>
    <w:p w:rsidR="00000000" w:rsidDel="00000000" w:rsidP="00000000" w:rsidRDefault="00000000" w:rsidRPr="00000000" w14:paraId="000000AE">
      <w:pPr>
        <w:rPr/>
      </w:pPr>
      <w:r w:rsidDel="00000000" w:rsidR="00000000" w:rsidRPr="00000000">
        <w:rPr>
          <w:rtl w:val="0"/>
        </w:rPr>
        <w:br w:type="textWrapping"/>
        <w:t xml:space="preserve"> </w:t>
        <w:br w:type="textWrapping"/>
        <w:br w:type="textWrapping"/>
        <w:br w:type="textWrapping"/>
        <w:br w:type="textWrapping"/>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2"/>
        <w:keepNext w:val="1"/>
        <w:keepLines w:val="1"/>
        <w:spacing w:after="200" w:lineRule="auto"/>
        <w:ind w:left="0" w:firstLine="0"/>
        <w:rPr>
          <w:rFonts w:ascii="Proxima Nova" w:cs="Proxima Nova" w:eastAsia="Proxima Nova" w:hAnsi="Proxima Nova"/>
          <w:b w:val="1"/>
          <w:bCs w:val="1"/>
          <w:color w:val="000000"/>
          <w:sz w:val="32"/>
          <w:szCs w:val="32"/>
        </w:rPr>
      </w:pPr>
      <w:bookmarkStart w:colFirst="0" w:colLast="0" w:name="_ymrf9jpsgt4" w:id="21"/>
      <w:bookmarkEnd w:id="21"/>
      <w:r w:rsidDel="00000000" w:rsidR="00000000" w:rsidRPr="00000000">
        <w:rPr>
          <w:rFonts w:ascii="Proxima Nova" w:cs="Proxima Nova" w:eastAsia="Proxima Nova" w:hAnsi="Proxima Nova"/>
          <w:b w:val="1"/>
          <w:bCs w:val="1"/>
          <w:color w:val="000000"/>
          <w:sz w:val="32"/>
          <w:szCs w:val="32"/>
          <w:rtl w:val="0"/>
        </w:rPr>
        <w:t xml:space="preserve">10. POST LAUNCH SUPPORT</w:t>
      </w:r>
    </w:p>
    <w:p w:rsidR="00000000" w:rsidDel="00000000" w:rsidP="00000000" w:rsidRDefault="00000000" w:rsidRPr="00000000" w14:paraId="000000B8">
      <w:pPr>
        <w:pStyle w:val="Heading3"/>
        <w:pBdr>
          <w:bottom w:color="d0d7e3" w:space="0" w:sz="4" w:val="single"/>
        </w:pBdr>
        <w:spacing w:after="80" w:before="240" w:lineRule="auto"/>
        <w:ind w:left="425.19685039370086" w:firstLine="0"/>
        <w:rPr>
          <w:rFonts w:ascii="Proxima Nova" w:cs="Proxima Nova" w:eastAsia="Proxima Nova" w:hAnsi="Proxima Nova"/>
          <w:b w:val="1"/>
          <w:bCs w:val="1"/>
          <w:color w:val="f15a22"/>
          <w:sz w:val="28"/>
          <w:szCs w:val="28"/>
        </w:rPr>
      </w:pPr>
      <w:bookmarkStart w:colFirst="0" w:colLast="0" w:name="_cl4owsd6f80f" w:id="22"/>
      <w:bookmarkEnd w:id="22"/>
      <w:r w:rsidDel="00000000" w:rsidR="00000000" w:rsidRPr="00000000">
        <w:rPr>
          <w:rFonts w:ascii="Proxima Nova" w:cs="Proxima Nova" w:eastAsia="Proxima Nova" w:hAnsi="Proxima Nova"/>
          <w:b w:val="1"/>
          <w:bCs w:val="1"/>
          <w:color w:val="f15a22"/>
          <w:sz w:val="28"/>
          <w:szCs w:val="28"/>
          <w:rtl w:val="0"/>
        </w:rPr>
        <w:t xml:space="preserve">Included Support</w:t>
      </w:r>
    </w:p>
    <w:p w:rsidR="00000000" w:rsidDel="00000000" w:rsidP="00000000" w:rsidRDefault="00000000" w:rsidRPr="00000000" w14:paraId="000000BA">
      <w:pPr>
        <w:spacing w:after="100" w:lineRule="auto"/>
        <w:ind w:left="425.19685039370086"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30-day bug fix and critical issue resolution with guaranteed response within 4 business hours for production incidents</w:t>
      </w:r>
      <w:r w:rsidDel="00000000" w:rsidR="00000000" w:rsidRPr="00000000">
        <w:rPr>
          <w:rtl w:val="0"/>
        </w:rPr>
      </w:r>
    </w:p>
    <w:p w:rsidR="00000000" w:rsidDel="00000000" w:rsidP="00000000" w:rsidRDefault="00000000" w:rsidRPr="00000000" w14:paraId="000000BA">
      <w:pPr>
        <w:spacing w:after="100" w:lineRule="auto"/>
        <w:ind w:left="425.19685039370086"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Performance optimization and tuning based on production usage patterns and monitoring data collected during the first month</w:t>
      </w:r>
      <w:r w:rsidDel="00000000" w:rsidR="00000000" w:rsidRPr="00000000">
        <w:rPr>
          <w:rtl w:val="0"/>
        </w:rPr>
      </w:r>
    </w:p>
    <w:p w:rsidR="00000000" w:rsidDel="00000000" w:rsidP="00000000" w:rsidRDefault="00000000" w:rsidRPr="00000000" w14:paraId="000000BA">
      <w:pPr>
        <w:spacing w:after="100" w:lineRule="auto"/>
        <w:ind w:left="425.19685039370086"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Transition support including knowledge transfer to your internal IT team, documentation of all systems and deployment procedures, and handoff of AWS infrastructure access and credentials</w:t>
      </w:r>
      <w:r w:rsidDel="00000000" w:rsidR="00000000" w:rsidRPr="00000000">
        <w:rPr>
          <w:rtl w:val="0"/>
        </w:rPr>
      </w:r>
    </w:p>
    <w:p w:rsidR="00000000" w:rsidDel="00000000" w:rsidP="00000000" w:rsidRDefault="00000000" w:rsidRPr="00000000" w14:paraId="000000BC">
      <w:pPr>
        <w:pStyle w:val="Heading3"/>
        <w:pBdr>
          <w:bottom w:color="d0d7e3" w:space="0" w:sz="4" w:val="single"/>
        </w:pBdr>
        <w:spacing w:after="80" w:before="240" w:lineRule="auto"/>
        <w:ind w:left="425.19685039370086" w:firstLine="0"/>
        <w:rPr>
          <w:rFonts w:ascii="Proxima Nova" w:cs="Proxima Nova" w:eastAsia="Proxima Nova" w:hAnsi="Proxima Nova"/>
          <w:b w:val="1"/>
          <w:bCs w:val="1"/>
          <w:color w:val="f15a22"/>
          <w:sz w:val="28"/>
          <w:szCs w:val="28"/>
        </w:rPr>
      </w:pPr>
      <w:bookmarkStart w:colFirst="0" w:colLast="0" w:name="_btymezyt2nig" w:id="23"/>
      <w:bookmarkEnd w:id="23"/>
      <w:r w:rsidDel="00000000" w:rsidR="00000000" w:rsidRPr="00000000">
        <w:rPr>
          <w:rFonts w:ascii="Proxima Nova" w:cs="Proxima Nova" w:eastAsia="Proxima Nova" w:hAnsi="Proxima Nova"/>
          <w:b w:val="1"/>
          <w:bCs w:val="1"/>
          <w:color w:val="f15a22"/>
          <w:sz w:val="28"/>
          <w:szCs w:val="28"/>
          <w:rtl w:val="0"/>
        </w:rPr>
        <w:t xml:space="preserve">Warranty Period</w:t>
      </w:r>
    </w:p>
    <w:p w:rsidR="00000000" w:rsidDel="00000000" w:rsidP="00000000" w:rsidRDefault="00000000" w:rsidRPr="00000000" w14:paraId="000000BD">
      <w:pPr>
        <w:spacing w:after="140" w:lineRule="auto"/>
        <w:ind w:left="425.19685039370086" w:firstLine="0"/>
        <w:rPr>
          <w:sz w:val="22"/>
          <w:szCs w:val="22"/>
        </w:rPr>
      </w:pPr>
      <w:r w:rsidDel="00000000" w:rsidR="00000000" w:rsidRPr="00000000">
        <w:rPr>
          <w:rFonts w:ascii="Proxima Nova" w:cs="Proxima Nova" w:eastAsia="Proxima Nova" w:hAnsi="Proxima Nova"/>
          <w:color w:val="1a2a3a"/>
          <w:sz w:val="24"/>
          <w:szCs w:val="24"/>
          <w:rtl w:val="0"/>
        </w:rPr>
        <w:t xml:space="preserve">30 days</w:t>
      </w:r>
      <w:r w:rsidDel="00000000" w:rsidR="00000000" w:rsidRPr="00000000">
        <w:rPr>
          <w:rtl w:val="0"/>
        </w:rPr>
      </w:r>
    </w:p>
    <w:p w:rsidR="00000000" w:rsidDel="00000000" w:rsidP="00000000" w:rsidRDefault="00000000" w:rsidRPr="00000000" w14:paraId="000000BE">
      <w:pPr>
        <w:pStyle w:val="Heading3"/>
        <w:pBdr>
          <w:bottom w:color="d0d7e3" w:space="0" w:sz="4" w:val="single"/>
        </w:pBdr>
        <w:spacing w:after="80" w:before="240" w:lineRule="auto"/>
        <w:ind w:left="425.19685039370086" w:firstLine="0"/>
        <w:rPr>
          <w:rFonts w:ascii="Proxima Nova" w:cs="Proxima Nova" w:eastAsia="Proxima Nova" w:hAnsi="Proxima Nova"/>
          <w:b w:val="1"/>
          <w:bCs w:val="1"/>
          <w:color w:val="f15a22"/>
          <w:sz w:val="28"/>
          <w:szCs w:val="28"/>
        </w:rPr>
      </w:pPr>
      <w:bookmarkStart w:colFirst="0" w:colLast="0" w:name="_tahu6cjr02z7" w:id="24"/>
      <w:bookmarkEnd w:id="24"/>
      <w:r w:rsidDel="00000000" w:rsidR="00000000" w:rsidRPr="00000000">
        <w:rPr>
          <w:rFonts w:ascii="Proxima Nova" w:cs="Proxima Nova" w:eastAsia="Proxima Nova" w:hAnsi="Proxima Nova"/>
          <w:b w:val="1"/>
          <w:bCs w:val="1"/>
          <w:color w:val="f15a22"/>
          <w:sz w:val="28"/>
          <w:szCs w:val="28"/>
          <w:rtl w:val="0"/>
        </w:rPr>
        <w:t xml:space="preserve">Optional Retainer</w:t>
      </w:r>
    </w:p>
    <w:p w:rsidR="00000000" w:rsidDel="00000000" w:rsidP="00000000" w:rsidRDefault="00000000" w:rsidRPr="00000000" w14:paraId="000000C0">
      <w:pPr>
        <w:spacing w:after="100" w:lineRule="auto"/>
        <w:ind w:left="425.19685039370086"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Ongoing maintenance and security updates (4-8 hours per month) including OS/framework patches, dependency updates, and vulnerability remediation</w:t>
      </w:r>
      <w:r w:rsidDel="00000000" w:rsidR="00000000" w:rsidRPr="00000000">
        <w:rPr>
          <w:rtl w:val="0"/>
        </w:rPr>
      </w:r>
    </w:p>
    <w:p w:rsidR="00000000" w:rsidDel="00000000" w:rsidP="00000000" w:rsidRDefault="00000000" w:rsidRPr="00000000" w14:paraId="000000C0">
      <w:pPr>
        <w:spacing w:after="100" w:lineRule="auto"/>
        <w:ind w:left="425.19685039370086"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Feature development and enhancements (dedicated developer capacity) for new medical devices, additional EHR vendors, or expanded clinical workflows</w:t>
      </w:r>
      <w:r w:rsidDel="00000000" w:rsidR="00000000" w:rsidRPr="00000000">
        <w:rPr>
          <w:rtl w:val="0"/>
        </w:rPr>
      </w:r>
    </w:p>
    <w:p w:rsidR="00000000" w:rsidDel="00000000" w:rsidP="00000000" w:rsidRDefault="00000000" w:rsidRPr="00000000" w14:paraId="000000C0">
      <w:pPr>
        <w:spacing w:after="100" w:lineRule="auto"/>
        <w:ind w:left="425.19685039370086"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Compliance and audit support (2-4 hours per quarter) including security assessment updates, HIPAA audit coordination, and regulatory documentation maintenance</w:t>
      </w:r>
      <w:r w:rsidDel="00000000" w:rsidR="00000000" w:rsidRPr="00000000">
        <w:rPr>
          <w:rtl w:val="0"/>
        </w:rPr>
      </w:r>
    </w:p>
    <w:p w:rsidR="00000000" w:rsidDel="00000000" w:rsidP="00000000" w:rsidRDefault="00000000" w:rsidRPr="00000000" w14:paraId="000000C0">
      <w:pPr>
        <w:spacing w:after="100" w:lineRule="auto"/>
        <w:ind w:left="425.19685039370086"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24/7 production support retainer with on-call incident response for critical issues affecting patient care delivery or data integrity</w:t>
      </w: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sectPr>
      <w:headerReference r:id="rId7" w:type="default"/>
      <w:pgSz w:h="16838" w:w="11906" w:orient="portrait"/>
      <w:pgMar w:bottom="1440" w:top="2058"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ven Pro">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jc w:val="right"/>
      <w:rPr/>
    </w:pPr>
    <w:r w:rsidDel="00000000" w:rsidR="00000000" w:rsidRPr="00000000">
      <w:rPr/>
      <w:drawing>
        <wp:inline distB="114300" distT="114300" distL="114300" distR="114300">
          <wp:extent cx="2880000" cy="677333"/>
          <wp:effectExtent b="0" l="0" r="0" t="0"/>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880000" cy="67733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MavenPro-regular.ttf"/><Relationship Id="rId6" Type="http://schemas.openxmlformats.org/officeDocument/2006/relationships/font" Target="fonts/MavenPro-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