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pPr>
      <w:r w:rsidDel="00000000" w:rsidR="00000000" w:rsidRPr="00000000">
        <w:rPr>
          <w:rtl w:val="0"/>
        </w:rPr>
      </w:r>
    </w:p>
    <w:p w:rsidR="00000000" w:rsidDel="00000000" w:rsidP="00000000" w:rsidRDefault="00000000" w:rsidRPr="00000000" w14:paraId="00000002">
      <w:pPr>
        <w:spacing w:after="600" w:lineRule="auto"/>
        <w:rPr/>
      </w:pPr>
      <w:r w:rsidDel="00000000" w:rsidR="00000000" w:rsidRPr="00000000">
        <w:rPr>
          <w:rtl w:val="0"/>
        </w:rPr>
      </w:r>
    </w:p>
    <w:p w:rsidR="00000000" w:rsidDel="00000000" w:rsidP="00000000" w:rsidRDefault="00000000" w:rsidRPr="00000000" w14:paraId="00000003">
      <w:pPr>
        <w:pStyle w:val="Heading1"/>
        <w:spacing w:after="600" w:lineRule="auto"/>
        <w:ind w:left="0" w:firstLine="0"/>
        <w:rPr>
          <w:rFonts w:ascii="Maven Pro" w:cs="Maven Pro" w:eastAsia="Maven Pro" w:hAnsi="Maven Pro"/>
        </w:rPr>
      </w:pPr>
      <w:bookmarkStart w:colFirst="0" w:colLast="0" w:name="_hm2oilnh5ho1" w:id="0"/>
      <w:bookmarkEnd w:id="0"/>
      <w:r w:rsidDel="00000000" w:rsidR="00000000" w:rsidRPr="00000000">
        <w:rPr>
          <w:rFonts w:ascii="Maven Pro" w:cs="Maven Pro" w:eastAsia="Maven Pro" w:hAnsi="Maven Pro"/>
          <w:b w:val="1"/>
          <w:bCs w:val="1"/>
          <w:color w:val="111111"/>
          <w:sz w:val="72"/>
          <w:szCs w:val="72"/>
          <w:rtl w:val="0"/>
        </w:rPr>
        <w:t xml:space="preserve">SOFTWARE</w:t>
      </w:r>
      <w:r w:rsidDel="00000000" w:rsidR="00000000" w:rsidRPr="00000000">
        <w:rPr>
          <w:rFonts w:ascii="Maven Pro" w:cs="Maven Pro" w:eastAsia="Maven Pro" w:hAnsi="Maven Pro"/>
          <w:rtl w:val="0"/>
        </w:rPr>
        <w:t xml:space="preserve"> </w:t>
      </w:r>
      <w:r w:rsidDel="00000000" w:rsidR="00000000" w:rsidRPr="00000000">
        <w:rPr>
          <w:rFonts w:ascii="Maven Pro" w:cs="Maven Pro" w:eastAsia="Maven Pro" w:hAnsi="Maven Pro"/>
          <w:b w:val="1"/>
          <w:bCs w:val="1"/>
          <w:color w:val="111111"/>
          <w:sz w:val="72"/>
          <w:szCs w:val="72"/>
          <w:rtl w:val="0"/>
        </w:rPr>
        <w:t xml:space="preserve">DEVELOPMENT SCOPE</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-533399</wp:posOffset>
                </wp:positionH>
                <wp:positionV relativeFrom="paragraph">
                  <wp:posOffset>104775</wp:posOffset>
                </wp:positionV>
                <wp:extent cx="357188" cy="357188"/>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04">
      <w:pPr>
        <w:spacing w:after="100" w:lineRule="auto"/>
        <w:rPr>
          <w:rFonts w:ascii="Proxima Nova" w:cs="Proxima Nova" w:eastAsia="Proxima Nova" w:hAnsi="Proxima Nova"/>
          <w:b w:val="1"/>
          <w:bCs w:val="1"/>
          <w:color w:val="111111"/>
          <w:sz w:val="28"/>
          <w:szCs w:val="28"/>
        </w:rPr>
      </w:pPr>
      <w:r w:rsidDel="00000000" w:rsidR="00000000" w:rsidRPr="00000000">
        <w:rPr>
          <w:rFonts w:ascii="Proxima Nova" w:cs="Proxima Nova" w:eastAsia="Proxima Nova" w:hAnsi="Proxima Nova"/>
          <w:b w:val="1"/>
          <w:bCs w:val="1"/>
          <w:color w:val="111111"/>
          <w:sz w:val="28"/>
          <w:szCs w:val="28"/>
          <w:rtl w:val="0"/>
        </w:rPr>
        <w:br w:type="textWrapping"/>
        <w:br w:type="textWrapping"/>
      </w:r>
    </w:p>
    <w:p w:rsidR="00000000" w:rsidDel="00000000" w:rsidP="00000000" w:rsidRDefault="00000000" w:rsidRPr="00000000" w14:paraId="00000005">
      <w:pPr>
        <w:pStyle w:val="Heading2"/>
        <w:spacing w:after="100" w:lineRule="auto"/>
        <w:ind w:left="0" w:firstLine="0"/>
        <w:rPr>
          <w:rFonts w:ascii="Proxima Nova" w:cs="Proxima Nova" w:eastAsia="Proxima Nova" w:hAnsi="Proxima Nova"/>
          <w:b w:val="1"/>
          <w:bCs w:val="1"/>
          <w:color w:val="000000"/>
          <w:sz w:val="32"/>
          <w:szCs w:val="32"/>
        </w:rPr>
      </w:pPr>
      <w:bookmarkStart w:colFirst="0" w:colLast="0" w:name="_3is6x7rqr0tl" w:id="1"/>
      <w:bookmarkEnd w:id="1"/>
      <w:r w:rsidDel="00000000" w:rsidR="00000000" w:rsidRPr="00000000">
        <w:rPr>
          <w:rtl w:val="0"/>
        </w:rPr>
        <w:br w:type="textWrapping"/>
        <w:br w:type="textWrapping"/>
      </w:r>
      <w:r w:rsidDel="00000000" w:rsidR="00000000" w:rsidRPr="00000000">
        <w:rPr>
          <w:rFonts w:ascii="Proxima Nova" w:cs="Proxima Nova" w:eastAsia="Proxima Nova" w:hAnsi="Proxima Nova"/>
          <w:b w:val="1"/>
          <w:bCs w:val="1"/>
          <w:color w:val="000000"/>
          <w:sz w:val="32"/>
          <w:szCs w:val="32"/>
          <w:rtl w:val="0"/>
        </w:rPr>
        <w:t xml:space="preserve">AI-Powered Telehealth &amp; Remote Patient Monitoring Platform</w:t>
      </w:r>
    </w:p>
    <w:p w:rsidR="00000000" w:rsidDel="00000000" w:rsidP="00000000" w:rsidRDefault="00000000" w:rsidRPr="00000000" w14:paraId="00000006">
      <w:pPr>
        <w:widowControl w:val="0"/>
        <w:spacing w:after="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12 June 2026</w:t>
      </w:r>
    </w:p>
    <w:p w:rsidR="00000000" w:rsidDel="00000000" w:rsidP="00000000" w:rsidRDefault="00000000" w:rsidRPr="00000000" w14:paraId="00000007">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8">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9">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A">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B">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C">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D">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E">
      <w:pPr>
        <w:spacing w:after="0" w:lineRule="auto"/>
        <w:ind w:left="0"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0F">
      <w:pPr>
        <w:spacing w:after="0" w:lineRule="auto"/>
        <w:ind w:left="566.9291338582675" w:firstLine="0"/>
        <w:rPr>
          <w:rFonts w:ascii="Proxima Nova" w:cs="Proxima Nova" w:eastAsia="Proxima Nova" w:hAnsi="Proxima Nova"/>
          <w:b w:val="1"/>
          <w:bCs w:val="1"/>
          <w:color w:val="5a6a7a"/>
          <w:sz w:val="24"/>
          <w:szCs w:val="24"/>
        </w:rPr>
      </w:pPr>
      <w:r w:rsidDel="00000000" w:rsidR="00000000" w:rsidRPr="00000000">
        <w:rPr>
          <w:rtl w:val="0"/>
        </w:rPr>
      </w:r>
    </w:p>
    <w:p w:rsidR="00000000" w:rsidDel="00000000" w:rsidP="00000000" w:rsidRDefault="00000000" w:rsidRPr="00000000" w14:paraId="00000010">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1yz36zoyh544" w:id="2"/>
      <w:bookmarkEnd w:id="2"/>
      <w:r w:rsidDel="00000000" w:rsidR="00000000" w:rsidRPr="00000000">
        <w:rPr>
          <w:rFonts w:ascii="Proxima Nova" w:cs="Proxima Nova" w:eastAsia="Proxima Nova" w:hAnsi="Proxima Nova"/>
          <w:b w:val="1"/>
          <w:bCs w:val="1"/>
          <w:color w:val="f15a22"/>
          <w:sz w:val="22"/>
          <w:szCs w:val="22"/>
          <w:rtl w:val="0"/>
        </w:rPr>
        <w:t xml:space="preserve">PREPARED FOR</w:t>
      </w:r>
    </w:p>
    <w:p w:rsidR="00000000" w:rsidDel="00000000" w:rsidP="00000000" w:rsidRDefault="00000000" w:rsidRPr="00000000" w14:paraId="00000011">
      <w:pPr>
        <w:spacing w:after="240" w:lineRule="auto"/>
        <w:ind w:left="0" w:firstLine="0"/>
        <w:rPr>
          <w:rFonts w:ascii="Proxima Nova" w:cs="Proxima Nova" w:eastAsia="Proxima Nova" w:hAnsi="Proxima Nova"/>
          <w:b w:val="1"/>
          <w:bCs w:val="1"/>
          <w:color w:val="5a6a7a"/>
          <w:sz w:val="24"/>
          <w:szCs w:val="24"/>
        </w:rPr>
      </w:pPr>
      <w:r w:rsidDel="00000000" w:rsidR="00000000" w:rsidRPr="00000000">
        <w:rPr>
          <w:rFonts w:ascii="Proxima Nova" w:cs="Proxima Nova" w:eastAsia="Proxima Nova" w:hAnsi="Proxima Nova"/>
          <w:b w:val="1"/>
          <w:bCs w:val="1"/>
          <w:color w:val="5a6a7a"/>
          <w:sz w:val="24"/>
          <w:szCs w:val="24"/>
          <w:rtl w:val="0"/>
        </w:rPr>
        <w:t xml:space="preserve">VK</w:t>
      </w:r>
    </w:p>
    <w:p w:rsidR="00000000" w:rsidDel="00000000" w:rsidP="00000000" w:rsidRDefault="00000000" w:rsidRPr="00000000" w14:paraId="00000012">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3">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4">
      <w:pPr>
        <w:spacing w:after="240" w:lineRule="auto"/>
        <w:ind w:left="0" w:firstLine="0"/>
        <w:rPr>
          <w:rFonts w:ascii="Proxima Nova" w:cs="Proxima Nova" w:eastAsia="Proxima Nova" w:hAnsi="Proxima Nova"/>
          <w:b w:val="1"/>
          <w:bCs w:val="1"/>
          <w:color w:val="5a6a7a"/>
          <w:sz w:val="28"/>
          <w:szCs w:val="28"/>
        </w:rPr>
      </w:pPr>
      <w:r w:rsidDel="00000000" w:rsidR="00000000" w:rsidRPr="00000000">
        <w:rPr>
          <w:rtl w:val="0"/>
        </w:rPr>
      </w:r>
    </w:p>
    <w:p w:rsidR="00000000" w:rsidDel="00000000" w:rsidP="00000000" w:rsidRDefault="00000000" w:rsidRPr="00000000" w14:paraId="00000015">
      <w:pPr>
        <w:pStyle w:val="Heading3"/>
        <w:spacing w:after="60" w:lineRule="auto"/>
        <w:ind w:left="0" w:firstLine="0"/>
        <w:rPr>
          <w:rFonts w:ascii="Proxima Nova" w:cs="Proxima Nova" w:eastAsia="Proxima Nova" w:hAnsi="Proxima Nova"/>
          <w:b w:val="1"/>
          <w:bCs w:val="1"/>
          <w:color w:val="f15a22"/>
          <w:sz w:val="22"/>
          <w:szCs w:val="22"/>
        </w:rPr>
      </w:pPr>
      <w:bookmarkStart w:colFirst="0" w:colLast="0" w:name="_j6q8lwikgieh" w:id="3"/>
      <w:bookmarkEnd w:id="3"/>
      <w:r w:rsidDel="00000000" w:rsidR="00000000" w:rsidRPr="00000000">
        <w:rPr>
          <w:rFonts w:ascii="Proxima Nova" w:cs="Proxima Nova" w:eastAsia="Proxima Nova" w:hAnsi="Proxima Nova"/>
          <w:b w:val="1"/>
          <w:bCs w:val="1"/>
          <w:color w:val="f15a22"/>
          <w:sz w:val="22"/>
          <w:szCs w:val="22"/>
          <w:rtl w:val="0"/>
        </w:rPr>
        <w:t xml:space="preserve">PREPARED BY</w:t>
      </w:r>
    </w:p>
    <w:p w:rsidR="00000000" w:rsidDel="00000000" w:rsidP="00000000" w:rsidRDefault="00000000" w:rsidRPr="00000000" w14:paraId="00000016">
      <w:pPr>
        <w:spacing w:after="60" w:lineRule="auto"/>
        <w:ind w:left="0" w:firstLine="0"/>
        <w:rPr>
          <w:rFonts w:ascii="Proxima Nova" w:cs="Proxima Nova" w:eastAsia="Proxima Nova" w:hAnsi="Proxima Nova"/>
          <w:b w:val="1"/>
          <w:bCs w:val="1"/>
          <w:color w:val="5a6a7a"/>
          <w:sz w:val="28"/>
          <w:szCs w:val="28"/>
        </w:rPr>
      </w:pPr>
      <w:r w:rsidDel="00000000" w:rsidR="00000000" w:rsidRPr="00000000">
        <w:rPr>
          <w:rFonts w:ascii="Proxima Nova" w:cs="Proxima Nova" w:eastAsia="Proxima Nova" w:hAnsi="Proxima Nova"/>
          <w:b w:val="1"/>
          <w:bCs w:val="1"/>
          <w:color w:val="5a6a7a"/>
          <w:sz w:val="28"/>
          <w:szCs w:val="28"/>
          <w:rtl w:val="0"/>
        </w:rPr>
        <w:t xml:space="preserve">Vivek Makwana</w:t>
      </w:r>
      <w:r w:rsidDel="00000000" w:rsidR="00000000" w:rsidRPr="00000000">
        <w:rPr>
          <w:rFonts w:ascii="Proxima Nova" w:cs="Proxima Nova" w:eastAsia="Proxima Nova" w:hAnsi="Proxima Nova"/>
          <w:b w:val="1"/>
          <w:bCs w:val="1"/>
          <w:color w:val="5a6a7a"/>
          <w:sz w:val="24"/>
          <w:szCs w:val="24"/>
          <w:rtl w:val="0"/>
        </w:rPr>
        <w:t/>
      </w:r>
      <w:r w:rsidDel="00000000" w:rsidR="00000000" w:rsidRPr="00000000">
        <w:rPr>
          <w:rtl w:val="0"/>
        </w:rPr>
      </w:r>
    </w:p>
    <w:p w:rsidR="00000000" w:rsidDel="00000000" w:rsidP="00000000" w:rsidRDefault="00000000" w:rsidRPr="00000000" w14:paraId="00000017">
      <w:pPr>
        <w:spacing w:after="0" w:lineRule="auto"/>
        <w:ind w:left="0" w:firstLine="0"/>
        <w:rPr/>
      </w:pPr>
      <w:r w:rsidDel="00000000" w:rsidR="00000000" w:rsidRPr="00000000">
        <w:rPr>
          <w:rFonts w:ascii="Proxima Nova" w:cs="Proxima Nova" w:eastAsia="Proxima Nova" w:hAnsi="Proxima Nova"/>
          <w:sz w:val="22"/>
          <w:szCs w:val="22"/>
          <w:rtl w:val="0"/>
        </w:rPr>
        <w:t xml:space="preserve">Invennico TechnoLabs</w:t>
      </w:r>
      <w:r w:rsidDel="00000000" w:rsidR="00000000" w:rsidRPr="00000000">
        <w:rPr>
          <w:rFonts w:ascii="Proxima Nova" w:cs="Proxima Nova" w:eastAsia="Proxima Nova" w:hAnsi="Proxima Nova"/>
          <w:b w:val="1"/>
          <w:bCs w:val="1"/>
          <w:color w:val="5a6a7a"/>
          <w:sz w:val="28"/>
          <w:szCs w:val="28"/>
          <w:rtl w:val="0"/>
        </w:rPr>
        <w:br w:type="textWrapping"/>
      </w:r>
      <w:r w:rsidDel="00000000" w:rsidR="00000000" w:rsidRPr="00000000">
        <w:rPr>
          <w:rFonts w:ascii="Proxima Nova" w:cs="Proxima Nova" w:eastAsia="Proxima Nova" w:hAnsi="Proxima Nova"/>
          <w:b w:val="1"/>
          <w:bCs w:val="1"/>
          <w:color w:val="5a6a7a"/>
          <w:sz w:val="20"/>
          <w:szCs w:val="20"/>
          <w:rtl w:val="0"/>
        </w:rPr>
        <w:br w:type="textWrapping"/>
      </w:r>
      <w:r w:rsidDel="00000000" w:rsidR="00000000" w:rsidRPr="00000000">
        <w:rPr>
          <w:rtl w:val="0"/>
        </w:rPr>
      </w:r>
    </w:p>
    <w:p w:rsidR="00000000" w:rsidDel="00000000" w:rsidP="00000000" w:rsidRDefault="00000000" w:rsidRPr="00000000" w14:paraId="00000018">
      <w:pPr>
        <w:pStyle w:val="Heading2"/>
        <w:spacing w:after="200" w:before="300" w:lineRule="auto"/>
        <w:ind w:left="0" w:firstLine="0"/>
        <w:rPr>
          <w:rFonts w:ascii="Maven Pro" w:cs="Maven Pro" w:eastAsia="Maven Pro" w:hAnsi="Maven Pro"/>
          <w:b w:val="1"/>
          <w:bCs w:val="1"/>
          <w:color w:val="f15a22"/>
          <w:sz w:val="32"/>
          <w:szCs w:val="32"/>
        </w:rPr>
      </w:pPr>
      <w:bookmarkStart w:colFirst="0" w:colLast="0" w:name="_1v24dcwyf6ol" w:id="4"/>
      <w:bookmarkEnd w:id="4"/>
      <w:r w:rsidDel="00000000" w:rsidR="00000000" w:rsidRPr="00000000">
        <w:rPr>
          <w:rFonts w:ascii="Maven Pro" w:cs="Maven Pro" w:eastAsia="Maven Pro" w:hAnsi="Maven Pro"/>
          <w:b w:val="1"/>
          <w:bCs w:val="1"/>
          <w:color w:val="f15a22"/>
          <w:sz w:val="32"/>
          <w:szCs w:val="32"/>
          <w:rtl w:val="0"/>
        </w:rPr>
        <w:t xml:space="preserve">CLIENT BUSINESS DETAILS</w:t>
      </w:r>
    </w:p>
    <w:p w:rsidR="00000000" w:rsidDel="00000000" w:rsidP="00000000" w:rsidRDefault="00000000" w:rsidRPr="00000000" w14:paraId="0000001A">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seeks to revolutionize healthcare delivery by enabling remote patient care through digital innovation. This initiative addresses the growing demand for accessible, scalable telehealth solutions in the modern healthcare ecosystem.</w:t>
      </w:r>
      <w:r w:rsidDel="00000000" w:rsidR="00000000" w:rsidRPr="00000000">
        <w:rPr>
          <w:rtl w:val="0"/>
        </w:rPr>
      </w:r>
    </w:p>
    <w:p w:rsidR="00000000" w:rsidDel="00000000" w:rsidP="00000000" w:rsidRDefault="00000000" w:rsidRPr="00000000" w14:paraId="0000001B">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aims to develop a comprehensive AI-powered telehealth platform that connects patients, clinicians, and administrators through secure virtual consultations and continuous remote monitoring.</w:t>
      </w:r>
      <w:r w:rsidDel="00000000" w:rsidR="00000000" w:rsidRPr="00000000">
        <w:rPr>
          <w:rtl w:val="0"/>
        </w:rPr>
      </w:r>
    </w:p>
    <w:p w:rsidR="00000000" w:rsidDel="00000000" w:rsidP="00000000" w:rsidRDefault="00000000" w:rsidRPr="00000000" w14:paraId="0000001C">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Operating in the healthcare technology sector, the client is positioned to serve the rapidly expanding telehealth and remote patient monitoring market.</w:t>
      </w:r>
      <w:r w:rsidDel="00000000" w:rsidR="00000000" w:rsidRPr="00000000">
        <w:rPr>
          <w:rtl w:val="0"/>
        </w:rPr>
      </w:r>
    </w:p>
    <w:p w:rsidR="00000000" w:rsidDel="00000000" w:rsidP="00000000" w:rsidRDefault="00000000" w:rsidRPr="00000000" w14:paraId="0000001D">
      <w:pPr>
        <w:spacing w:after="140" w:lineRule="auto"/>
        <w:ind w:firstLine="0"/>
        <w:rPr>
          <w:sz w:val="24"/>
          <w:szCs w:val="24"/>
        </w:rPr>
      </w:pPr>
      <w:r w:rsidDel="00000000" w:rsidR="00000000" w:rsidRPr="00000000">
        <w:rPr>
          <w:rFonts w:ascii="Proxima Nova" w:cs="Proxima Nova" w:eastAsia="Proxima Nova" w:hAnsi="Proxima Nova"/>
          <w:sz w:val="24"/>
          <w:szCs w:val="24"/>
          <w:rtl w:val="0"/>
        </w:rPr>
        <w:t xml:space="preserve">The client seeks to establish a HIPAA-compliant, production-ready platform that enables virtual consultations, automated triage, and real-time vital sign monitoring. The platform will enhance patient engagement, reduce clinical workload through AI-assisted triage, and create new revenue streams through subscription-based care management.</w:t>
      </w:r>
      <w:r w:rsidDel="00000000" w:rsidR="00000000" w:rsidRPr="00000000">
        <w:rPr>
          <w:rtl w:val="0"/>
        </w:rPr>
      </w:r>
    </w:p>
    <w:p w:rsidR="00000000" w:rsidDel="00000000" w:rsidP="00000000" w:rsidRDefault="00000000" w:rsidRPr="00000000" w14:paraId="0000001F">
      <w:pPr>
        <w:pStyle w:val="Heading2"/>
        <w:spacing w:after="200" w:before="300" w:lineRule="auto"/>
        <w:ind w:left="0" w:firstLine="0"/>
        <w:rPr>
          <w:rFonts w:ascii="Proxima Nova" w:cs="Proxima Nova" w:eastAsia="Proxima Nova" w:hAnsi="Proxima Nova"/>
          <w:b w:val="1"/>
          <w:bCs w:val="1"/>
          <w:color w:val="f15a22"/>
          <w:sz w:val="32"/>
          <w:szCs w:val="32"/>
        </w:rPr>
      </w:pPr>
      <w:bookmarkStart w:colFirst="0" w:colLast="0" w:name="_ietuug6sodqh" w:id="5"/>
      <w:bookmarkEnd w:id="5"/>
      <w:r w:rsidDel="00000000" w:rsidR="00000000" w:rsidRPr="00000000">
        <w:rPr>
          <w:rtl w:val="0"/>
        </w:rPr>
      </w:r>
    </w:p>
    <w:p w:rsidR="00000000" w:rsidDel="00000000" w:rsidP="00000000" w:rsidRDefault="00000000" w:rsidRPr="00000000" w14:paraId="00000020">
      <w:pPr>
        <w:spacing w:after="200" w:before="300" w:lineRule="auto"/>
        <w:rPr/>
      </w:pPr>
      <w:r w:rsidDel="00000000" w:rsidR="00000000" w:rsidRPr="00000000">
        <w:rPr>
          <w:rtl w:val="0"/>
        </w:rPr>
      </w:r>
    </w:p>
    <w:p w:rsidR="00000000" w:rsidDel="00000000" w:rsidP="00000000" w:rsidRDefault="00000000" w:rsidRPr="00000000" w14:paraId="00000021">
      <w:pPr>
        <w:pStyle w:val="Heading2"/>
        <w:spacing w:after="200" w:before="300" w:lineRule="auto"/>
        <w:ind w:left="0" w:firstLine="0"/>
        <w:rPr>
          <w:rFonts w:ascii="Proxima Nova" w:cs="Proxima Nova" w:eastAsia="Proxima Nova" w:hAnsi="Proxima Nova"/>
          <w:b w:val="1"/>
          <w:bCs w:val="1"/>
          <w:color w:val="f15a22"/>
          <w:sz w:val="32"/>
          <w:szCs w:val="32"/>
        </w:rPr>
      </w:pPr>
      <w:bookmarkStart w:colFirst="0" w:colLast="0" w:name="_fxgepm3xl9eb" w:id="6"/>
      <w:bookmarkEnd w:id="6"/>
      <w:r w:rsidDel="00000000" w:rsidR="00000000" w:rsidRPr="00000000">
        <w:rPr>
          <w:rFonts w:ascii="Proxima Nova" w:cs="Proxima Nova" w:eastAsia="Proxima Nova" w:hAnsi="Proxima Nova"/>
          <w:b w:val="1"/>
          <w:bCs w:val="1"/>
          <w:color w:val="f15a22"/>
          <w:sz w:val="32"/>
          <w:szCs w:val="32"/>
          <w:rtl w:val="0"/>
        </w:rPr>
        <w:t xml:space="preserve">ABOUT INVENNICO TECHNOLABS PRIVATE LIMITED</w:t>
      </w:r>
    </w:p>
    <w:p w:rsidR="00000000" w:rsidDel="00000000" w:rsidP="00000000" w:rsidRDefault="00000000" w:rsidRPr="00000000" w14:paraId="00000023">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Invennico TechnoLabs is a digital product development company specializing in end-to-end software solutions across web, mobile, SaaS, and AI-driven platforms. We bring deep expertise in enterprise application architecture, healthcare compliance, cloud infrastructure, and complex integrations, having delivered mission-critical systems for regulated industries. Our team combines technical excellence with strategic delivery, ensuring projects are completed on time, on budget, and exceed compliance and quality standards.</w:t>
      </w:r>
      <w:r w:rsidDel="00000000" w:rsidR="00000000" w:rsidRPr="00000000">
        <w:rPr>
          <w:rtl w:val="0"/>
        </w:rPr>
      </w:r>
    </w:p>
    <w:p w:rsidR="00000000" w:rsidDel="00000000" w:rsidP="00000000" w:rsidRDefault="00000000" w:rsidRPr="00000000" w14:paraId="00000025">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6">
      <w:pPr>
        <w:pStyle w:val="Title"/>
        <w:spacing w:after="200" w:before="300" w:lineRule="auto"/>
        <w:ind w:left="0" w:firstLine="0"/>
        <w:rPr>
          <w:rFonts w:ascii="Maven Pro" w:cs="Maven Pro" w:eastAsia="Maven Pro" w:hAnsi="Maven Pro"/>
          <w:b w:val="1"/>
          <w:bCs w:val="1"/>
          <w:sz w:val="72"/>
          <w:szCs w:val="72"/>
        </w:rPr>
      </w:pPr>
      <w:bookmarkStart w:colFirst="0" w:colLast="0" w:name="_e51yqoqgzv33" w:id="7"/>
      <w:bookmarkEnd w:id="7"/>
      <w:r w:rsidDel="00000000" w:rsidR="00000000" w:rsidRPr="00000000">
        <w:rPr>
          <w:rFonts w:ascii="Maven Pro" w:cs="Maven Pro" w:eastAsia="Maven Pro" w:hAnsi="Maven Pro"/>
          <w:b w:val="1"/>
          <w:bCs w:val="1"/>
          <w:sz w:val="72"/>
          <w:szCs w:val="72"/>
          <w:rtl w:val="0"/>
        </w:rPr>
        <w:t xml:space="preserve">EXECUTIVE SUMMARY</w: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
                <a:graphic>
                  <a:graphicData uri="http://schemas.microsoft.com/office/word/2010/wordprocessingGroup">
                    <wpg:wgp>
                      <wpg:cNvGrpSpPr/>
                      <wpg:grpSpPr>
                        <a:xfrm>
                          <a:off x="5122150" y="3556150"/>
                          <a:ext cx="357188" cy="357188"/>
                          <a:chOff x="5122150" y="3556150"/>
                          <a:chExt cx="447700" cy="447700"/>
                        </a:xfrm>
                      </wpg:grpSpPr>
                      <wpg:grpSp>
                        <wpg:cNvGrpSpPr/>
                        <wpg:grpSpPr>
                          <a:xfrm>
                            <a:off x="5122163" y="3108522"/>
                            <a:ext cx="893442" cy="895316"/>
                            <a:chOff x="2635725" y="1713863"/>
                            <a:chExt cx="999316" cy="999312"/>
                          </a:xfrm>
                        </wpg:grpSpPr>
                        <wps:wsp>
                          <wps:cNvSpPr/>
                          <wps:cNvPr id="3" name="Shape 3"/>
                          <wps:spPr>
                            <a:xfrm>
                              <a:off x="2635725" y="2213500"/>
                              <a:ext cx="500725" cy="499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rot="-5400000">
                              <a:off x="2635741" y="1713863"/>
                              <a:ext cx="999300" cy="999300"/>
                            </a:xfrm>
                            <a:prstGeom prst="pie">
                              <a:avLst>
                                <a:gd fmla="val 10792838" name="adj1"/>
                                <a:gd fmla="val 16200000" name="adj2"/>
                              </a:avLst>
                            </a:prstGeom>
                            <a:solidFill>
                              <a:srgbClr val="F1523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rot="-5400000">
                              <a:off x="2838401" y="1916523"/>
                              <a:ext cx="594000" cy="594000"/>
                            </a:xfrm>
                            <a:prstGeom prst="pie">
                              <a:avLst>
                                <a:gd fmla="val 10792838" name="adj1"/>
                                <a:gd fmla="val 16200000" name="adj2"/>
                              </a:avLst>
                            </a:prstGeom>
                            <a:solidFill>
                              <a:srgbClr val="FF9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-466724</wp:posOffset>
                </wp:positionH>
                <wp:positionV relativeFrom="paragraph">
                  <wp:posOffset>171450</wp:posOffset>
                </wp:positionV>
                <wp:extent cx="357188" cy="357188"/>
                <wp:effectExtent b="0" l="0" r="0" t="0"/>
                <wp:wrapSquare wrapText="bothSides" distB="0" distT="0" distL="0" distR="0"/>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357188" cy="357188"/>
                        </a:xfrm>
                        <a:prstGeom prst="rect"/>
                        <a:ln/>
                      </pic:spPr>
                    </pic:pic>
                  </a:graphicData>
                </a:graphic>
              </wp:anchor>
            </w:drawing>
          </mc:Fallback>
        </mc:AlternateContent>
      </w:r>
    </w:p>
    <w:p w:rsidR="00000000" w:rsidDel="00000000" w:rsidP="00000000" w:rsidRDefault="00000000" w:rsidRPr="00000000" w14:paraId="00000028">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The client envisions a comprehensive telehealth ecosystem that seamlessly integrates virtual consultations, artificial intelligence-powered triage, and real-time patient monitoring through connected medical devices. This platform will empower healthcare providers to deliver high-quality remote care while reducing operational friction and improving patient outcomes.</w:t>
      </w:r>
      <w:r w:rsidDel="00000000" w:rsidR="00000000" w:rsidRPr="00000000">
        <w:rPr>
          <w:rtl w:val="0"/>
        </w:rPr>
      </w:r>
    </w:p>
    <w:p w:rsidR="00000000" w:rsidDel="00000000" w:rsidP="00000000" w:rsidRDefault="00000000" w:rsidRPr="00000000" w14:paraId="00000029">
      <w:pPr>
        <w:spacing w:after="140" w:lineRule="auto"/>
        <w:ind w:left="0" w:firstLine="0"/>
        <w:rPr>
          <w:rFonts w:ascii="Proxima Nova" w:cs="Proxima Nova" w:eastAsia="Proxima Nova" w:hAnsi="Proxima Nova"/>
          <w:b w:val="1"/>
          <w:bCs w:val="1"/>
          <w:sz w:val="28"/>
          <w:szCs w:val="28"/>
        </w:rPr>
      </w:pPr>
      <w:r w:rsidDel="00000000" w:rsidR="00000000" w:rsidRPr="00000000">
        <w:rPr>
          <w:rFonts w:ascii="Proxima Nova" w:cs="Proxima Nova" w:eastAsia="Proxima Nova" w:hAnsi="Proxima Nova"/>
          <w:sz w:val="24"/>
          <w:szCs w:val="24"/>
          <w:rtl w:val="0"/>
        </w:rPr>
        <w:t xml:space="preserve">We propose building a HIPAA-compliant, cloud-native platform featuring secure patient and clinician portals, real-time video consultations powered by WebRTC, IoT-enabled vital sign tracking via BLE integration, and an LLM-based symptom checker for intelligent triage. The solution leverages a modern tech stack with Next.js frontend, NestJS backend, PostgreSQL database, and AWS infrastructure to ensure scalability, security, and regulatory compliance.</w:t>
      </w:r>
      <w:r w:rsidDel="00000000" w:rsidR="00000000" w:rsidRPr="00000000">
        <w:rPr>
          <w:rtl w:val="0"/>
        </w:rPr>
      </w:r>
    </w:p>
    <w:p w:rsidR="00000000" w:rsidDel="00000000" w:rsidP="00000000" w:rsidRDefault="00000000" w:rsidRPr="00000000" w14:paraId="0000002A">
      <w:pPr>
        <w:spacing w:after="140" w:lineRule="auto"/>
        <w:ind w:left="0" w:firstLine="0"/>
        <w:rPr>
          <w:sz w:val="22"/>
          <w:szCs w:val="22"/>
        </w:rPr>
      </w:pPr>
      <w:r w:rsidDel="00000000" w:rsidR="00000000" w:rsidRPr="00000000">
        <w:rPr>
          <w:rFonts w:ascii="Proxima Nova" w:cs="Proxima Nova" w:eastAsia="Proxima Nova" w:hAnsi="Proxima Nova"/>
          <w:sz w:val="24"/>
          <w:szCs w:val="24"/>
          <w:rtl w:val="0"/>
        </w:rPr>
        <w:t xml:space="preserve">Upon completion, the client will have a production-ready MVP enabling seamless virtual care delivery, automated patient intake and triage, and actionable clinical insights from continuous vital monitoring. The platform will reduce clinician administrative burden by 40-50% through AI assistance while improving patient engagement and enabling subscription-based recurring revenue models.</w:t>
      </w:r>
      <w:r w:rsidDel="00000000" w:rsidR="00000000" w:rsidRPr="00000000">
        <w:rPr>
          <w:rtl w:val="0"/>
        </w:rPr>
      </w:r>
    </w:p>
    <w:p w:rsidR="00000000" w:rsidDel="00000000" w:rsidP="00000000" w:rsidRDefault="00000000" w:rsidRPr="00000000" w14:paraId="0000002B">
      <w:pPr>
        <w:spacing w:after="140" w:lineRule="auto"/>
        <w:ind w:left="0" w:firstLine="0"/>
        <w:rPr>
          <w:sz w:val="24"/>
          <w:szCs w:val="24"/>
        </w:rPr>
      </w:pPr>
      <w:r w:rsidDel="00000000" w:rsidR="00000000" w:rsidRPr="00000000">
        <w:rPr>
          <w:rFonts w:ascii="Proxima Nova" w:cs="Proxima Nova" w:eastAsia="Proxima Nova" w:hAnsi="Proxima Nova"/>
          <w:sz w:val="24"/>
          <w:szCs w:val="24"/>
          <w:rtl w:val="0"/>
        </w:rPr>
        <w:t xml:space="preserve">We have selected this architecture to balance speed-to-market with enterprise-grade security and scalability required in healthcare delivery. The modular design allows for iterative feature deployment, comprehensive compliance automation, and seamless integration with existing EHR/EMR systems.</w:t>
      </w:r>
      <w:r w:rsidDel="00000000" w:rsidR="00000000" w:rsidRPr="00000000">
        <w:rPr>
          <w:rtl w:val="0"/>
        </w:rPr>
      </w:r>
    </w:p>
    <w:p w:rsidR="00000000" w:rsidDel="00000000" w:rsidP="00000000" w:rsidRDefault="00000000" w:rsidRPr="00000000" w14:paraId="0000002D">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2E">
      <w:pPr>
        <w:pStyle w:val="Heading2"/>
        <w:spacing w:after="200" w:before="300" w:lineRule="auto"/>
        <w:ind w:left="0" w:firstLine="0"/>
        <w:rPr>
          <w:rFonts w:ascii="Arial" w:cs="Arial" w:eastAsia="Arial" w:hAnsi="Arial"/>
          <w:b w:val="1"/>
          <w:bCs w:val="1"/>
          <w:color w:val="000000"/>
          <w:sz w:val="32"/>
          <w:szCs w:val="32"/>
        </w:rPr>
      </w:pPr>
      <w:bookmarkStart w:colFirst="0" w:colLast="0" w:name="_8yyyowtuezyi" w:id="8"/>
      <w:bookmarkEnd w:id="8"/>
      <w:r w:rsidDel="00000000" w:rsidR="00000000" w:rsidRPr="00000000">
        <w:rPr>
          <w:rFonts w:ascii="Proxima Nova" w:cs="Proxima Nova" w:eastAsia="Proxima Nova" w:hAnsi="Proxima Nova"/>
          <w:b w:val="1"/>
          <w:bCs w:val="1"/>
          <w:color w:val="000000"/>
          <w:sz w:val="32"/>
          <w:szCs w:val="32"/>
          <w:rtl w:val="0"/>
        </w:rPr>
        <w:t xml:space="preserve">1. </w:t>
      </w:r>
      <w:r w:rsidDel="00000000" w:rsidR="00000000" w:rsidRPr="00000000">
        <w:rPr>
          <w:rFonts w:ascii="Arial" w:cs="Arial" w:eastAsia="Arial" w:hAnsi="Arial"/>
          <w:b w:val="1"/>
          <w:bCs w:val="1"/>
          <w:color w:val="000000"/>
          <w:sz w:val="32"/>
          <w:szCs w:val="32"/>
          <w:rtl w:val="0"/>
        </w:rPr>
        <w:t xml:space="preserve">PROPOSED SOLUTION</w:t>
      </w:r>
    </w:p>
    <w:p w:rsidR="00000000" w:rsidDel="00000000" w:rsidP="00000000" w:rsidRDefault="00000000" w:rsidRPr="00000000" w14:paraId="00000030">
      <w:pPr>
        <w:spacing w:after="140" w:lineRule="auto"/>
        <w:ind w:left="283.46456692913375" w:firstLine="0"/>
        <w:rPr>
          <w:sz w:val="24"/>
          <w:szCs w:val="24"/>
        </w:rPr>
      </w:pPr>
      <w:r w:rsidDel="00000000" w:rsidR="00000000" w:rsidRPr="00000000">
        <w:rPr>
          <w:rFonts w:ascii="Proxima Nova" w:cs="Proxima Nova" w:eastAsia="Proxima Nova" w:hAnsi="Proxima Nova"/>
          <w:sz w:val="24"/>
          <w:szCs w:val="24"/>
          <w:rtl w:val="0"/>
        </w:rPr>
        <w:t xml:space="preserve">The proposed system is a multi-tenant, cloud-native platform comprising patient-facing portals, clinician dashboards, real-time communication infrastructure, and AI-powered clinical support tools. The architecture prioritizes HIPAA compliance, data security, and interoperability while delivering a superior user experience across web and mobile channels.</w:t>
      </w:r>
      <w:r w:rsidDel="00000000" w:rsidR="00000000" w:rsidRPr="00000000">
        <w:rPr>
          <w:rtl w:val="0"/>
        </w:rPr>
      </w:r>
    </w:p>
    <w:p w:rsidR="00000000" w:rsidDel="00000000" w:rsidP="00000000" w:rsidRDefault="00000000" w:rsidRPr="00000000" w14:paraId="00000032">
      <w:pPr>
        <w:numPr>
          <w:ilvl w:val="0"/>
          <w:numId w:val="6"/>
        </w:numPr>
        <w:spacing w:after="1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HIPAA-Compliant Patient Portal (Web &amp; Mobile)</w:t>
      </w:r>
      <w:r w:rsidDel="00000000" w:rsidR="00000000" w:rsidRPr="00000000">
        <w:rPr>
          <w:rtl w:val="0"/>
        </w:rPr>
      </w:r>
    </w:p>
    <w:p w:rsidR="00000000" w:rsidDel="00000000" w:rsidP="00000000" w:rsidRDefault="00000000" w:rsidRPr="00000000" w14:paraId="00000032">
      <w:pPr>
        <w:numPr>
          <w:ilvl w:val="0"/>
          <w:numId w:val="6"/>
        </w:numPr>
        <w:spacing w:after="1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Clinician Portal with EHR Integration</w:t>
      </w:r>
      <w:r w:rsidDel="00000000" w:rsidR="00000000" w:rsidRPr="00000000">
        <w:rPr>
          <w:rtl w:val="0"/>
        </w:rPr>
      </w:r>
    </w:p>
    <w:p w:rsidR="00000000" w:rsidDel="00000000" w:rsidP="00000000" w:rsidRDefault="00000000" w:rsidRPr="00000000" w14:paraId="00000032">
      <w:pPr>
        <w:numPr>
          <w:ilvl w:val="0"/>
          <w:numId w:val="6"/>
        </w:numPr>
        <w:spacing w:after="1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Video &amp; Audio Consultation Engine</w:t>
      </w:r>
      <w:r w:rsidDel="00000000" w:rsidR="00000000" w:rsidRPr="00000000">
        <w:rPr>
          <w:rtl w:val="0"/>
        </w:rPr>
      </w:r>
    </w:p>
    <w:p w:rsidR="00000000" w:rsidDel="00000000" w:rsidP="00000000" w:rsidRDefault="00000000" w:rsidRPr="00000000" w14:paraId="00000032">
      <w:pPr>
        <w:numPr>
          <w:ilvl w:val="0"/>
          <w:numId w:val="6"/>
        </w:numPr>
        <w:spacing w:after="1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AI-Powered Symptom Checker &amp; Triage Assistant</w:t>
      </w:r>
      <w:r w:rsidDel="00000000" w:rsidR="00000000" w:rsidRPr="00000000">
        <w:rPr>
          <w:rtl w:val="0"/>
        </w:rPr>
      </w:r>
    </w:p>
    <w:p w:rsidR="00000000" w:rsidDel="00000000" w:rsidP="00000000" w:rsidRDefault="00000000" w:rsidRPr="00000000" w14:paraId="00000032">
      <w:pPr>
        <w:numPr>
          <w:ilvl w:val="0"/>
          <w:numId w:val="6"/>
        </w:numPr>
        <w:spacing w:after="10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Remote Patient Monitoring via IoT/BLE Devices</w:t>
      </w:r>
      <w:r w:rsidDel="00000000" w:rsidR="00000000" w:rsidRPr="00000000">
        <w:rPr>
          <w:rtl w:val="0"/>
        </w:rPr>
      </w:r>
    </w:p>
    <w:p w:rsidR="00000000" w:rsidDel="00000000" w:rsidP="00000000" w:rsidRDefault="00000000" w:rsidRPr="00000000" w14:paraId="00000035">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36">
      <w:pPr>
        <w:pStyle w:val="Heading2"/>
        <w:spacing w:after="200" w:before="300" w:lineRule="auto"/>
        <w:ind w:left="0" w:firstLine="0"/>
        <w:rPr>
          <w:rFonts w:ascii="Arial" w:cs="Arial" w:eastAsia="Arial" w:hAnsi="Arial"/>
          <w:b w:val="1"/>
          <w:bCs w:val="1"/>
          <w:color w:val="000000"/>
          <w:sz w:val="32"/>
          <w:szCs w:val="32"/>
        </w:rPr>
      </w:pPr>
      <w:bookmarkStart w:colFirst="0" w:colLast="0" w:name="_ck9rfsvrni6f" w:id="9"/>
      <w:bookmarkEnd w:id="9"/>
      <w:r w:rsidDel="00000000" w:rsidR="00000000" w:rsidRPr="00000000">
        <w:rPr>
          <w:rFonts w:ascii="Arial" w:cs="Arial" w:eastAsia="Arial" w:hAnsi="Arial"/>
          <w:b w:val="1"/>
          <w:bCs w:val="1"/>
          <w:color w:val="000000"/>
          <w:sz w:val="32"/>
          <w:szCs w:val="32"/>
          <w:rtl w:val="0"/>
        </w:rPr>
        <w:t xml:space="preserve">2. SCOPE OF WORK</w:t>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2.1. Patient Portal &amp; Account Management</w:t>
      </w:r>
    </w:p>
    <w:p w:rsidR="00000000" w:rsidDel="00000000" w:rsidP="00000000" w:rsidRDefault="00000000" w:rsidRPr="00000000" w14:paraId="0000003A">
      <w:pPr>
        <w:spacing w:after="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undefined</w:t>
      </w:r>
    </w:p>
    <w:p w:rsidR="00000000" w:rsidDel="00000000" w:rsidP="00000000" w:rsidRDefault="00000000" w:rsidRPr="00000000" w14:paraId="0000003B">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C">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D">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Authentication &amp; Security</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Multi-factor authentication (MFA) implementation</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Secure role-based access control (RBAC)</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Session management and encryption protocols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Core Features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Patient profile and medical history management</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Consent form signing and document storage</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Insurance details and billing information capture</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xml:space="preserve">Provide patients with a secure, compliant interface to manage their account, review medical records, and prepare for consultations.</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2.2. Clinician Portal &amp; Dashboard</w:t>
      </w:r>
    </w:p>
    <w:p w:rsidR="00000000" w:rsidDel="00000000" w:rsidP="00000000" w:rsidRDefault="00000000" w:rsidRPr="00000000" w14:paraId="0000003A">
      <w:pPr>
        <w:spacing w:after="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undefined</w:t>
      </w:r>
    </w:p>
    <w:p w:rsidR="00000000" w:rsidDel="00000000" w:rsidP="00000000" w:rsidRDefault="00000000" w:rsidRPr="00000000" w14:paraId="0000003B">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C">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D">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Patient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Patient list with searchable database and filtering</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Electronic health record (EHR) viewing and annotation</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Medical history and previous consultation notes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Clinical Tools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Interactive vital signs tracking charts and trends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Prescription and medication management tools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Treatment plan creation and patient communication</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xml:space="preserve">Equip clinicians with integrated tools to efficiently manage patient care, monitor health status, and make data-driven clinical decisions.</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2.3. Real-time Video &amp; Audio Consultation System</w:t>
      </w:r>
    </w:p>
    <w:p w:rsidR="00000000" w:rsidDel="00000000" w:rsidP="00000000" w:rsidRDefault="00000000" w:rsidRPr="00000000" w14:paraId="0000003A">
      <w:pPr>
        <w:spacing w:after="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undefined</w:t>
      </w:r>
    </w:p>
    <w:p w:rsidR="00000000" w:rsidDel="00000000" w:rsidP="00000000" w:rsidRDefault="00000000" w:rsidRPr="00000000" w14:paraId="0000003B">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C">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D">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Communication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High-definition video and audio calling using WebRTC</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Screen sharing capabilities for educational purposes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In-call text chat and session recording options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Session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Appointment scheduling and calendar integration</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Pre-consultation patient check-in workflow</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Post-consultation summary and follow-up documentation</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xml:space="preserve">Enable real-time, face-to-face interactions between patients and clinicians with professional-grade audio-visual quality and collaboration features.</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2.4. AI-Powered Symptom Checker &amp; Intelligent Triage</w:t>
      </w:r>
    </w:p>
    <w:p w:rsidR="00000000" w:rsidDel="00000000" w:rsidP="00000000" w:rsidRDefault="00000000" w:rsidRPr="00000000" w14:paraId="0000003A">
      <w:pPr>
        <w:spacing w:after="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undefined</w:t>
      </w:r>
    </w:p>
    <w:p w:rsidR="00000000" w:rsidDel="00000000" w:rsidP="00000000" w:rsidRDefault="00000000" w:rsidRPr="00000000" w14:paraId="0000003B">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C">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D">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AI Assistant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OpenAI GPT-4o or Claude API integration</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Natural language symptom intake and assessment</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Health-related question answering and guidance</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Triage Logic</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Severity classification and urgency flagging</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clinician routing and recommendation</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knowledge base integration for clinic protocols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xml:space="preserve">Reduce clinician workload by automating initial patient intake, symptom assessment, and triage prioritization while providing patients with immediate support.</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2.5. Remote Patient Monitoring &amp; IoT Integration</w:t>
      </w:r>
    </w:p>
    <w:p w:rsidR="00000000" w:rsidDel="00000000" w:rsidP="00000000" w:rsidRDefault="00000000" w:rsidRPr="00000000" w14:paraId="0000003A">
      <w:pPr>
        <w:spacing w:after="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undefined</w:t>
      </w:r>
    </w:p>
    <w:p w:rsidR="00000000" w:rsidDel="00000000" w:rsidP="00000000" w:rsidRDefault="00000000" w:rsidRPr="00000000" w14:paraId="0000003B">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C">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D">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Device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Bluetooth Low Energy (BLE) SDK integration for mobile devices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Support for blood pressure monitors, pulse oximeters, and glucometers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API and webhook support for cellular-enabled devices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Data Management</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Real-time vital data ingestion and storage</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Alert generation for abnormal readings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Historical trend analysis and visualization</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xml:space="preserve">Enable continuous health monitoring outside clinical settings through seamless device integration, providing clinicians with actionable insights.</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2.6. Scheduling, Notifications &amp; Care Coordination</w:t>
      </w:r>
    </w:p>
    <w:p w:rsidR="00000000" w:rsidDel="00000000" w:rsidP="00000000" w:rsidRDefault="00000000" w:rsidRPr="00000000" w14:paraId="0000003A">
      <w:pPr>
        <w:spacing w:after="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undefined</w:t>
      </w:r>
    </w:p>
    <w:p w:rsidR="00000000" w:rsidDel="00000000" w:rsidP="00000000" w:rsidRDefault="00000000" w:rsidRPr="00000000" w14:paraId="0000003B">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C">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D">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Scheduling</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Clinician availability calendar management</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Patient appointment booking interface</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Conflict detection and auto-rescheduling</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Notifications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SMS, email, and WhatsApp reminder delivery</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Medication schedule alerts and adherence tracking</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System notifications and in-app messaging</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xml:space="preserve">Improve appointment adherence and medication compliance through timely, personalized notifications across preferred communication channels.</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9">
      <w:pPr>
        <w:pStyle w:val="Heading3"/>
        <w:spacing w:after="60" w:before="200" w:lineRule="auto"/>
        <w:ind w:left="425.19685039370086" w:firstLine="0"/>
        <w:rPr>
          <w:rFonts w:ascii="Proxima Nova" w:cs="Proxima Nova" w:eastAsia="Proxima Nova" w:hAnsi="Proxima Nova"/>
          <w:b w:val="1"/>
          <w:bCs w:val="1"/>
          <w:color w:val="000000"/>
        </w:rPr>
      </w:pPr>
      <w:bookmarkStart w:colFirst="0" w:colLast="0" w:name="_bcteyy5buqke" w:id="10"/>
      <w:bookmarkEnd w:id="10"/>
      <w:r w:rsidDel="00000000" w:rsidR="00000000" w:rsidRPr="00000000">
        <w:rPr>
          <w:rFonts w:ascii="Proxima Nova" w:cs="Proxima Nova" w:eastAsia="Proxima Nova" w:hAnsi="Proxima Nova"/>
          <w:b w:val="1"/>
          <w:bCs w:val="1"/>
          <w:color w:val="000000"/>
          <w:rtl w:val="0"/>
        </w:rPr>
        <w:t xml:space="preserve">2.7. Billing, Payments &amp; EHR Integration</w:t>
      </w:r>
    </w:p>
    <w:p w:rsidR="00000000" w:rsidDel="00000000" w:rsidP="00000000" w:rsidRDefault="00000000" w:rsidRPr="00000000" w14:paraId="0000003A">
      <w:pPr>
        <w:spacing w:after="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undefined</w:t>
      </w:r>
    </w:p>
    <w:p w:rsidR="00000000" w:rsidDel="00000000" w:rsidP="00000000" w:rsidRDefault="00000000" w:rsidRPr="00000000" w14:paraId="0000003B">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3C">
      <w:pPr>
        <w:spacing w:after="60" w:lineRule="auto"/>
        <w:ind w:left="425.19685039370086" w:firstLine="0"/>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Scope Includes</w:t>
      </w:r>
    </w:p>
    <w:p w:rsidR="00000000" w:rsidDel="00000000" w:rsidP="00000000" w:rsidRDefault="00000000" w:rsidRPr="00000000" w14:paraId="0000003D">
      <w:pPr>
        <w:spacing w:after="60" w:before="20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Billing &amp; Payments</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Stripe payment gateway integration for co-pays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Subscription-based care management billing</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Insurance eligibility verification and claims management</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r>
      <w:r w:rsidDel="00000000" w:rsidR="00000000" w:rsidRPr="00000000">
        <w:rPr>
          <w:rFonts w:ascii="Proxima Nova" w:cs="Proxima Nova" w:eastAsia="Proxima Nova" w:hAnsi="Proxima Nova"/>
          <w:b w:val="1"/>
          <w:bCs w:val="1"/>
          <w:sz w:val="24"/>
          <w:szCs w:val="24"/>
          <w:rtl w:val="0"/>
        </w:rPr>
        <w:t xml:space="preserve">EHR Integration</w:t>
      </w:r>
      <w:r w:rsidDel="00000000" w:rsidR="00000000" w:rsidRPr="00000000">
        <w:rPr>
          <w:rFonts w:ascii="Proxima Nova" w:cs="Proxima Nova" w:eastAsia="Proxima Nova" w:hAnsi="Proxima Nova"/>
          <w:sz w:val="24"/>
          <w:szCs w:val="24"/>
          <w:rtl w:val="0"/>
        </w:rPr>
        <w:br w:type="textWrapping"/>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HL7/FHIR-compliant API endpoints for Epic and Cerner</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Bidirectional patient data synchronization</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3E">
      <w:pPr>
        <w:numPr>
          <w:ilvl w:val="0"/>
          <w:numId w:val="3"/>
        </w:numPr>
        <w:spacing w:after="60" w:before="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Audit trail logging for all data exchanges</w:t>
      </w:r>
    </w:p>
    <w:p w:rsidR="00000000" w:rsidDel="00000000" w:rsidP="00000000" w:rsidRDefault="00000000" w:rsidRPr="00000000" w14:paraId="0000003F">
      <w:pPr>
        <w:spacing w:after="6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br w:type="textWrapping"/>
        <w:t/>
      </w:r>
      <w:r w:rsidDel="00000000" w:rsidR="00000000" w:rsidRPr="00000000">
        <w:rPr>
          <w:rFonts w:ascii="Proxima Nova" w:cs="Proxima Nova" w:eastAsia="Proxima Nova" w:hAnsi="Proxima Nova"/>
          <w:sz w:val="24"/>
          <w:szCs w:val="24"/>
          <w:rtl w:val="0"/>
        </w:rPr>
        <w:br w:type="textWrapping"/>
        <w:br w:type="textWrapping"/>
      </w:r>
      <w:r w:rsidDel="00000000" w:rsidR="00000000" w:rsidRPr="00000000">
        <w:rPr>
          <w:rFonts w:ascii="Arial" w:cs="Arial" w:eastAsia="Arial" w:hAnsi="Arial"/>
          <w:b w:val="1"/>
          <w:bCs w:val="1"/>
          <w:sz w:val="24"/>
          <w:szCs w:val="24"/>
          <w:rtl w:val="0"/>
        </w:rPr>
        <w:t xml:space="preserve">Objective</w:t>
        <w:br w:type="textWrapping"/>
      </w:r>
      <w:r w:rsidDel="00000000" w:rsidR="00000000" w:rsidRPr="00000000">
        <w:rPr>
          <w:rFonts w:ascii="Proxima Nova" w:cs="Proxima Nova" w:eastAsia="Proxima Nova" w:hAnsi="Proxima Nova"/>
          <w:sz w:val="24"/>
          <w:szCs w:val="24"/>
          <w:rtl w:val="0"/>
        </w:rPr>
        <w:t xml:space="preserve">Streamline financial operations and ensure clinical data consistency through secure payment processing and interoperable EHR integration.</w:t>
      </w:r>
    </w:p>
    <w:p w:rsidR="00000000" w:rsidDel="00000000" w:rsidP="00000000" w:rsidRDefault="00000000" w:rsidRPr="00000000" w14:paraId="00000040">
      <w:pPr>
        <w:spacing w:after="6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3">
      <w:pPr>
        <w:spacing w:after="140" w:lineRule="auto"/>
        <w:ind w:left="566.9291338582675" w:firstLine="0"/>
        <w:rPr/>
      </w:pPr>
      <w:r w:rsidDel="00000000" w:rsidR="00000000" w:rsidRPr="00000000">
        <w:rPr>
          <w:rtl w:val="0"/>
        </w:rPr>
      </w:r>
    </w:p>
    <w:p w:rsidR="00000000" w:rsidDel="00000000" w:rsidP="00000000" w:rsidRDefault="00000000" w:rsidRPr="00000000" w14:paraId="00000044">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45">
      <w:pPr>
        <w:pStyle w:val="Heading2"/>
        <w:spacing w:after="200" w:before="300" w:lineRule="auto"/>
        <w:ind w:left="0" w:firstLine="0"/>
        <w:rPr>
          <w:rFonts w:ascii="Arial" w:cs="Arial" w:eastAsia="Arial" w:hAnsi="Arial"/>
          <w:b w:val="1"/>
          <w:bCs w:val="1"/>
          <w:color w:val="000000"/>
          <w:sz w:val="32"/>
          <w:szCs w:val="32"/>
        </w:rPr>
      </w:pPr>
      <w:bookmarkStart w:colFirst="0" w:colLast="0" w:name="_ff8cv5bc3hdl" w:id="11"/>
      <w:bookmarkEnd w:id="11"/>
      <w:r w:rsidDel="00000000" w:rsidR="00000000" w:rsidRPr="00000000">
        <w:rPr>
          <w:rFonts w:ascii="Arial" w:cs="Arial" w:eastAsia="Arial" w:hAnsi="Arial"/>
          <w:b w:val="1"/>
          <w:bCs w:val="1"/>
          <w:color w:val="000000"/>
          <w:sz w:val="32"/>
          <w:szCs w:val="32"/>
          <w:rtl w:val="0"/>
        </w:rPr>
        <w:t xml:space="preserve">3. </w:t>
      </w:r>
      <w:r w:rsidDel="00000000" w:rsidR="00000000" w:rsidRPr="00000000">
        <w:rPr>
          <w:rFonts w:ascii="Arial" w:cs="Arial" w:eastAsia="Arial" w:hAnsi="Arial"/>
          <w:b w:val="1"/>
          <w:bCs w:val="1"/>
          <w:color w:val="000000"/>
          <w:sz w:val="32"/>
          <w:szCs w:val="32"/>
          <w:rtl w:val="0"/>
        </w:rPr>
        <w:t xml:space="preserve">DELIVERABLES</w:t>
      </w:r>
    </w:p>
    <w:p w:rsidR="00000000" w:rsidDel="00000000" w:rsidP="00000000" w:rsidRDefault="00000000" w:rsidRPr="00000000" w14:paraId="00000047">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Upon successful completion of the project, Invennico TechnoLabs will deliver:</w:t>
      </w:r>
    </w:p>
    <w:p w:rsidR="00000000" w:rsidDel="00000000" w:rsidP="00000000" w:rsidRDefault="00000000" w:rsidRPr="00000000" w14:paraId="00000048">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Applications</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Next.js web application for patient portal</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Next.js web application for clinician dashboard</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Cross-platform mobile app (iOS and Android via Flutter or React Native)</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Interactive wireframes and high-fidelity design mockups</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Component library and design system documentation</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&amp; Infrastructure</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NestJS RESTful API with comprehensive endpoint documentation</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PostgreSQL database schema with migration scripts</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Redis configuration for session and cache management</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AWS infrastructure setup (ECS, RDS, S3, CloudFront)</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CI/CD pipeline and automated deployment configuration</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Integration &amp; Features</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OpenAI/Claude API integration with prompt engineering</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Twilio or Agora video calling implementation</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BLE device SDK integration for iOS and Android</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Stripe payment gateway integration</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HL7/FHIR EHR integration endpoints</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Compliance &amp; Quality Assurance</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HIPAA compliance documentation and audit report</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Security assessment and penetration testing results</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Automated test suite with unit and integration tests</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load testing and optimization report</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End-user documentation and clinician training materials</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4A">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Deployment &amp; Handover</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Production AWS environment configuration</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System monitoring and alerting setup</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Deployment runbook and operational procedures</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Post-launch support plan and SLA documentation</w:t>
      </w:r>
    </w:p>
    <w:p w:rsidR="00000000" w:rsidDel="00000000" w:rsidP="00000000" w:rsidRDefault="00000000" w:rsidRPr="00000000" w14:paraId="0000004C">
      <w:pPr>
        <w:numPr>
          <w:ilvl w:val="0"/>
          <w:numId w:val="1"/>
        </w:numPr>
        <w:spacing w:after="140" w:lineRule="auto"/>
        <w:ind w:left="720"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Source code repository with full version control history</w:t>
      </w:r>
    </w:p>
    <w:p w:rsidR="00000000" w:rsidDel="00000000" w:rsidP="00000000" w:rsidRDefault="00000000" w:rsidRPr="00000000" w14:paraId="0000004E">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1">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2">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3">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4">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5">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6">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7">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8">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9">
      <w:pPr>
        <w:spacing w:after="140" w:lineRule="auto"/>
        <w:ind w:left="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A">
      <w:pPr>
        <w:pStyle w:val="Heading2"/>
        <w:spacing w:after="200" w:before="300" w:lineRule="auto"/>
        <w:ind w:left="0" w:firstLine="0"/>
        <w:rPr>
          <w:rFonts w:ascii="Arial" w:cs="Arial" w:eastAsia="Arial" w:hAnsi="Arial"/>
          <w:b w:val="1"/>
          <w:bCs w:val="1"/>
          <w:color w:val="000000"/>
          <w:sz w:val="32"/>
          <w:szCs w:val="32"/>
        </w:rPr>
      </w:pPr>
      <w:bookmarkStart w:colFirst="0" w:colLast="0" w:name="_ryx4sy8d1hkb" w:id="12"/>
      <w:bookmarkEnd w:id="12"/>
      <w:r w:rsidDel="00000000" w:rsidR="00000000" w:rsidRPr="00000000">
        <w:rPr>
          <w:rFonts w:ascii="Arial" w:cs="Arial" w:eastAsia="Arial" w:hAnsi="Arial"/>
          <w:b w:val="1"/>
          <w:bCs w:val="1"/>
          <w:color w:val="000000"/>
          <w:sz w:val="32"/>
          <w:szCs w:val="32"/>
          <w:rtl w:val="0"/>
        </w:rPr>
        <w:t xml:space="preserve">4. </w:t>
      </w:r>
      <w:r w:rsidDel="00000000" w:rsidR="00000000" w:rsidRPr="00000000">
        <w:rPr>
          <w:rFonts w:ascii="Arial" w:cs="Arial" w:eastAsia="Arial" w:hAnsi="Arial"/>
          <w:b w:val="1"/>
          <w:bCs w:val="1"/>
          <w:color w:val="000000"/>
          <w:sz w:val="32"/>
          <w:szCs w:val="32"/>
          <w:rtl w:val="0"/>
        </w:rPr>
        <w:t xml:space="preserve">TECHNICAL ARCHITECTURE</w:t>
      </w:r>
    </w:p>
    <w:p w:rsidR="00000000" w:rsidDel="00000000" w:rsidP="00000000" w:rsidRDefault="00000000" w:rsidRPr="00000000" w14:paraId="0000005D">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Frontend Layer</w:t>
      </w:r>
    </w:p>
    <w:p w:rsidR="00000000" w:rsidDel="00000000" w:rsidP="00000000" w:rsidRDefault="00000000" w:rsidRPr="00000000" w14:paraId="0000005F">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Next.js with React and TypeScript</w:t>
      </w:r>
    </w:p>
    <w:p w:rsidR="00000000" w:rsidDel="00000000" w:rsidP="00000000" w:rsidRDefault="00000000" w:rsidRPr="00000000" w14:paraId="0000005F">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Tailwind CSS for styling</w:t>
      </w:r>
    </w:p>
    <w:p w:rsidR="00000000" w:rsidDel="00000000" w:rsidP="00000000" w:rsidRDefault="00000000" w:rsidRPr="00000000" w14:paraId="0000005F">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Recharts for vital trend visualization</w:t>
      </w:r>
    </w:p>
    <w:p w:rsidR="00000000" w:rsidDel="00000000" w:rsidP="00000000" w:rsidRDefault="00000000" w:rsidRPr="00000000" w14:paraId="0000005F">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Redux or Context API for state management</w:t>
      </w:r>
    </w:p>
    <w:p w:rsidR="00000000" w:rsidDel="00000000" w:rsidP="00000000" w:rsidRDefault="00000000" w:rsidRPr="00000000" w14:paraId="0000006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D">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Backend Layer</w:t>
      </w:r>
    </w:p>
    <w:p w:rsidR="00000000" w:rsidDel="00000000" w:rsidP="00000000" w:rsidRDefault="00000000" w:rsidRPr="00000000" w14:paraId="0000005F">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Node.js with Express.js</w:t>
      </w:r>
    </w:p>
    <w:p w:rsidR="00000000" w:rsidDel="00000000" w:rsidP="00000000" w:rsidRDefault="00000000" w:rsidRPr="00000000" w14:paraId="0000005F">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NestJS for architectural structure</w:t>
      </w:r>
    </w:p>
    <w:p w:rsidR="00000000" w:rsidDel="00000000" w:rsidP="00000000" w:rsidRDefault="00000000" w:rsidRPr="00000000" w14:paraId="0000005F">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TypeScript for type safety</w:t>
      </w:r>
    </w:p>
    <w:p w:rsidR="00000000" w:rsidDel="00000000" w:rsidP="00000000" w:rsidRDefault="00000000" w:rsidRPr="00000000" w14:paraId="0000005F">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GraphQL or REST API design</w:t>
      </w:r>
    </w:p>
    <w:p w:rsidR="00000000" w:rsidDel="00000000" w:rsidP="00000000" w:rsidRDefault="00000000" w:rsidRPr="00000000" w14:paraId="0000006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D">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Database Layer</w:t>
      </w:r>
    </w:p>
    <w:p w:rsidR="00000000" w:rsidDel="00000000" w:rsidP="00000000" w:rsidRDefault="00000000" w:rsidRPr="00000000" w14:paraId="0000005F">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PostgreSQL for relational data</w:t>
      </w:r>
    </w:p>
    <w:p w:rsidR="00000000" w:rsidDel="00000000" w:rsidP="00000000" w:rsidRDefault="00000000" w:rsidRPr="00000000" w14:paraId="0000005F">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Redis for caching and real-time messaging</w:t>
      </w:r>
    </w:p>
    <w:p w:rsidR="00000000" w:rsidDel="00000000" w:rsidP="00000000" w:rsidRDefault="00000000" w:rsidRPr="00000000" w14:paraId="0000005F">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RDS for managed database services</w:t>
      </w:r>
    </w:p>
    <w:p w:rsidR="00000000" w:rsidDel="00000000" w:rsidP="00000000" w:rsidRDefault="00000000" w:rsidRPr="00000000" w14:paraId="0000005F">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S3 for secure document and media storage</w:t>
      </w:r>
    </w:p>
    <w:p w:rsidR="00000000" w:rsidDel="00000000" w:rsidP="00000000" w:rsidRDefault="00000000" w:rsidRPr="00000000" w14:paraId="0000006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D">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Cloud &amp; Hosting Infrastructure</w:t>
      </w:r>
    </w:p>
    <w:p w:rsidR="00000000" w:rsidDel="00000000" w:rsidP="00000000" w:rsidRDefault="00000000" w:rsidRPr="00000000" w14:paraId="0000005F">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Amazon Web Services (AWS)</w:t>
      </w:r>
    </w:p>
    <w:p w:rsidR="00000000" w:rsidDel="00000000" w:rsidP="00000000" w:rsidRDefault="00000000" w:rsidRPr="00000000" w14:paraId="0000005F">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ECS Fargate for container orchestration</w:t>
      </w:r>
    </w:p>
    <w:p w:rsidR="00000000" w:rsidDel="00000000" w:rsidP="00000000" w:rsidRDefault="00000000" w:rsidRPr="00000000" w14:paraId="0000005F">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Route53 for DNS management</w:t>
      </w:r>
    </w:p>
    <w:p w:rsidR="00000000" w:rsidDel="00000000" w:rsidP="00000000" w:rsidRDefault="00000000" w:rsidRPr="00000000" w14:paraId="0000005F">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CloudFront for CDN delivery</w:t>
      </w:r>
    </w:p>
    <w:p w:rsidR="00000000" w:rsidDel="00000000" w:rsidP="00000000" w:rsidRDefault="00000000" w:rsidRPr="00000000" w14:paraId="0000006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5D">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Security &amp; Compliance</w:t>
      </w:r>
    </w:p>
    <w:p w:rsidR="00000000" w:rsidDel="00000000" w:rsidP="00000000" w:rsidRDefault="00000000" w:rsidRPr="00000000" w14:paraId="0000005F">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AES-256 encryption in transit and at rest</w:t>
      </w:r>
    </w:p>
    <w:p w:rsidR="00000000" w:rsidDel="00000000" w:rsidP="00000000" w:rsidRDefault="00000000" w:rsidRPr="00000000" w14:paraId="0000005F">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Multi-factor authentication (MFA)</w:t>
      </w:r>
    </w:p>
    <w:p w:rsidR="00000000" w:rsidDel="00000000" w:rsidP="00000000" w:rsidRDefault="00000000" w:rsidRPr="00000000" w14:paraId="0000005F">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Role-based access control (RBAC)</w:t>
      </w:r>
    </w:p>
    <w:p w:rsidR="00000000" w:rsidDel="00000000" w:rsidP="00000000" w:rsidRDefault="00000000" w:rsidRPr="00000000" w14:paraId="0000005F">
      <w:pPr>
        <w:numPr>
          <w:ilvl w:val="0"/>
          <w:numId w:val="7"/>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Complete audit logging of system actions</w:t>
      </w:r>
    </w:p>
    <w:p w:rsidR="00000000" w:rsidDel="00000000" w:rsidP="00000000" w:rsidRDefault="00000000" w:rsidRPr="00000000" w14:paraId="0000006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4">
      <w:pPr>
        <w:pageBreakBefore w:val="1"/>
        <w:spacing w:after="200" w:before="300" w:lineRule="auto"/>
        <w:ind w:left="0" w:firstLine="0"/>
        <w:rPr/>
      </w:pPr>
      <w:r w:rsidDel="00000000" w:rsidR="00000000" w:rsidRPr="00000000">
        <w:rPr>
          <w:rtl w:val="0"/>
        </w:rPr>
      </w:r>
    </w:p>
    <w:p w:rsidR="00000000" w:rsidDel="00000000" w:rsidP="00000000" w:rsidRDefault="00000000" w:rsidRPr="00000000" w14:paraId="00000065">
      <w:pPr>
        <w:pStyle w:val="Heading2"/>
        <w:spacing w:after="200" w:before="300" w:lineRule="auto"/>
        <w:ind w:left="0" w:firstLine="0"/>
        <w:rPr>
          <w:rFonts w:ascii="Arial" w:cs="Arial" w:eastAsia="Arial" w:hAnsi="Arial"/>
          <w:b w:val="1"/>
          <w:bCs w:val="1"/>
          <w:color w:val="000000"/>
          <w:sz w:val="32"/>
          <w:szCs w:val="32"/>
        </w:rPr>
      </w:pPr>
      <w:bookmarkStart w:colFirst="0" w:colLast="0" w:name="_5xegfi76coue" w:id="13"/>
      <w:bookmarkEnd w:id="13"/>
      <w:r w:rsidDel="00000000" w:rsidR="00000000" w:rsidRPr="00000000">
        <w:rPr>
          <w:rFonts w:ascii="Proxima Nova" w:cs="Proxima Nova" w:eastAsia="Proxima Nova" w:hAnsi="Proxima Nova"/>
          <w:b w:val="1"/>
          <w:bCs w:val="1"/>
          <w:color w:val="000000"/>
          <w:sz w:val="32"/>
          <w:szCs w:val="32"/>
          <w:rtl w:val="0"/>
        </w:rPr>
        <w:t xml:space="preserve">5. </w:t>
      </w:r>
      <w:r w:rsidDel="00000000" w:rsidR="00000000" w:rsidRPr="00000000">
        <w:rPr>
          <w:rFonts w:ascii="Arial" w:cs="Arial" w:eastAsia="Arial" w:hAnsi="Arial"/>
          <w:b w:val="1"/>
          <w:bCs w:val="1"/>
          <w:color w:val="000000"/>
          <w:sz w:val="32"/>
          <w:szCs w:val="32"/>
          <w:rtl w:val="0"/>
        </w:rPr>
        <w:t xml:space="preserve">WHY CHOOSE US?</w:t>
      </w:r>
    </w:p>
    <w:p w:rsidR="00000000" w:rsidDel="00000000" w:rsidP="00000000" w:rsidRDefault="00000000" w:rsidRPr="00000000" w14:paraId="00000067">
      <w:pPr>
        <w:spacing w:after="0" w:before="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Choosing the right technology partner is critical for a scalable platform like this. Our approach goes beyond development. We focus on </w:t>
      </w:r>
      <w:r w:rsidDel="00000000" w:rsidR="00000000" w:rsidRPr="00000000">
        <w:rPr>
          <w:rFonts w:ascii="Proxima Nova" w:cs="Proxima Nova" w:eastAsia="Proxima Nova" w:hAnsi="Proxima Nova"/>
          <w:b w:val="1"/>
          <w:bCs w:val="1"/>
          <w:sz w:val="24"/>
          <w:szCs w:val="24"/>
          <w:rtl w:val="0"/>
        </w:rPr>
        <w:t xml:space="preserve">building scalable digital business.</w:t>
        <w:br w:type="textWrapping"/>
      </w:r>
      <w:r w:rsidDel="00000000" w:rsidR="00000000" w:rsidRPr="00000000">
        <w:rPr>
          <w:rtl w:val="0"/>
        </w:rPr>
      </w:r>
    </w:p>
    <w:p w:rsidR="00000000" w:rsidDel="00000000" w:rsidP="00000000" w:rsidRDefault="00000000" w:rsidRPr="00000000" w14:paraId="00000068">
      <w:pPr>
        <w:spacing w:after="240" w:before="240" w:line="276"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b w:val="1"/>
          <w:bCs w:val="1"/>
          <w:sz w:val="24"/>
          <w:szCs w:val="24"/>
          <w:rtl w:val="0"/>
        </w:rPr>
        <w:t xml:space="preserve">Our Key Strength :</w:t>
      </w:r>
      <w:r w:rsidDel="00000000" w:rsidR="00000000" w:rsidRPr="00000000">
        <w:rPr>
          <w:rtl w:val="0"/>
        </w:rPr>
      </w:r>
    </w:p>
    <w:p w:rsidR="00000000" w:rsidDel="00000000" w:rsidP="00000000" w:rsidRDefault="00000000" w:rsidRPr="00000000" w14:paraId="0000006A">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Healthcare &amp; Compliance Expertise</w:t>
      </w:r>
    </w:p>
    <w:p w:rsidR="00000000" w:rsidDel="00000000" w:rsidP="00000000" w:rsidRDefault="00000000" w:rsidRPr="00000000" w14:paraId="0000006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bring proven experience building HIPAA-compliant systems with deep knowledge of healthcare data regulations, security frameworks, and clinical workflows.</w:t>
      </w:r>
    </w:p>
    <w:p w:rsidR="00000000" w:rsidDel="00000000" w:rsidP="00000000" w:rsidRDefault="00000000" w:rsidRPr="00000000" w14:paraId="0000006F">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HIPAA compliance built into architecture from day one</w:t>
      </w:r>
    </w:p>
    <w:p w:rsidR="00000000" w:rsidDel="00000000" w:rsidP="00000000" w:rsidRDefault="00000000" w:rsidRPr="00000000" w14:paraId="0000006F">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Healthcare data security best practices implementation</w:t>
      </w:r>
    </w:p>
    <w:p w:rsidR="00000000" w:rsidDel="00000000" w:rsidP="00000000" w:rsidRDefault="00000000" w:rsidRPr="00000000" w14:paraId="0000006F">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EHR/EMR integration expertise with HL7/FHIR standards</w:t>
      </w:r>
    </w:p>
    <w:p w:rsidR="00000000" w:rsidDel="00000000" w:rsidP="00000000" w:rsidRDefault="00000000" w:rsidRPr="00000000" w14:paraId="0000007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A">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Modern Technology Stack &amp; Scalability</w:t>
      </w:r>
    </w:p>
    <w:p w:rsidR="00000000" w:rsidDel="00000000" w:rsidP="00000000" w:rsidRDefault="00000000" w:rsidRPr="00000000" w14:paraId="0000006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proposed architecture uses cutting-edge, production-proven technologies that scale effortlessly and adapt to growth.</w:t>
      </w:r>
    </w:p>
    <w:p w:rsidR="00000000" w:rsidDel="00000000" w:rsidP="00000000" w:rsidRDefault="00000000" w:rsidRPr="00000000" w14:paraId="0000006F">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Cloud-native AWS infrastructure for automatic scaling</w:t>
      </w:r>
    </w:p>
    <w:p w:rsidR="00000000" w:rsidDel="00000000" w:rsidP="00000000" w:rsidRDefault="00000000" w:rsidRPr="00000000" w14:paraId="0000006F">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Containerized microservices for maintainability</w:t>
      </w:r>
    </w:p>
    <w:p w:rsidR="00000000" w:rsidDel="00000000" w:rsidP="00000000" w:rsidRDefault="00000000" w:rsidRPr="00000000" w14:paraId="0000006F">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Real-time capabilities via WebRTC and message queues</w:t>
      </w:r>
    </w:p>
    <w:p w:rsidR="00000000" w:rsidDel="00000000" w:rsidP="00000000" w:rsidRDefault="00000000" w:rsidRPr="00000000" w14:paraId="0000007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A">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Full-Stack Development Capability</w:t>
      </w:r>
    </w:p>
    <w:p w:rsidR="00000000" w:rsidDel="00000000" w:rsidP="00000000" w:rsidRDefault="00000000" w:rsidRPr="00000000" w14:paraId="0000006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Invennico delivers end-to-end solutions across web, mobile, backend, and infrastructure without external dependencies.</w:t>
      </w:r>
    </w:p>
    <w:p w:rsidR="00000000" w:rsidDel="00000000" w:rsidP="00000000" w:rsidRDefault="00000000" w:rsidRPr="00000000" w14:paraId="0000006F">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Seamless coordination across frontend, backend, and DevOps</w:t>
      </w:r>
    </w:p>
    <w:p w:rsidR="00000000" w:rsidDel="00000000" w:rsidP="00000000" w:rsidRDefault="00000000" w:rsidRPr="00000000" w14:paraId="0000006F">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Flutter or React Native cross-platform mobile development</w:t>
      </w:r>
    </w:p>
    <w:p w:rsidR="00000000" w:rsidDel="00000000" w:rsidP="00000000" w:rsidRDefault="00000000" w:rsidRPr="00000000" w14:paraId="0000006F">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AWS infrastructure provisioning and management</w:t>
      </w:r>
    </w:p>
    <w:p w:rsidR="00000000" w:rsidDel="00000000" w:rsidP="00000000" w:rsidRDefault="00000000" w:rsidRPr="00000000" w14:paraId="0000007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A">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AI &amp; Advanced Feature Integration</w:t>
      </w:r>
    </w:p>
    <w:p w:rsidR="00000000" w:rsidDel="00000000" w:rsidP="00000000" w:rsidRDefault="00000000" w:rsidRPr="00000000" w14:paraId="0000006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Our team has hands-on experience integrating cutting-edge AI models and complex third-party services into production systems.</w:t>
      </w:r>
    </w:p>
    <w:p w:rsidR="00000000" w:rsidDel="00000000" w:rsidP="00000000" w:rsidRDefault="00000000" w:rsidRPr="00000000" w14:paraId="0000006F">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OpenAI and Claude API integration expertise</w:t>
      </w:r>
    </w:p>
    <w:p w:rsidR="00000000" w:rsidDel="00000000" w:rsidP="00000000" w:rsidRDefault="00000000" w:rsidRPr="00000000" w14:paraId="0000006F">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Real-time communication (Twilio/Agora) implementation</w:t>
      </w:r>
    </w:p>
    <w:p w:rsidR="00000000" w:rsidDel="00000000" w:rsidP="00000000" w:rsidRDefault="00000000" w:rsidRPr="00000000" w14:paraId="0000006F">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IoT and Bluetooth device SDK integration</w:t>
      </w:r>
    </w:p>
    <w:p w:rsidR="00000000" w:rsidDel="00000000" w:rsidP="00000000" w:rsidRDefault="00000000" w:rsidRPr="00000000" w14:paraId="0000007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6A">
      <w:pPr>
        <w:spacing w:after="140" w:lineRule="auto"/>
        <w:ind w:left="420"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Proven Delivery &amp; Support Model</w:t>
      </w:r>
    </w:p>
    <w:p w:rsidR="00000000" w:rsidDel="00000000" w:rsidP="00000000" w:rsidRDefault="00000000" w:rsidRPr="00000000" w14:paraId="0000006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We follow agile methodologies with transparent communication, milestone-based delivery, and comprehensive post-launch support.</w:t>
      </w:r>
    </w:p>
    <w:p w:rsidR="00000000" w:rsidDel="00000000" w:rsidP="00000000" w:rsidRDefault="00000000" w:rsidRPr="00000000" w14:paraId="0000006F">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Phased delivery with clear milestones and checkpoints</w:t>
      </w:r>
    </w:p>
    <w:p w:rsidR="00000000" w:rsidDel="00000000" w:rsidP="00000000" w:rsidRDefault="00000000" w:rsidRPr="00000000" w14:paraId="0000006F">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Dedicated development team with single point of contact</w:t>
      </w:r>
    </w:p>
    <w:p w:rsidR="00000000" w:rsidDel="00000000" w:rsidP="00000000" w:rsidRDefault="00000000" w:rsidRPr="00000000" w14:paraId="0000006F">
      <w:pPr>
        <w:numPr>
          <w:ilvl w:val="0"/>
          <w:numId w:val="2"/>
        </w:numPr>
        <w:spacing w:after="140" w:lineRule="auto"/>
        <w:ind w:left="1133.858267716535" w:hanging="360"/>
        <w:rPr>
          <w:rFonts w:ascii="Proxima Nova" w:cs="Proxima Nova" w:eastAsia="Proxima Nova" w:hAnsi="Proxima Nova"/>
          <w:sz w:val="24"/>
          <w:szCs w:val="24"/>
          <w:u w:val="none"/>
        </w:rPr>
      </w:pPr>
      <w:r w:rsidDel="00000000" w:rsidR="00000000" w:rsidRPr="00000000">
        <w:rPr>
          <w:rFonts w:ascii="Proxima Nova" w:cs="Proxima Nova" w:eastAsia="Proxima Nova" w:hAnsi="Proxima Nova"/>
          <w:sz w:val="24"/>
          <w:szCs w:val="24"/>
          <w:rtl w:val="0"/>
        </w:rPr>
        <w:t xml:space="preserve">Extended warranty and optional retainer support available</w:t>
      </w:r>
    </w:p>
    <w:p w:rsidR="00000000" w:rsidDel="00000000" w:rsidP="00000000" w:rsidRDefault="00000000" w:rsidRPr="00000000" w14:paraId="0000007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4">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075">
      <w:pPr>
        <w:pageBreakBefore w:val="1"/>
        <w:spacing w:after="0" w:before="300" w:lineRule="auto"/>
        <w:rPr/>
      </w:pPr>
      <w:r w:rsidDel="00000000" w:rsidR="00000000" w:rsidRPr="00000000">
        <w:rPr>
          <w:rtl w:val="0"/>
        </w:rPr>
      </w:r>
    </w:p>
    <w:p w:rsidR="00000000" w:rsidDel="00000000" w:rsidP="00000000" w:rsidRDefault="00000000" w:rsidRPr="00000000" w14:paraId="00000076">
      <w:pPr>
        <w:pStyle w:val="Heading2"/>
        <w:spacing w:after="200" w:before="0" w:lineRule="auto"/>
        <w:ind w:left="0" w:firstLine="0"/>
        <w:rPr>
          <w:rFonts w:ascii="Arial" w:cs="Arial" w:eastAsia="Arial" w:hAnsi="Arial"/>
          <w:b w:val="1"/>
          <w:bCs w:val="1"/>
          <w:color w:val="000000"/>
          <w:sz w:val="32"/>
          <w:szCs w:val="32"/>
        </w:rPr>
      </w:pPr>
      <w:bookmarkStart w:colFirst="0" w:colLast="0" w:name="_edltim97o344" w:id="14"/>
      <w:bookmarkEnd w:id="14"/>
      <w:r w:rsidDel="00000000" w:rsidR="00000000" w:rsidRPr="00000000">
        <w:rPr>
          <w:rFonts w:ascii="Arial" w:cs="Arial" w:eastAsia="Arial" w:hAnsi="Arial"/>
          <w:b w:val="1"/>
          <w:bCs w:val="1"/>
          <w:color w:val="000000"/>
          <w:sz w:val="32"/>
          <w:szCs w:val="32"/>
          <w:rtl w:val="0"/>
        </w:rPr>
        <w:t xml:space="preserve">6. </w:t>
      </w:r>
      <w:r w:rsidDel="00000000" w:rsidR="00000000" w:rsidRPr="00000000">
        <w:rPr>
          <w:rFonts w:ascii="Arial" w:cs="Arial" w:eastAsia="Arial" w:hAnsi="Arial"/>
          <w:b w:val="1"/>
          <w:bCs w:val="1"/>
          <w:color w:val="000000"/>
          <w:sz w:val="32"/>
          <w:szCs w:val="32"/>
          <w:rtl w:val="0"/>
        </w:rPr>
        <w:t xml:space="preserve">ASSUMPTIONS</w:t>
      </w:r>
    </w:p>
    <w:p w:rsidR="00000000" w:rsidDel="00000000" w:rsidP="00000000" w:rsidRDefault="00000000" w:rsidRPr="00000000" w14:paraId="00000079">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Client Engagement</w:t>
      </w:r>
    </w:p>
    <w:p w:rsidR="00000000" w:rsidDel="00000000" w:rsidP="00000000" w:rsidRDefault="00000000" w:rsidRPr="00000000" w14:paraId="0000007B">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designate a single point of contact for timely decisions and approvals</w:t>
      </w:r>
    </w:p>
    <w:p w:rsidR="00000000" w:rsidDel="00000000" w:rsidP="00000000" w:rsidRDefault="00000000" w:rsidRPr="00000000" w14:paraId="0000007B">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provide access to stakeholders for requirements refinement and testing feedback</w:t>
      </w:r>
    </w:p>
    <w:p w:rsidR="00000000" w:rsidDel="00000000" w:rsidP="00000000" w:rsidRDefault="00000000" w:rsidRPr="00000000" w14:paraId="0000007B">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supply necessary credentials and API keys for third-party service integrations</w:t>
      </w:r>
    </w:p>
    <w:p w:rsidR="00000000" w:rsidDel="00000000" w:rsidP="00000000" w:rsidRDefault="00000000" w:rsidRPr="00000000" w14:paraId="0000007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9">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Technical Environment</w:t>
      </w:r>
    </w:p>
    <w:p w:rsidR="00000000" w:rsidDel="00000000" w:rsidP="00000000" w:rsidRDefault="00000000" w:rsidRPr="00000000" w14:paraId="0000007B">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has or will establish an AWS account with appropriate billing setup</w:t>
      </w:r>
    </w:p>
    <w:p w:rsidR="00000000" w:rsidDel="00000000" w:rsidP="00000000" w:rsidRDefault="00000000" w:rsidRPr="00000000" w14:paraId="0000007B">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Third-party APIs (OpenAI, Twilio, Stripe) are operational and accessible</w:t>
      </w:r>
    </w:p>
    <w:p w:rsidR="00000000" w:rsidDel="00000000" w:rsidP="00000000" w:rsidRDefault="00000000" w:rsidRPr="00000000" w14:paraId="0000007B">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Medical device manufacturers provide SDK documentation and testing environments</w:t>
      </w:r>
    </w:p>
    <w:p w:rsidR="00000000" w:rsidDel="00000000" w:rsidP="00000000" w:rsidRDefault="00000000" w:rsidRPr="00000000" w14:paraId="0000007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79">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Regulatory &amp; Compliance</w:t>
      </w:r>
    </w:p>
    <w:p w:rsidR="00000000" w:rsidDel="00000000" w:rsidP="00000000" w:rsidRDefault="00000000" w:rsidRPr="00000000" w14:paraId="0000007B">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obtain necessary HIPAA Business Associate Agreements (BAAs) with Invennico</w:t>
      </w:r>
    </w:p>
    <w:p w:rsidR="00000000" w:rsidDel="00000000" w:rsidP="00000000" w:rsidRDefault="00000000" w:rsidRPr="00000000" w14:paraId="0000007B">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conduct independent legal review of platform terms and privacy policies</w:t>
      </w:r>
    </w:p>
    <w:p w:rsidR="00000000" w:rsidDel="00000000" w:rsidP="00000000" w:rsidRDefault="00000000" w:rsidRPr="00000000" w14:paraId="0000007B">
      <w:pPr>
        <w:numPr>
          <w:ilvl w:val="0"/>
          <w:numId w:val="9"/>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Client will maintain responsibility for clinical validation and regulatory submissions</w:t>
      </w:r>
    </w:p>
    <w:p w:rsidR="00000000" w:rsidDel="00000000" w:rsidP="00000000" w:rsidRDefault="00000000" w:rsidRPr="00000000" w14:paraId="0000007D">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0">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2"/>
        <w:rPr>
          <w:rFonts w:ascii="Arial" w:cs="Arial" w:eastAsia="Arial" w:hAnsi="Arial"/>
          <w:b w:val="1"/>
          <w:bCs w:val="1"/>
          <w:color w:val="000000"/>
          <w:sz w:val="32"/>
          <w:szCs w:val="32"/>
        </w:rPr>
      </w:pPr>
      <w:bookmarkStart w:colFirst="0" w:colLast="0" w:name="_gasa49glhofo" w:id="15"/>
      <w:bookmarkEnd w:id="15"/>
      <w:r w:rsidDel="00000000" w:rsidR="00000000" w:rsidRPr="00000000">
        <w:rPr>
          <w:rFonts w:ascii="Arial" w:cs="Arial" w:eastAsia="Arial" w:hAnsi="Arial"/>
          <w:b w:val="1"/>
          <w:bCs w:val="1"/>
          <w:color w:val="000000"/>
          <w:sz w:val="32"/>
          <w:szCs w:val="32"/>
          <w:rtl w:val="0"/>
        </w:rPr>
        <w:t xml:space="preserve">7. OUT OF SCOPE</w:t>
      </w:r>
    </w:p>
    <w:p w:rsidR="00000000" w:rsidDel="00000000" w:rsidP="00000000" w:rsidRDefault="00000000" w:rsidRPr="00000000" w14:paraId="00000089">
      <w:pPr>
        <w:spacing w:after="140" w:lineRule="auto"/>
        <w:ind w:left="0" w:firstLine="0"/>
        <w:rPr>
          <w:rFonts w:ascii="Proxima Nova" w:cs="Proxima Nova" w:eastAsia="Proxima Nova" w:hAnsi="Proxima Nova"/>
          <w:sz w:val="24"/>
          <w:szCs w:val="24"/>
        </w:rPr>
      </w:pPr>
      <w:r w:rsidDel="00000000" w:rsidR="00000000" w:rsidRPr="00000000">
        <w:rPr>
          <w:rFonts w:ascii="Proxima Nova" w:cs="Proxima Nova" w:eastAsia="Proxima Nova" w:hAnsi="Proxima Nova"/>
          <w:color w:val="1a2a3a"/>
          <w:sz w:val="24"/>
          <w:szCs w:val="24"/>
          <w:rtl w:val="0"/>
        </w:rPr>
        <w:t xml:space="preserve">       </w:t>
      </w: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8B">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Regulatory &amp; Legal</w:t>
      </w:r>
    </w:p>
    <w:p w:rsidR="00000000" w:rsidDel="00000000" w:rsidP="00000000" w:rsidRDefault="00000000" w:rsidRPr="00000000" w14:paraId="0000008D">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FDA clearance, medical device certification, or clinical validation studies</w:t>
      </w:r>
    </w:p>
    <w:p w:rsidR="00000000" w:rsidDel="00000000" w:rsidP="00000000" w:rsidRDefault="00000000" w:rsidRPr="00000000" w14:paraId="0000008D">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Legal review of terms of service, privacy policy, or regulatory compliance documentation</w:t>
      </w:r>
    </w:p>
    <w:p w:rsidR="00000000" w:rsidDel="00000000" w:rsidP="00000000" w:rsidRDefault="00000000" w:rsidRPr="00000000" w14:paraId="0000008D">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Licensing for clinicians or credentialing management systems</w:t>
      </w:r>
    </w:p>
    <w:p w:rsidR="00000000" w:rsidDel="00000000" w:rsidP="00000000" w:rsidRDefault="00000000" w:rsidRPr="00000000" w14:paraId="0000008F">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B">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Content &amp; Operations</w:t>
      </w:r>
    </w:p>
    <w:p w:rsidR="00000000" w:rsidDel="00000000" w:rsidP="00000000" w:rsidRDefault="00000000" w:rsidRPr="00000000" w14:paraId="0000008D">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Clinical content creation or medical knowledge base development</w:t>
      </w:r>
    </w:p>
    <w:p w:rsidR="00000000" w:rsidDel="00000000" w:rsidP="00000000" w:rsidRDefault="00000000" w:rsidRPr="00000000" w14:paraId="0000008D">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User training programs beyond documentation delivery</w:t>
      </w:r>
    </w:p>
    <w:p w:rsidR="00000000" w:rsidDel="00000000" w:rsidP="00000000" w:rsidRDefault="00000000" w:rsidRPr="00000000" w14:paraId="0000008D">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Ongoing customer support or help desk operations</w:t>
      </w:r>
    </w:p>
    <w:p w:rsidR="00000000" w:rsidDel="00000000" w:rsidP="00000000" w:rsidRDefault="00000000" w:rsidRPr="00000000" w14:paraId="0000008D">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Insurance pre-authorization or claims processing backend</w:t>
      </w:r>
    </w:p>
    <w:p w:rsidR="00000000" w:rsidDel="00000000" w:rsidP="00000000" w:rsidRDefault="00000000" w:rsidRPr="00000000" w14:paraId="0000008F">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8B">
      <w:pPr>
        <w:spacing w:after="140" w:lineRule="auto"/>
        <w:ind w:left="425.19685039370086" w:firstLine="0"/>
        <w:rPr>
          <w:rFonts w:ascii="Proxima Nova" w:cs="Proxima Nova" w:eastAsia="Proxima Nova" w:hAnsi="Proxima Nova"/>
          <w:b w:val="1"/>
          <w:bCs w:val="1"/>
          <w:sz w:val="24"/>
          <w:szCs w:val="24"/>
        </w:rPr>
      </w:pPr>
      <w:r w:rsidDel="00000000" w:rsidR="00000000" w:rsidRPr="00000000">
        <w:rPr>
          <w:rFonts w:ascii="Proxima Nova" w:cs="Proxima Nova" w:eastAsia="Proxima Nova" w:hAnsi="Proxima Nova"/>
          <w:b w:val="1"/>
          <w:bCs w:val="1"/>
          <w:sz w:val="24"/>
          <w:szCs w:val="24"/>
          <w:rtl w:val="0"/>
        </w:rPr>
        <w:t xml:space="preserve">Hardware &amp; Third-Party Services</w:t>
      </w:r>
    </w:p>
    <w:p w:rsidR="00000000" w:rsidDel="00000000" w:rsidP="00000000" w:rsidRDefault="00000000" w:rsidRPr="00000000" w14:paraId="0000008D">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Physical medical device hardware procurement or support</w:t>
      </w:r>
    </w:p>
    <w:p w:rsidR="00000000" w:rsidDel="00000000" w:rsidP="00000000" w:rsidRDefault="00000000" w:rsidRPr="00000000" w14:paraId="0000008D">
      <w:pPr>
        <w:numPr>
          <w:ilvl w:val="0"/>
          <w:numId w:val="4"/>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Custom development of medical device firmware or SDKs</w:t>
      </w:r>
    </w:p>
    <w:p w:rsidR="00000000" w:rsidDel="00000000" w:rsidP="00000000" w:rsidRDefault="00000000" w:rsidRPr="00000000" w14:paraId="0000008F">
      <w:pPr>
        <w:spacing w:after="140" w:lineRule="auto"/>
        <w:ind w:left="425.19685039370086"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91">
      <w:pPr>
        <w:spacing w:after="140" w:lineRule="auto"/>
        <w:ind w:left="425.19685039370086"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92">
      <w:pPr>
        <w:spacing w:after="140" w:lineRule="auto"/>
        <w:ind w:left="0" w:firstLine="0"/>
        <w:rPr/>
      </w:pP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93">
      <w:pPr>
        <w:spacing w:after="140" w:lineRule="auto"/>
        <w:ind w:left="0" w:firstLine="0"/>
        <w:rPr/>
      </w:pPr>
      <w:r w:rsidDel="00000000" w:rsidR="00000000" w:rsidRPr="00000000">
        <w:rPr>
          <w:rtl w:val="0"/>
        </w:rPr>
      </w:r>
    </w:p>
    <w:p w:rsidR="00000000" w:rsidDel="00000000" w:rsidP="00000000" w:rsidRDefault="00000000" w:rsidRPr="00000000" w14:paraId="00000094">
      <w:pPr>
        <w:spacing w:after="140" w:lineRule="auto"/>
        <w:ind w:left="0" w:firstLine="0"/>
        <w:rPr/>
      </w:pPr>
      <w:r w:rsidDel="00000000" w:rsidR="00000000" w:rsidRPr="00000000">
        <w:rPr>
          <w:rtl w:val="0"/>
        </w:rPr>
      </w:r>
    </w:p>
    <w:p w:rsidR="00000000" w:rsidDel="00000000" w:rsidP="00000000" w:rsidRDefault="00000000" w:rsidRPr="00000000" w14:paraId="00000095">
      <w:pPr>
        <w:spacing w:after="140" w:lineRule="auto"/>
        <w:ind w:left="0" w:firstLine="0"/>
        <w:rPr/>
      </w:pPr>
      <w:r w:rsidDel="00000000" w:rsidR="00000000" w:rsidRPr="00000000">
        <w:rPr>
          <w:rtl w:val="0"/>
        </w:rPr>
      </w:r>
    </w:p>
    <w:p w:rsidR="00000000" w:rsidDel="00000000" w:rsidP="00000000" w:rsidRDefault="00000000" w:rsidRPr="00000000" w14:paraId="00000096">
      <w:pPr>
        <w:spacing w:after="140" w:lineRule="auto"/>
        <w:ind w:left="0" w:firstLine="0"/>
        <w:rPr/>
      </w:pPr>
      <w:r w:rsidDel="00000000" w:rsidR="00000000" w:rsidRPr="00000000">
        <w:rPr>
          <w:rtl w:val="0"/>
        </w:rPr>
      </w:r>
    </w:p>
    <w:p w:rsidR="00000000" w:rsidDel="00000000" w:rsidP="00000000" w:rsidRDefault="00000000" w:rsidRPr="00000000" w14:paraId="00000097">
      <w:pPr>
        <w:spacing w:after="140" w:lineRule="auto"/>
        <w:rPr/>
      </w:pPr>
      <w:r w:rsidDel="00000000" w:rsidR="00000000" w:rsidRPr="00000000">
        <w:rPr>
          <w:rtl w:val="0"/>
        </w:rPr>
      </w:r>
    </w:p>
    <w:p w:rsidR="00000000" w:rsidDel="00000000" w:rsidP="00000000" w:rsidRDefault="00000000" w:rsidRPr="00000000" w14:paraId="00000098">
      <w:pPr>
        <w:spacing w:after="140" w:lineRule="auto"/>
        <w:rPr/>
      </w:pPr>
      <w:r w:rsidDel="00000000" w:rsidR="00000000" w:rsidRPr="00000000">
        <w:rPr>
          <w:rtl w:val="0"/>
        </w:rPr>
      </w:r>
    </w:p>
    <w:p w:rsidR="00000000" w:rsidDel="00000000" w:rsidP="00000000" w:rsidRDefault="00000000" w:rsidRPr="00000000" w14:paraId="00000099">
      <w:pPr>
        <w:pStyle w:val="Heading2"/>
        <w:spacing w:after="140" w:lineRule="auto"/>
        <w:rPr>
          <w:rFonts w:ascii="Arial" w:cs="Arial" w:eastAsia="Arial" w:hAnsi="Arial"/>
          <w:b w:val="1"/>
          <w:bCs w:val="1"/>
          <w:color w:val="000000"/>
          <w:sz w:val="32"/>
          <w:szCs w:val="32"/>
        </w:rPr>
      </w:pPr>
      <w:bookmarkStart w:colFirst="0" w:colLast="0" w:name="_s6g1n2u0cbn3" w:id="16"/>
      <w:bookmarkEnd w:id="16"/>
      <w:r w:rsidDel="00000000" w:rsidR="00000000" w:rsidRPr="00000000">
        <w:rPr>
          <w:rFonts w:ascii="Arial" w:cs="Arial" w:eastAsia="Arial" w:hAnsi="Arial"/>
          <w:b w:val="1"/>
          <w:bCs w:val="1"/>
          <w:color w:val="000000"/>
          <w:sz w:val="32"/>
          <w:szCs w:val="32"/>
          <w:rtl w:val="0"/>
        </w:rPr>
        <w:t xml:space="preserve">8.  PROJECT MILESTONES &amp; TIMELINES</w:t>
      </w:r>
    </w:p>
    <w:p w:rsidR="00000000" w:rsidDel="00000000" w:rsidP="00000000" w:rsidRDefault="00000000" w:rsidRPr="00000000" w14:paraId="0000009A">
      <w:pPr>
        <w:spacing w:after="20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tbl>
      <w:tblPr>
        <w:tblStyle w:val="Table1"/>
        <w:tblpPr w:leftFromText="180" w:rightFromText="180" w:topFromText="180" w:bottomFromText="180" w:vertAnchor="text" w:horzAnchor="text" w:tblpX="375" w:tblpY="0"/>
        <w:tblW w:w="9015.0" w:type="dxa"/>
        <w:jc w:val="left"/>
        <w:tblBorders>
          <w:top w:color="f15a22" w:space="0" w:sz="4" w:val="single"/>
          <w:left w:color="f15a22" w:space="0" w:sz="4" w:val="single"/>
          <w:bottom w:color="f15a22" w:space="0" w:sz="4" w:val="single"/>
          <w:right w:color="f15a22" w:space="0" w:sz="4" w:val="single"/>
          <w:insideH w:color="000000" w:space="0" w:sz="4" w:val="single"/>
          <w:insideV w:color="000000" w:space="0" w:sz="4" w:val="single"/>
        </w:tblBorders>
        <w:tblLayout w:type="fixed"/>
        <w:tblLook w:val="0000"/>
      </w:tblPr>
      <w:tblGrid>
        <w:gridCol w:w="1785"/>
        <w:gridCol w:w="3360"/>
        <w:gridCol w:w="1980"/>
        <w:gridCol w:w="1890"/>
        <w:tblGridChange w:id="0">
          <w:tblGrid>
            <w:gridCol w:w="1785"/>
            <w:gridCol w:w="3360"/>
            <w:gridCol w:w="1980"/>
            <w:gridCol w:w="1890"/>
          </w:tblGrid>
        </w:tblGridChange>
      </w:tblGrid>
      <w:tr>
        <w:trPr>
          <w:cantSplit w:val="0"/>
          <w:tblHeader w:val="1"/>
        </w:trPr>
        <w:tc>
          <w:tcPr>
            <w:tcBorders>
              <w:top w:color="000000" w:space="0" w:sz="0" w:val="nil"/>
              <w:left w:color="000000" w:space="0" w:sz="0" w:val="nil"/>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9B">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PHASE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9C">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MILESTONE</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9D">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ACTIVITIES</w:t>
            </w:r>
            <w:r w:rsidDel="00000000" w:rsidR="00000000" w:rsidRPr="00000000">
              <w:rPr>
                <w:rtl w:val="0"/>
              </w:rPr>
            </w:r>
          </w:p>
        </w:tc>
        <w:tc>
          <w:tcPr>
            <w:tcBorders>
              <w:top w:color="000000" w:space="0" w:sz="0" w:val="nil"/>
              <w:left w:color="e8531a" w:space="0" w:sz="4" w:val="single"/>
              <w:bottom w:color="e8531a" w:space="0" w:sz="6" w:val="single"/>
              <w:right w:color="e8531a" w:space="0" w:sz="4" w:val="single"/>
            </w:tcBorders>
            <w:shd w:fill="f15a22" w:val="clear"/>
            <w:tcMar>
              <w:top w:w="100.0" w:type="dxa"/>
              <w:left w:w="120.0" w:type="dxa"/>
              <w:bottom w:w="100.0" w:type="dxa"/>
              <w:right w:w="120.0" w:type="dxa"/>
            </w:tcMar>
          </w:tcPr>
          <w:p w:rsidR="00000000" w:rsidDel="00000000" w:rsidP="00000000" w:rsidRDefault="00000000" w:rsidRPr="00000000" w14:paraId="0000009E">
            <w:pPr>
              <w:ind w:left="420" w:firstLine="0"/>
              <w:jc w:val="both"/>
              <w:rPr>
                <w:sz w:val="24"/>
                <w:szCs w:val="24"/>
              </w:rPr>
            </w:pPr>
            <w:r w:rsidDel="00000000" w:rsidR="00000000" w:rsidRPr="00000000">
              <w:rPr>
                <w:rFonts w:ascii="Proxima Nova" w:cs="Proxima Nova" w:eastAsia="Proxima Nova" w:hAnsi="Proxima Nova"/>
                <w:b w:val="1"/>
                <w:bCs w:val="1"/>
                <w:smallCaps w:val="1"/>
                <w:color w:val="ffffff"/>
                <w:sz w:val="24"/>
                <w:szCs w:val="24"/>
                <w:rtl w:val="0"/>
              </w:rPr>
              <w:t xml:space="preserve">DURATION</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F">
            <w:pPr>
              <w:ind w:left="0" w:firstLine="0"/>
              <w:rPr>
                <w:sz w:val="24"/>
                <w:szCs w:val="24"/>
              </w:rPr>
            </w:pPr>
            <w:r w:rsidDel="00000000" w:rsidR="00000000" w:rsidRPr="00000000">
              <w:rPr>
                <w:rFonts w:ascii="Proxima Nova" w:cs="Proxima Nova" w:eastAsia="Proxima Nova" w:hAnsi="Proxima Nova"/>
                <w:sz w:val="24"/>
                <w:szCs w:val="24"/>
                <w:rtl w:val="0"/>
              </w:rPr>
              <w:t xml:space="preserve">Phase 1</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0">
            <w:pPr>
              <w:ind w:left="420" w:firstLine="0"/>
              <w:rPr>
                <w:sz w:val="24"/>
                <w:szCs w:val="24"/>
              </w:rPr>
            </w:pPr>
            <w:r w:rsidDel="00000000" w:rsidR="00000000" w:rsidRPr="00000000">
              <w:rPr>
                <w:rFonts w:ascii="Proxima Nova" w:cs="Proxima Nova" w:eastAsia="Proxima Nova" w:hAnsi="Proxima Nova"/>
                <w:sz w:val="24"/>
                <w:szCs w:val="24"/>
                <w:rtl w:val="0"/>
              </w:rPr>
              <w:t xml:space="preserve">Discovery &amp; UI/UX Design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1">
            <w:pPr>
              <w:ind w:left="0" w:firstLine="0"/>
              <w:rPr>
                <w:sz w:val="24"/>
                <w:szCs w:val="24"/>
              </w:rPr>
            </w:pPr>
            <w:r w:rsidDel="00000000" w:rsidR="00000000" w:rsidRPr="00000000">
              <w:rPr>
                <w:rFonts w:ascii="Proxima Nova" w:cs="Proxima Nova" w:eastAsia="Proxima Nova" w:hAnsi="Proxima Nova"/>
                <w:sz w:val="24"/>
                <w:szCs w:val="24"/>
                <w:rtl w:val="0"/>
              </w:rPr>
              <w:t xml:space="preserve">Requirements refinement and stakeholder interviewsUser journey mapping and wireframe creationHigh-fidelity interactive mockups and design system</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2">
            <w:pPr>
              <w:ind w:left="0" w:firstLine="0"/>
              <w:rPr>
                <w:sz w:val="24"/>
                <w:szCs w:val="24"/>
              </w:rPr>
            </w:pPr>
            <w:r w:rsidDel="00000000" w:rsidR="00000000" w:rsidRPr="00000000">
              <w:rPr>
                <w:rFonts w:ascii="Proxima Nova" w:cs="Proxima Nova" w:eastAsia="Proxima Nova" w:hAnsi="Proxima Nov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F">
            <w:pPr>
              <w:ind w:left="0" w:firstLine="0"/>
              <w:rPr>
                <w:sz w:val="24"/>
                <w:szCs w:val="24"/>
              </w:rPr>
            </w:pPr>
            <w:r w:rsidDel="00000000" w:rsidR="00000000" w:rsidRPr="00000000">
              <w:rPr>
                <w:rFonts w:ascii="Proxima Nova" w:cs="Proxima Nova" w:eastAsia="Proxima Nova" w:hAnsi="Proxima Nova"/>
                <w:sz w:val="24"/>
                <w:szCs w:val="24"/>
                <w:rtl w:val="0"/>
              </w:rPr>
              <w:t xml:space="preserve">Phase 2</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0">
            <w:pPr>
              <w:ind w:left="420" w:firstLine="0"/>
              <w:rPr>
                <w:sz w:val="24"/>
                <w:szCs w:val="24"/>
              </w:rPr>
            </w:pPr>
            <w:r w:rsidDel="00000000" w:rsidR="00000000" w:rsidRPr="00000000">
              <w:rPr>
                <w:rFonts w:ascii="Proxima Nova" w:cs="Proxima Nova" w:eastAsia="Proxima Nova" w:hAnsi="Proxima Nova"/>
                <w:sz w:val="24"/>
                <w:szCs w:val="24"/>
                <w:rtl w:val="0"/>
              </w:rPr>
              <w:t xml:space="preserve">Core Platform &amp; HIPAA Infrastructure</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1">
            <w:pPr>
              <w:ind w:left="0" w:firstLine="0"/>
              <w:rPr>
                <w:sz w:val="24"/>
                <w:szCs w:val="24"/>
              </w:rPr>
            </w:pPr>
            <w:r w:rsidDel="00000000" w:rsidR="00000000" w:rsidRPr="00000000">
              <w:rPr>
                <w:rFonts w:ascii="Proxima Nova" w:cs="Proxima Nova" w:eastAsia="Proxima Nova" w:hAnsi="Proxima Nova"/>
                <w:sz w:val="24"/>
                <w:szCs w:val="24"/>
                <w:rtl w:val="0"/>
              </w:rPr>
              <w:t xml:space="preserve">Database schema design and PostgreSQL setupAuthentication, RBAC, and security infrastructurePatient and clinician portal backbone developmentEHR/FHIR API endpoint implementation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2">
            <w:pPr>
              <w:ind w:left="0" w:firstLine="0"/>
              <w:rPr>
                <w:sz w:val="24"/>
                <w:szCs w:val="24"/>
              </w:rPr>
            </w:pPr>
            <w:r w:rsidDel="00000000" w:rsidR="00000000" w:rsidRPr="00000000">
              <w:rPr>
                <w:rFonts w:ascii="Proxima Nova" w:cs="Proxima Nova" w:eastAsia="Proxima Nova" w:hAnsi="Proxima Nova"/>
                <w:sz w:val="24"/>
                <w:szCs w:val="24"/>
                <w:rtl w:val="0"/>
              </w:rPr>
              <w:t xml:space="preserve">8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F">
            <w:pPr>
              <w:ind w:left="0" w:firstLine="0"/>
              <w:rPr>
                <w:sz w:val="24"/>
                <w:szCs w:val="24"/>
              </w:rPr>
            </w:pPr>
            <w:r w:rsidDel="00000000" w:rsidR="00000000" w:rsidRPr="00000000">
              <w:rPr>
                <w:rFonts w:ascii="Proxima Nova" w:cs="Proxima Nova" w:eastAsia="Proxima Nova" w:hAnsi="Proxima Nova"/>
                <w:sz w:val="24"/>
                <w:szCs w:val="24"/>
                <w:rtl w:val="0"/>
              </w:rPr>
              <w:t xml:space="preserve">Phase 3</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0">
            <w:pPr>
              <w:ind w:left="420" w:firstLine="0"/>
              <w:rPr>
                <w:sz w:val="24"/>
                <w:szCs w:val="24"/>
              </w:rPr>
            </w:pPr>
            <w:r w:rsidDel="00000000" w:rsidR="00000000" w:rsidRPr="00000000">
              <w:rPr>
                <w:rFonts w:ascii="Proxima Nova" w:cs="Proxima Nova" w:eastAsia="Proxima Nova" w:hAnsi="Proxima Nova"/>
                <w:sz w:val="24"/>
                <w:szCs w:val="24"/>
                <w:rtl w:val="0"/>
              </w:rPr>
              <w:t xml:space="preserve">Video Calling &amp; IoT/BLE Integration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1">
            <w:pPr>
              <w:ind w:left="0" w:firstLine="0"/>
              <w:rPr>
                <w:sz w:val="24"/>
                <w:szCs w:val="24"/>
              </w:rPr>
            </w:pPr>
            <w:r w:rsidDel="00000000" w:rsidR="00000000" w:rsidRPr="00000000">
              <w:rPr>
                <w:rFonts w:ascii="Proxima Nova" w:cs="Proxima Nova" w:eastAsia="Proxima Nova" w:hAnsi="Proxima Nova"/>
                <w:sz w:val="24"/>
                <w:szCs w:val="24"/>
                <w:rtl w:val="0"/>
              </w:rPr>
              <w:t xml:space="preserve">WebRTC consultation implementation and testingBluetooth Low Energy device SDK integrationReal-time vital data ingestion and visualizationMobile app development for patient and clinician</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2">
            <w:pPr>
              <w:ind w:left="0" w:firstLine="0"/>
              <w:rPr>
                <w:sz w:val="24"/>
                <w:szCs w:val="24"/>
              </w:rPr>
            </w:pPr>
            <w:r w:rsidDel="00000000" w:rsidR="00000000" w:rsidRPr="00000000">
              <w:rPr>
                <w:rFonts w:ascii="Proxima Nova" w:cs="Proxima Nova" w:eastAsia="Proxima Nova" w:hAnsi="Proxima Nova"/>
                <w:sz w:val="24"/>
                <w:szCs w:val="24"/>
                <w:rtl w:val="0"/>
              </w:rPr>
              <w:t xml:space="preserve">6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F">
            <w:pPr>
              <w:ind w:left="0" w:firstLine="0"/>
              <w:rPr>
                <w:sz w:val="24"/>
                <w:szCs w:val="24"/>
              </w:rPr>
            </w:pPr>
            <w:r w:rsidDel="00000000" w:rsidR="00000000" w:rsidRPr="00000000">
              <w:rPr>
                <w:rFonts w:ascii="Proxima Nova" w:cs="Proxima Nova" w:eastAsia="Proxima Nova" w:hAnsi="Proxima Nova"/>
                <w:sz w:val="24"/>
                <w:szCs w:val="24"/>
                <w:rtl w:val="0"/>
              </w:rPr>
              <w:t xml:space="preserve">Phase 4</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0">
            <w:pPr>
              <w:ind w:left="420" w:firstLine="0"/>
              <w:rPr>
                <w:sz w:val="24"/>
                <w:szCs w:val="24"/>
              </w:rPr>
            </w:pPr>
            <w:r w:rsidDel="00000000" w:rsidR="00000000" w:rsidRPr="00000000">
              <w:rPr>
                <w:rFonts w:ascii="Proxima Nova" w:cs="Proxima Nova" w:eastAsia="Proxima Nova" w:hAnsi="Proxima Nova"/>
                <w:sz w:val="24"/>
                <w:szCs w:val="24"/>
                <w:rtl w:val="0"/>
              </w:rPr>
              <w:t xml:space="preserve">AI Assistant &amp; Triage System</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1">
            <w:pPr>
              <w:ind w:left="0" w:firstLine="0"/>
              <w:rPr>
                <w:sz w:val="24"/>
                <w:szCs w:val="24"/>
              </w:rPr>
            </w:pPr>
            <w:r w:rsidDel="00000000" w:rsidR="00000000" w:rsidRPr="00000000">
              <w:rPr>
                <w:rFonts w:ascii="Proxima Nova" w:cs="Proxima Nova" w:eastAsia="Proxima Nova" w:hAnsi="Proxima Nova"/>
                <w:sz w:val="24"/>
                <w:szCs w:val="24"/>
                <w:rtl w:val="0"/>
              </w:rPr>
              <w:t xml:space="preserve">OpenAI/Claude API integration and prompt engineeringSymptom checker chatbot implementationIntelligent triage logic and routing automationAnalytics dashboard for clinical insights</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2">
            <w:pPr>
              <w:ind w:left="0" w:firstLine="0"/>
              <w:rPr>
                <w:sz w:val="24"/>
                <w:szCs w:val="24"/>
              </w:rPr>
            </w:pPr>
            <w:r w:rsidDel="00000000" w:rsidR="00000000" w:rsidRPr="00000000">
              <w:rPr>
                <w:rFonts w:ascii="Proxima Nova" w:cs="Proxima Nova" w:eastAsia="Proxima Nova" w:hAnsi="Proxima Nova"/>
                <w:sz w:val="24"/>
                <w:szCs w:val="24"/>
                <w:rtl w:val="0"/>
              </w:rPr>
              <w:t xml:space="preserve">4 weeks</w:t>
            </w:r>
            <w:r w:rsidDel="00000000" w:rsidR="00000000" w:rsidRPr="00000000">
              <w:rPr>
                <w:rtl w:val="0"/>
              </w:rPr>
            </w:r>
          </w:p>
        </w:tc>
      </w:tr>
      <w:tr>
        <w:trPr>
          <w:cantSplit w:val="0"/>
          <w:tblHeader w:val="0"/>
        </w:trPr>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9F">
            <w:pPr>
              <w:ind w:left="0" w:firstLine="0"/>
              <w:rPr>
                <w:sz w:val="24"/>
                <w:szCs w:val="24"/>
              </w:rPr>
            </w:pPr>
            <w:r w:rsidDel="00000000" w:rsidR="00000000" w:rsidRPr="00000000">
              <w:rPr>
                <w:rFonts w:ascii="Proxima Nova" w:cs="Proxima Nova" w:eastAsia="Proxima Nova" w:hAnsi="Proxima Nova"/>
                <w:sz w:val="24"/>
                <w:szCs w:val="24"/>
                <w:rtl w:val="0"/>
              </w:rPr>
              <w:t xml:space="preserve">Phase 5</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0">
            <w:pPr>
              <w:ind w:left="420" w:firstLine="0"/>
              <w:rPr>
                <w:sz w:val="24"/>
                <w:szCs w:val="24"/>
              </w:rPr>
            </w:pPr>
            <w:r w:rsidDel="00000000" w:rsidR="00000000" w:rsidRPr="00000000">
              <w:rPr>
                <w:rFonts w:ascii="Proxima Nova" w:cs="Proxima Nova" w:eastAsia="Proxima Nova" w:hAnsi="Proxima Nova"/>
                <w:sz w:val="24"/>
                <w:szCs w:val="24"/>
                <w:rtl w:val="0"/>
              </w:rPr>
              <w:t xml:space="preserve">Quality Assurance &amp; Launch</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5f7fa" w:val="clear"/>
            <w:tcMar>
              <w:top w:w="100.0" w:type="dxa"/>
              <w:left w:w="120.0" w:type="dxa"/>
              <w:bottom w:w="100.0" w:type="dxa"/>
              <w:right w:w="120.0" w:type="dxa"/>
            </w:tcMar>
          </w:tcPr>
          <w:p w:rsidR="00000000" w:rsidDel="00000000" w:rsidP="00000000" w:rsidRDefault="00000000" w:rsidRPr="00000000" w14:paraId="000000A1">
            <w:pPr>
              <w:ind w:left="0" w:firstLine="0"/>
              <w:rPr>
                <w:sz w:val="24"/>
                <w:szCs w:val="24"/>
              </w:rPr>
            </w:pPr>
            <w:r w:rsidDel="00000000" w:rsidR="00000000" w:rsidRPr="00000000">
              <w:rPr>
                <w:rFonts w:ascii="Proxima Nova" w:cs="Proxima Nova" w:eastAsia="Proxima Nova" w:hAnsi="Proxima Nova"/>
                <w:sz w:val="24"/>
                <w:szCs w:val="24"/>
                <w:rtl w:val="0"/>
              </w:rPr>
              <w:t xml:space="preserve">Comprehensive security audit and penetration testingHIPAA compliance review and documentationLoad testing and performance optimizationProduction deployment to AWS and user acceptance testing</w:t>
            </w:r>
            <w:r w:rsidDel="00000000" w:rsidR="00000000" w:rsidRPr="00000000">
              <w:rPr>
                <w:rtl w:val="0"/>
              </w:rPr>
            </w:r>
          </w:p>
        </w:tc>
        <w:tc>
          <w:tcPr>
            <w:tcBorders>
              <w:top w:color="e8531a" w:space="0" w:sz="6" w:val="single"/>
              <w:left w:color="d0d7e3" w:space="0" w:sz="4" w:val="single"/>
              <w:bottom w:color="d0d7e3" w:space="0" w:sz="4" w:val="single"/>
              <w:right w:color="d0d7e3" w:space="0" w:sz="4" w:val="single"/>
            </w:tcBorders>
            <w:shd w:fill="ffffff" w:val="clear"/>
            <w:tcMar>
              <w:top w:w="100.0" w:type="dxa"/>
              <w:left w:w="120.0" w:type="dxa"/>
              <w:bottom w:w="100.0" w:type="dxa"/>
              <w:right w:w="120.0" w:type="dxa"/>
            </w:tcMar>
          </w:tcPr>
          <w:p w:rsidR="00000000" w:rsidDel="00000000" w:rsidP="00000000" w:rsidRDefault="00000000" w:rsidRPr="00000000" w14:paraId="000000A2">
            <w:pPr>
              <w:ind w:left="0" w:firstLine="0"/>
              <w:rPr>
                <w:sz w:val="24"/>
                <w:szCs w:val="24"/>
              </w:rPr>
            </w:pPr>
            <w:r w:rsidDel="00000000" w:rsidR="00000000" w:rsidRPr="00000000">
              <w:rPr>
                <w:rFonts w:ascii="Proxima Nova" w:cs="Proxima Nova" w:eastAsia="Proxima Nova" w:hAnsi="Proxima Nova"/>
                <w:sz w:val="24"/>
                <w:szCs w:val="24"/>
                <w:rtl w:val="0"/>
              </w:rPr>
              <w:t xml:space="preserve">4 weeks</w:t>
            </w:r>
            <w:r w:rsidDel="00000000" w:rsidR="00000000" w:rsidRPr="00000000">
              <w:rPr>
                <w:rtl w:val="0"/>
              </w:rPr>
            </w:r>
          </w:p>
        </w:tc>
      </w:tr>
    </w:tbl>
    <w:p w:rsidR="00000000" w:rsidDel="00000000" w:rsidP="00000000" w:rsidRDefault="00000000" w:rsidRPr="00000000" w14:paraId="000000A3">
      <w:pPr>
        <w:spacing w:before="200" w:lineRule="auto"/>
        <w:ind w:left="420" w:firstLine="0"/>
        <w:rPr/>
      </w:pPr>
      <w:r w:rsidDel="00000000" w:rsidR="00000000" w:rsidRPr="00000000">
        <w:rPr>
          <w:rtl w:val="0"/>
        </w:rPr>
        <w:t xml:space="preserve"> </w:t>
      </w:r>
      <w:r w:rsidDel="00000000" w:rsidR="00000000" w:rsidRPr="00000000">
        <w:rPr>
          <w:rFonts w:ascii="Proxima Nova" w:cs="Proxima Nova" w:eastAsia="Proxima Nova" w:hAnsi="Proxima Nova"/>
          <w:sz w:val="24"/>
          <w:szCs w:val="24"/>
          <w:rtl w:val="0"/>
        </w:rPr>
        <w:t/>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2"/>
        <w:rPr>
          <w:rFonts w:ascii="Arial" w:cs="Arial" w:eastAsia="Arial" w:hAnsi="Arial"/>
          <w:b w:val="1"/>
          <w:bCs w:val="1"/>
          <w:color w:val="000000"/>
          <w:sz w:val="32"/>
          <w:szCs w:val="32"/>
        </w:rPr>
      </w:pPr>
      <w:bookmarkStart w:colFirst="0" w:colLast="0" w:name="_ifw8m628egut" w:id="17"/>
      <w:bookmarkEnd w:id="17"/>
      <w:r w:rsidDel="00000000" w:rsidR="00000000" w:rsidRPr="00000000">
        <w:rPr>
          <w:rFonts w:ascii="Arial" w:cs="Arial" w:eastAsia="Arial" w:hAnsi="Arial"/>
          <w:b w:val="1"/>
          <w:bCs w:val="1"/>
          <w:color w:val="000000"/>
          <w:sz w:val="32"/>
          <w:szCs w:val="32"/>
          <w:rtl w:val="0"/>
        </w:rPr>
        <w:t xml:space="preserve">9. QUESTIONS FOR CLIENT</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br w:type="textWrapping"/>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keepNext w:val="1"/>
        <w:keepLines w:val="1"/>
        <w:spacing w:after="200" w:lineRule="auto"/>
        <w:rPr/>
      </w:pPr>
      <w:r w:rsidDel="00000000" w:rsidR="00000000" w:rsidRPr="00000000">
        <w:rPr>
          <w:rtl w:val="0"/>
        </w:rPr>
      </w:r>
    </w:p>
    <w:p w:rsidR="00000000" w:rsidDel="00000000" w:rsidP="00000000" w:rsidRDefault="00000000" w:rsidRPr="00000000" w14:paraId="000000D2">
      <w:pPr>
        <w:keepNext w:val="1"/>
        <w:keepLines w:val="1"/>
        <w:spacing w:after="200" w:lineRule="auto"/>
        <w:rPr/>
      </w:pPr>
      <w:r w:rsidDel="00000000" w:rsidR="00000000" w:rsidRPr="00000000">
        <w:rPr>
          <w:rtl w:val="0"/>
        </w:rPr>
        <w:br w:type="textWrapping"/>
      </w:r>
    </w:p>
    <w:p w:rsidR="00000000" w:rsidDel="00000000" w:rsidP="00000000" w:rsidRDefault="00000000" w:rsidRPr="00000000" w14:paraId="000000D3">
      <w:pPr>
        <w:rPr/>
      </w:pPr>
      <w:r w:rsidDel="00000000" w:rsidR="00000000" w:rsidRPr="00000000">
        <w:rPr>
          <w:rtl w:val="0"/>
        </w:rPr>
        <w:br w:type="textWrapping"/>
        <w:t xml:space="preserve"> </w:t>
        <w:br w:type="textWrapping"/>
        <w:br w:type="textWrapping"/>
        <w:br w:type="textWrapping"/>
        <w:br w:type="textWrapping"/>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keepNext w:val="1"/>
        <w:keepLines w:val="1"/>
        <w:spacing w:after="200" w:lineRule="auto"/>
        <w:rPr/>
      </w:pPr>
      <w:r w:rsidDel="00000000" w:rsidR="00000000" w:rsidRPr="00000000">
        <w:rPr>
          <w:rtl w:val="0"/>
        </w:rPr>
      </w:r>
    </w:p>
    <w:p w:rsidR="00000000" w:rsidDel="00000000" w:rsidP="00000000" w:rsidRDefault="00000000" w:rsidRPr="00000000" w14:paraId="000000D9">
      <w:pPr>
        <w:pStyle w:val="Heading2"/>
        <w:keepNext w:val="1"/>
        <w:keepLines w:val="1"/>
        <w:spacing w:after="200" w:lineRule="auto"/>
        <w:ind w:left="0" w:firstLine="0"/>
        <w:rPr>
          <w:rFonts w:ascii="Arial" w:cs="Arial" w:eastAsia="Arial" w:hAnsi="Arial"/>
          <w:b w:val="1"/>
          <w:bCs w:val="1"/>
          <w:color w:val="000000"/>
          <w:sz w:val="32"/>
          <w:szCs w:val="32"/>
        </w:rPr>
      </w:pPr>
      <w:bookmarkStart w:colFirst="0" w:colLast="0" w:name="_ymrf9jpsgt4" w:id="18"/>
      <w:bookmarkEnd w:id="18"/>
      <w:r w:rsidDel="00000000" w:rsidR="00000000" w:rsidRPr="00000000">
        <w:rPr>
          <w:rFonts w:ascii="Arial" w:cs="Arial" w:eastAsia="Arial" w:hAnsi="Arial"/>
          <w:b w:val="1"/>
          <w:bCs w:val="1"/>
          <w:color w:val="000000"/>
          <w:sz w:val="32"/>
          <w:szCs w:val="32"/>
          <w:rtl w:val="0"/>
        </w:rPr>
        <w:t xml:space="preserve">10. POST LAUNCH SUPPORT</w:t>
      </w:r>
    </w:p>
    <w:p w:rsidR="00000000" w:rsidDel="00000000" w:rsidP="00000000" w:rsidRDefault="00000000" w:rsidRPr="00000000" w14:paraId="000000DA">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w:r>
    </w:p>
    <w:p w:rsidR="00000000" w:rsidDel="00000000" w:rsidP="00000000" w:rsidRDefault="00000000" w:rsidRPr="00000000" w14:paraId="000000DB">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Invennico provides comprehensive post-launch support to ensure platform stability, performance, and continuous improvement.</w:t>
      </w:r>
    </w:p>
    <w:p w:rsidR="00000000" w:rsidDel="00000000" w:rsidP="00000000" w:rsidRDefault="00000000" w:rsidRPr="00000000" w14:paraId="000000DC">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DD">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Included Post-Launch Support</w:t>
      </w:r>
    </w:p>
    <w:p w:rsidR="00000000" w:rsidDel="00000000" w:rsidP="00000000" w:rsidRDefault="00000000" w:rsidRPr="00000000" w14:paraId="000000DF">
      <w:pPr>
        <w:numPr>
          <w:ilvl w:val="0"/>
          <w:numId w:val="5"/>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30 days of production monitoring and incident response</w:t>
      </w:r>
    </w:p>
    <w:p w:rsidR="00000000" w:rsidDel="00000000" w:rsidP="00000000" w:rsidRDefault="00000000" w:rsidRPr="00000000" w14:paraId="000000DF">
      <w:pPr>
        <w:numPr>
          <w:ilvl w:val="0"/>
          <w:numId w:val="5"/>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Critical bug fixes and security patches</w:t>
      </w:r>
    </w:p>
    <w:p w:rsidR="00000000" w:rsidDel="00000000" w:rsidP="00000000" w:rsidRDefault="00000000" w:rsidRPr="00000000" w14:paraId="000000DF">
      <w:pPr>
        <w:numPr>
          <w:ilvl w:val="0"/>
          <w:numId w:val="5"/>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Performance optimization and load testing support</w:t>
      </w:r>
    </w:p>
    <w:p w:rsidR="00000000" w:rsidDel="00000000" w:rsidP="00000000" w:rsidRDefault="00000000" w:rsidRPr="00000000" w14:paraId="000000DF">
      <w:pPr>
        <w:numPr>
          <w:ilvl w:val="0"/>
          <w:numId w:val="5"/>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Deployment assistance and rollback procedures</w:t>
      </w:r>
    </w:p>
    <w:p w:rsidR="00000000" w:rsidDel="00000000" w:rsidP="00000000" w:rsidRDefault="00000000" w:rsidRPr="00000000" w14:paraId="000000E1">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2">
      <w:pPr>
        <w:spacing w:after="140" w:lineRule="auto"/>
        <w:ind w:left="420" w:firstLine="0"/>
        <w:rPr>
          <w:rFonts w:ascii="Arial" w:cs="Arial" w:eastAsia="Arial" w:hAnsi="Arial"/>
          <w:b w:val="1"/>
          <w:bCs w:val="1"/>
          <w:sz w:val="26"/>
          <w:szCs w:val="26"/>
        </w:rPr>
      </w:pPr>
      <w:r w:rsidDel="00000000" w:rsidR="00000000" w:rsidRPr="00000000">
        <w:rPr>
          <w:rFonts w:ascii="Arial" w:cs="Arial" w:eastAsia="Arial" w:hAnsi="Arial"/>
          <w:b w:val="1"/>
          <w:bCs w:val="1"/>
          <w:sz w:val="26"/>
          <w:szCs w:val="26"/>
          <w:rtl w:val="0"/>
        </w:rPr>
        <w:t xml:space="preserve">Warranty Period</w:t>
      </w:r>
    </w:p>
    <w:p w:rsidR="00000000" w:rsidDel="00000000" w:rsidP="00000000" w:rsidRDefault="00000000" w:rsidRPr="00000000" w14:paraId="000000E3">
      <w:pPr>
        <w:numPr>
          <w:ilvl w:val="0"/>
          <w:numId w:val="10"/>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The platform includes a 90-day warranty covering defects in workmanship, undiscovered bugs, and failures to meet agreed specifications. During this period, Invennico will provide unlimited support and remediation at no additional cost to address any platform issues or compliance gaps.</w:t>
      </w:r>
    </w:p>
    <w:p w:rsidR="00000000" w:rsidDel="00000000" w:rsidP="00000000" w:rsidRDefault="00000000" w:rsidRPr="00000000" w14:paraId="000000E4">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5">
      <w:pPr>
        <w:spacing w:after="140" w:lineRule="auto"/>
        <w:ind w:left="420" w:firstLine="0"/>
        <w:rPr>
          <w:rFonts w:ascii="Arial" w:cs="Arial" w:eastAsia="Arial" w:hAnsi="Arial"/>
          <w:b w:val="1"/>
          <w:bCs w:val="1"/>
          <w:sz w:val="26"/>
          <w:szCs w:val="26"/>
        </w:rPr>
      </w:pPr>
      <w:r w:rsidDel="00000000" w:rsidR="00000000" w:rsidRPr="00000000">
        <w:rPr>
          <w:rFonts w:ascii="Proxima Nova" w:cs="Proxima Nova" w:eastAsia="Proxima Nova" w:hAnsi="Proxima Nova"/>
          <w:sz w:val="24"/>
          <w:szCs w:val="24"/>
          <w:rtl w:val="0"/>
        </w:rPr>
        <w:t xml:space="preserve"> </w:t>
      </w:r>
      <w:r w:rsidDel="00000000" w:rsidR="00000000" w:rsidRPr="00000000">
        <w:rPr>
          <w:rFonts w:ascii="Arial" w:cs="Arial" w:eastAsia="Arial" w:hAnsi="Arial"/>
          <w:b w:val="1"/>
          <w:bCs w:val="1"/>
          <w:sz w:val="26"/>
          <w:szCs w:val="26"/>
          <w:rtl w:val="0"/>
        </w:rPr>
        <w:t xml:space="preserve">Optional Ongoing Support (AMC / Retainer)</w:t>
      </w:r>
    </w:p>
    <w:p w:rsidR="00000000" w:rsidDel="00000000" w:rsidP="00000000" w:rsidRDefault="00000000" w:rsidRPr="00000000" w14:paraId="000000E6">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Upon completion of the warranty period, we recommend an optional ongoing support and enhancement retainer to maintain platform health and implement new features.</w:t>
      </w:r>
    </w:p>
    <w:p w:rsidR="00000000" w:rsidDel="00000000" w:rsidP="00000000" w:rsidRDefault="00000000" w:rsidRPr="00000000" w14:paraId="000000E7">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E8">
      <w:pPr>
        <w:numPr>
          <w:ilvl w:val="0"/>
          <w:numId w:val="8"/>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24/7 infrastructure monitoring and alert response</w:t>
      </w:r>
    </w:p>
    <w:p w:rsidR="00000000" w:rsidDel="00000000" w:rsidP="00000000" w:rsidRDefault="00000000" w:rsidRPr="00000000" w14:paraId="000000E9">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E8">
      <w:pPr>
        <w:numPr>
          <w:ilvl w:val="0"/>
          <w:numId w:val="8"/>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Monthly security updates and dependency patches</w:t>
      </w:r>
    </w:p>
    <w:p w:rsidR="00000000" w:rsidDel="00000000" w:rsidP="00000000" w:rsidRDefault="00000000" w:rsidRPr="00000000" w14:paraId="000000E9">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E8">
      <w:pPr>
        <w:numPr>
          <w:ilvl w:val="0"/>
          <w:numId w:val="8"/>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Priority bug fixes and performance tuning</w:t>
      </w:r>
    </w:p>
    <w:p w:rsidR="00000000" w:rsidDel="00000000" w:rsidP="00000000" w:rsidRDefault="00000000" w:rsidRPr="00000000" w14:paraId="000000E9">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E8">
      <w:pPr>
        <w:numPr>
          <w:ilvl w:val="0"/>
          <w:numId w:val="8"/>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Quarterly feature roadmap planning and implementation</w:t>
      </w:r>
    </w:p>
    <w:p w:rsidR="00000000" w:rsidDel="00000000" w:rsidP="00000000" w:rsidRDefault="00000000" w:rsidRPr="00000000" w14:paraId="000000E9">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E8">
      <w:pPr>
        <w:numPr>
          <w:ilvl w:val="0"/>
          <w:numId w:val="8"/>
        </w:numPr>
        <w:spacing w:after="140" w:lineRule="auto"/>
        <w:ind w:left="1133.858267716535" w:hanging="36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Third-party API and service upgrade management</w:t>
      </w:r>
    </w:p>
    <w:p w:rsidR="00000000" w:rsidDel="00000000" w:rsidP="00000000" w:rsidRDefault="00000000" w:rsidRPr="00000000" w14:paraId="000000E9">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EA">
      <w:pPr>
        <w:spacing w:after="140" w:lineRule="auto"/>
        <w:ind w:left="420" w:firstLine="0"/>
        <w:rPr>
          <w:rFonts w:ascii="Proxima Nova" w:cs="Proxima Nova" w:eastAsia="Proxima Nova" w:hAnsi="Proxima Nova"/>
          <w:sz w:val="24"/>
          <w:szCs w:val="24"/>
        </w:rPr>
      </w:pPr>
      <w:r w:rsidDel="00000000" w:rsidR="00000000" w:rsidRPr="00000000">
        <w:rPr>
          <w:rtl w:val="0"/>
        </w:rPr>
      </w:r>
    </w:p>
    <w:p w:rsidR="00000000" w:rsidDel="00000000" w:rsidP="00000000" w:rsidRDefault="00000000" w:rsidRPr="00000000" w14:paraId="000000EB">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Specific SLA commitments, support hours, and retainer pricing will be negotiated and formalized in a separate maintenance agreement.</w:t>
      </w:r>
    </w:p>
    <w:p w:rsidR="00000000" w:rsidDel="00000000" w:rsidP="00000000" w:rsidRDefault="00000000" w:rsidRPr="00000000" w14:paraId="000000EC">
      <w:pPr>
        <w:spacing w:after="140" w:lineRule="auto"/>
        <w:ind w:left="420" w:firstLine="0"/>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 </w:t>
      </w:r>
    </w:p>
    <w:p w:rsidR="00000000" w:rsidDel="00000000" w:rsidP="00000000" w:rsidRDefault="00000000" w:rsidRPr="00000000" w14:paraId="000000ED">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0EE">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0EF">
      <w:pPr>
        <w:spacing w:after="140" w:lineRule="auto"/>
        <w:ind w:left="425.19685039370086" w:firstLine="0"/>
        <w:rPr>
          <w:rFonts w:ascii="Proxima Nova" w:cs="Proxima Nova" w:eastAsia="Proxima Nova" w:hAnsi="Proxima Nova"/>
          <w:color w:val="1a2a3a"/>
          <w:sz w:val="24"/>
          <w:szCs w:val="24"/>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sectPr>
      <w:headerReference r:id="rId7" w:type="default"/>
      <w:pgSz w:h="16838" w:w="11906" w:orient="portrait"/>
      <w:pgMar w:bottom="1440" w:top="2058"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ven Pro">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1">
    <w:pPr>
      <w:jc w:val="right"/>
      <w:rPr/>
    </w:pPr>
    <w:r w:rsidDel="00000000" w:rsidR="00000000" w:rsidRPr="00000000">
      <w:rPr/>
      <w:drawing>
        <wp:inline distB="114300" distT="114300" distL="114300" distR="114300">
          <wp:extent cx="2880000" cy="677333"/>
          <wp:effectExtent b="0" l="0" r="0" t="0"/>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2880000" cy="677333"/>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avenPro-regular.ttf"/><Relationship Id="rId6" Type="http://schemas.openxmlformats.org/officeDocument/2006/relationships/font" Target="fonts/MavenPro-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