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vvk</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seeks to establish a modern healthcare delivery solution that bridges the gap between patients and clinicians through digital infrastructure. This initiative aims to expand access to healthcare services while improving operational efficiency for healthcare providers.</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intends to develop a comprehensive telehealth and remote patient monitoring platform that enables virtual consultations, continuous health monitoring, and AI-driven patient support.</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healthcare technology sector is experiencing rapid growth as providers increasingly adopt digital-first solutions to meet patient demand for convenient, accessible care delivery.</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create a HIPAA-compliant platform that delivers seamless virtual care experiences for patients while providing clinicians with real-time patient data and decision-support tools. The platform will establish a scalable, secure foundation for expanding telehealth services and improving clinical outcomes through AI-assisted triage and monitoring.</w:t>
      </w:r>
      <w:r w:rsidDel="00000000" w:rsidR="00000000" w:rsidRPr="00000000">
        <w:rPr>
          <w:rtl w:val="0"/>
        </w:rPr>
      </w:r>
    </w:p>
    <w:p w:rsidR="00000000" w:rsidDel="00000000" w:rsidP="00000000" w:rsidRDefault="00000000" w:rsidRPr="00000000" w14:paraId="0000001F">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ietuug6sodqh" w:id="5"/>
      <w:bookmarkEnd w:id="5"/>
      <w:r w:rsidDel="00000000" w:rsidR="00000000" w:rsidRPr="00000000">
        <w:rPr>
          <w:rtl w:val="0"/>
        </w:rPr>
      </w:r>
    </w:p>
    <w:p w:rsidR="00000000" w:rsidDel="00000000" w:rsidP="00000000" w:rsidRDefault="00000000" w:rsidRPr="00000000" w14:paraId="00000020">
      <w:pPr>
        <w:spacing w:after="200" w:before="300" w:lineRule="auto"/>
        <w:rPr/>
      </w:pP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building enterprise-grade SaaS platforms, AI-integrated applications, and cross-platform mobile solutions for healthcare, fintech, and technology sectors. Our team brings deep expertise in full-stack development with modern cloud architectures, regulatory compliance frameworks, and scalable system design. We excel at translating complex business requirements into secure, user-centric digital products that drive measurable business impact.</w:t>
      </w:r>
      <w:r w:rsidDel="00000000" w:rsidR="00000000" w:rsidRPr="00000000">
        <w:rPr>
          <w:rtl w:val="0"/>
        </w:rPr>
      </w:r>
    </w:p>
    <w:p w:rsidR="00000000" w:rsidDel="00000000" w:rsidP="00000000" w:rsidRDefault="00000000" w:rsidRPr="00000000" w14:paraId="00000026">
      <w:pPr>
        <w:pageBreakBefore/>
        <w:pStyle w:val="Title"/>
        <w:spacing w:after="200" w:before="300" w:lineRule="auto"/>
        <w:ind w:left="0" w:firstLine="0"/>
        <w:rPr>
          <w:rFonts w:ascii="Maven Pro" w:cs="Maven Pro" w:eastAsia="Maven Pro" w:hAnsi="Maven Pro"/>
          <w:b w:val="1"/>
          <w:bCs w:val="1"/>
          <w:sz w:val="72"/>
          <w:szCs w:val="72"/>
        </w:rPr>
      </w:pPr>
      <w:bookmarkStart w:colFirst="0" w:colLast="0" w:name="_e51yqoqgzv33" w:id="7"/>
      <w:bookmarkEnd w:id="7"/>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unified digital healthcare ecosystem where patients can access remote consultations, continuously monitor their health metrics through connected devices, and receive AI-assisted support for symptom assessment and triage. This platform will empower clinicians with real-time patient insights while maintaining the highest standards of data security and regulatory compliance.</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Invennico proposes developing a comprehensive, cloud-native telehealth platform with integrated AI capabilities, real-time video consultations, IoT device connectivity, and enterprise EHR integration. The solution will be delivered as a production-ready MVP across web and mobile platforms, built on a modern technology stack optimized for security, scalability, and healthcare compliance.</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the platform will enable healthcare providers to deliver seamless virtual care experiences to patients while reducing administrative overhead through automated scheduling, billing, and triage workflows. The AI-powered symptom checker will improve patient engagement and reduce clinician workload, directly contributing to improved care quality and operational efficiency.</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have selected a phased delivery approach to ensure thorough discovery, robust HIPAA infrastructure implementation, and comprehensive security audits before production launch. This methodology allows for iterative validation of compliance requirements, integration testing with medical devices and EHR systems, and performance optimization under realistic healthcare workloads.</w:t>
      </w:r>
      <w:r w:rsidDel="00000000" w:rsidR="00000000" w:rsidRPr="00000000">
        <w:rPr>
          <w:rtl w:val="0"/>
        </w:rPr>
      </w:r>
    </w:p>
    <w:p w:rsidR="00000000" w:rsidDel="00000000" w:rsidP="00000000" w:rsidRDefault="00000000" w:rsidRPr="00000000" w14:paraId="0000002E">
      <w:pPr>
        <w:pageBreakBefore/>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30">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system is a cloud-native, microservices-based platform deployed on AWS that seamlessly integrates patient-facing mobile and web applications with clinician tools, IoT device data pipelines, and AI-powered decision support systems. The architecture prioritizes security, scalability, and regulatory compliance while delivering an intuitive user experience across all stakeholder groups.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Patient Portal (Web &amp; Mobile) with secure authentication and medical history management</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Dashboard with EHR integration, vitals tracking, and prescription management capabilities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Video &amp; Audio Consultation Engine powered by WebRTC technology</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Symptom Checker and Triage Assistant leveraging large language models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Integration Layer for Bluetooth and cellular-connected medical devices</w:t>
      </w:r>
      <w:r w:rsidDel="00000000" w:rsidR="00000000" w:rsidRPr="00000000">
        <w:rPr>
          <w:rtl w:val="0"/>
        </w:rPr>
      </w:r>
    </w:p>
    <w:p w:rsidR="00000000" w:rsidDel="00000000" w:rsidP="00000000" w:rsidRDefault="00000000" w:rsidRPr="00000000" w14:paraId="00000036">
      <w:pPr>
        <w:pageBreakBefore/>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9"/>
      <w:bookmarkEnd w:id="9"/>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2.1. HIPAA-Compliant Patient Portal</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secure, user-friendly portal enabling patients to manage their health information, schedule consultations, and access telehealth services.</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&amp; Access Control</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implementation with TOTP and SMS support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with granular permission management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and secure token handling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Patient Engagement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history tracking and health record visualization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consent form signing with legal compliance tracking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booking with automated confirmation notifications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patients to securely access their health information, manage appointments, and engage with the telehealth platform through an intuitive interface.</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2.2. Clinician Dashboard &amp; EHR Integration</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comprehensive web-based portal providing healthcare professionals with centralized patient management, clinical data visualization, and treatment documentation capabilities.</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Clinical Tools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list with filterable search and status indicators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Electronic health record integration using HL7/FHIR standards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Vitals trend charts with AI-assisted anomaly detection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Digital prescription and treatment plan management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Administrative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availability calendar and consultation scheduling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encounter notes with structured documentation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Clinical audit logs for compliance and quality assurance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clinicians with a comprehensive clinical decision-support interface that streamlines patient care delivery and documentation.</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2.3. Real-Time Video &amp; Audio Consultations</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robust, low-latency video calling infrastructure enabling synchronous communication between patients and clinicians with collaborative features.</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Communication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High-quality video and audio streaming using WebRTC or Twilio Programmable Video</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In-call chat messaging for non-verbal communication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Screen sharing capability for clinician-led instruction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Session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 session recording with patient consent tracking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Call quality monitoring and diagnostic telemetry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connection establishment with end-to-end encryption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secure, reliable video consultation platform that supports clinical best practices for remote patient assessment.</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2.4. AI-Powered Symptom Checker &amp; Triage Assistant</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An intelligent conversational agent that provides first-line patient support, symptom assessment, and health information while reducing clinician workload.</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Large language model integration using OpenAI GPT-4o or Anthropic Claude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knowledge base training with healthcare-specific context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Symptom assessment logic with confidence scoring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&amp; Escalation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patient risk stratification and prioritization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Intelligent escalation routing to appropriate clinicians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Follow-up recommendation engine based on symptoms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 initial patient interactions through AI-assisted symptom checking while ensuring appropriate clinical escalation for urgent cases.</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2.5. Remote Patient Monitoring via IoT Integration</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 comprehensive data ingestion and visualization system for connecting wearable and stationary medical devices to the platform for continuous health monitoring.</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Device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Low Energy connectivity for mobile devices and wearables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and webhook support for cellular-connected medical devices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Device registration, pairing, and authentication workflows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signs synchronization and validation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data storage with encryption and privacy preservation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Anomaly detection with configurable alert thresholds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integration of smart medical devices for continuous patient monitoring while maintaining data integrity and clinical relevance.</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2.6. Smart Scheduling, Reminders &amp; Billing</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Automated workflows for appointment management, patient engagement notifications, and secure payment processing integrated with insurance systems.</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Scheduling &amp; Notifications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appointment scheduling with conflict detection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Multi-channel reminders via SMS, email, and WhatsApp</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Medication schedule management with adherence tracking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Billing &amp; Payments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gateway integration for co-pay collection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Subscription-based care management model support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verification and eligibility checking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Streamline operational workflows through automated scheduling and enable flexible payment options that reduce administrative overhead.</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2.7. Security, Compliance &amp; Administration</w:t>
      </w:r>
    </w:p>
    <w:p w:rsidR="00000000" w:rsidDel="00000000" w:rsidP="00000000" w:rsidRDefault="00000000" w:rsidRPr="00000000" w14:paraId="0000003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Enterprise-grade security infrastructure and compliance mechanisms ensuring HIPAA adherence, data protection, and complete system auditability.</w:t>
      </w:r>
    </w:p>
    <w:p w:rsidR="00000000" w:rsidDel="00000000" w:rsidP="00000000" w:rsidRDefault="00000000" w:rsidRPr="00000000" w14:paraId="0000003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E">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F">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Security Implementation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AES-256 encryption for data in transit and at rest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across all user roles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with principle of least privilege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Compliance &amp; Monitoring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audit logging of all system actions and data access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validation and documentation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0">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Regular security testing and vulnerability assessments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secure, auditable foundation that meets healthcare regulatory requirements and protects sensitive patient information.</w:t>
      </w:r>
    </w:p>
    <w:p w:rsidR="00000000" w:rsidDel="00000000" w:rsidP="00000000" w:rsidRDefault="00000000" w:rsidRPr="00000000" w14:paraId="0000004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45">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9">
      <w:pPr>
        <w:spacing w:after="140" w:lineRule="auto"/>
        <w:ind w:left="566.9291338582675" w:firstLine="0"/>
        <w:rPr/>
      </w:pPr>
      <w:r w:rsidDel="00000000" w:rsidR="00000000" w:rsidRPr="00000000">
        <w:rPr>
          <w:rtl w:val="0"/>
        </w:rPr>
      </w:r>
    </w:p>
    <w:p w:rsidR="00000000" w:rsidDel="00000000" w:rsidP="00000000" w:rsidRDefault="00000000" w:rsidRPr="00000000" w14:paraId="0000004B">
      <w:pPr>
        <w:pageBreakBefore/>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1"/>
      <w:bookmarkEnd w:id="11"/>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Web Applications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portal with responsive design (Next.js + React + TypeScript)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dashboard with clinical data visualization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Administrator console for system management and reporting</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Mobile Applications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Cross-platform iOS application built with Flutter/React Native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Cross-platform Android application built with Flutter/React Native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with offline capability and background sync</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Services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REST API with authentication and authorization middleware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WebSocket server for video calling and live chat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data ingestion and processing microservice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integration service with LLM API connectivity</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&amp; Infrastructure</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with schema design and migration scripts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instance for caching and session management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as code using CloudFormation or Terraform</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EHR/FHIR integration adapters and data sync services</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0">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Deployment</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documentation and system design diagrams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with OpenAPI/Swagger specifications</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guide with CI/CD pipeline configuration</w:t>
      </w:r>
    </w:p>
    <w:p w:rsidR="00000000" w:rsidDel="00000000" w:rsidP="00000000" w:rsidRDefault="00000000" w:rsidRPr="00000000" w14:paraId="00000052">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report and HIPAA compliance assessment</w:t>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F">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0">
      <w:pPr>
        <w:pStyle w:val="Heading2"/>
        <w:spacing w:after="200" w:before="300" w:lineRule="auto"/>
        <w:ind w:left="0" w:firstLine="0"/>
        <w:rPr>
          <w:rFonts w:ascii="Arial" w:cs="Arial" w:eastAsia="Arial" w:hAnsi="Arial"/>
          <w:b w:val="1"/>
          <w:bCs w:val="1"/>
          <w:color w:val="000000"/>
          <w:sz w:val="32"/>
          <w:szCs w:val="32"/>
        </w:rPr>
      </w:pPr>
      <w:bookmarkStart w:colFirst="0" w:colLast="0" w:name="_ryx4sy8d1hkb" w:id="12"/>
      <w:bookmarkEnd w:id="12"/>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Stack</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for server-side rendering and static optimization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type-safe component development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UI design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Recharts for interactive vital trend visualization</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Stack</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with asynchronous event-driven architecture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NestJS framework for structured, scalable API development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backend type safety and maintainability</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middleware integration for HTTP request handling</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patient records and audit logs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session management and real-time message queuing</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connection pooling for performance optimization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Automated backup and disaster recovery mechanisms</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Cloud Infrastructure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ECS Fargate for containerized service orchestration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RDS for managed PostgreSQL with automated scaling</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secure HIPAA-compliant document storage</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and Route53 for CDN and DNS management</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Integrations</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TLS/SSL encryption for all data in transit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for data at rest</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 2.0 and MFA for authentication</w:t>
      </w:r>
    </w:p>
    <w:p w:rsidR="00000000" w:rsidDel="00000000" w:rsidP="00000000" w:rsidRDefault="00000000" w:rsidRPr="00000000" w14:paraId="00000065">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OpenAI/Anthropic APIs for AI assistant capabilities</w:t>
      </w:r>
    </w:p>
    <w:p w:rsidR="00000000" w:rsidDel="00000000" w:rsidP="00000000" w:rsidRDefault="00000000" w:rsidRPr="00000000" w14:paraId="0000006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B">
      <w:pPr>
        <w:pageBreakBefore/>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3"/>
      <w:bookmarkEnd w:id="13"/>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6D">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w:t>
        <w:br w:type="textWrapping"/>
      </w:r>
      <w:r w:rsidDel="00000000" w:rsidR="00000000" w:rsidRPr="00000000">
        <w:rPr>
          <w:rtl w:val="0"/>
        </w:rPr>
      </w:r>
    </w:p>
    <w:p w:rsidR="00000000" w:rsidDel="00000000" w:rsidP="00000000" w:rsidRDefault="00000000" w:rsidRPr="00000000" w14:paraId="0000006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Healthcare &amp; Regulatory Expertise</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extensive experience building HIPAA-compliant systems with proven understanding of healthcare data privacy, security standards, and regulatory requirements.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expertise in healthcare compliance frameworks and best practices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Prior experience with EHR/FHIR integration and medical data standards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Understanding of healthcare workflow optimization and clinical requirements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Modern Development</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building scalable, enterprise-grade SaaS applications using cutting-edge technologies with proven architectures.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Expert-level proficiency with Node.js, NestJS, and React/Next.js ecosystem</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 architecture and infrastructure automation expertise</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microservices design patterns and container orchestration</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&amp; Advanced Integrations</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proven capability in implementing AI-powered features and integrating complex third-party systems seamlessly.</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integrating LLMs for conversational AI and decision support</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IoT device integration and real-time data processing expertise</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Twilio, and other third-party API integration experience</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Security-First Development</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is embedded throughout our development methodology with emphasis on cryptography, authentication, and data protection.</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Implementation of end-to-end encryption and secure communication protocols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Role-based access control and comprehensive audit logging</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security testing and adherence to OWASP guidelines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Delivery Track Record</w:t>
      </w:r>
    </w:p>
    <w:p w:rsidR="00000000" w:rsidDel="00000000" w:rsidP="00000000" w:rsidRDefault="00000000" w:rsidRPr="00000000" w14:paraId="0000007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follow structured, transparent project delivery methodologies with clear milestones and regular stakeholder communication.</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Phased delivery approach with iterative validation and feedback loops</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milestone-based progress reporting and risk management</w:t>
      </w:r>
    </w:p>
    <w:p w:rsidR="00000000" w:rsidDel="00000000" w:rsidP="00000000" w:rsidRDefault="00000000" w:rsidRPr="00000000" w14:paraId="00000075">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Post-launch support and maintenance agreements with SLA guarantees</w:t>
      </w:r>
    </w:p>
    <w:p w:rsidR="00000000" w:rsidDel="00000000" w:rsidP="00000000" w:rsidRDefault="00000000" w:rsidRPr="00000000" w14:paraId="0000007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7C">
      <w:pPr>
        <w:pageBreakBefore/>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4"/>
      <w:bookmarkEnd w:id="14"/>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Responsibilities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timely feedback and approve designs and specifications within defined review periods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access to necessary systems, documentation, and stakeholders for integration requirements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designate a primary point of contact with authority to make project decisions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Assumptions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device manufacturers will provide API documentation and SDKs for integration</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or will select an EHR system compatible with HL7/FHIR standards for data exchange</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services such as Twilio and OpenAI APIs will remain available with acceptable uptime SLAs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&amp; Compliance</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engage legal counsel to validate HIPAA compliance and healthcare liability requirements</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be responsible for obtaining necessary certifications and licenses to operate as a healthcare provider</w:t>
      </w:r>
    </w:p>
    <w:p w:rsidR="00000000" w:rsidDel="00000000" w:rsidP="00000000" w:rsidRDefault="00000000" w:rsidRPr="00000000" w14:paraId="00000081">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findings will be addressed and remediated by the client within defined timelines</w:t>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6">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b w:val="1"/>
          <w:bCs w:val="1"/>
          <w:color w:val="000000"/>
          <w:sz w:val="32"/>
          <w:szCs w:val="32"/>
        </w:rPr>
      </w:pPr>
      <w:bookmarkStart w:colFirst="0" w:colLast="0" w:name="_gasa49glhofo" w:id="15"/>
      <w:bookmarkEnd w:id="15"/>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8F">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&amp; Legal Services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Legal review of HIPAA compliance and healthcare service agreements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Obtaining medical device certifications or FDA approvals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Healthcare provider licensing and credentialing verification systems</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Services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AI model training or fine-tuning beyond standard LLM integration</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or business intelligence dashboards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SaaS platform infrastructure for reselling services</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Integrations Beyond Scope</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legacy EMR systems not supporting HL7/FHIR standards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hardware driver development for proprietary medical devices</w:t>
      </w:r>
    </w:p>
    <w:p w:rsidR="00000000" w:rsidDel="00000000" w:rsidP="00000000" w:rsidRDefault="00000000" w:rsidRPr="00000000" w14:paraId="00000093">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management system or custom CMS development</w:t>
      </w:r>
    </w:p>
    <w:p w:rsidR="00000000" w:rsidDel="00000000" w:rsidP="00000000" w:rsidRDefault="00000000" w:rsidRPr="00000000" w14:paraId="0000009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8">
      <w:pPr>
        <w:spacing w:after="140"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9">
      <w:pPr>
        <w:spacing w:after="140" w:lineRule="auto"/>
        <w:ind w:left="0" w:firstLine="0"/>
        <w:rPr/>
      </w:pPr>
      <w:r w:rsidDel="00000000" w:rsidR="00000000" w:rsidRPr="00000000">
        <w:rPr>
          <w:rtl w:val="0"/>
        </w:rPr>
      </w:r>
    </w:p>
    <w:p w:rsidR="00000000" w:rsidDel="00000000" w:rsidP="00000000" w:rsidRDefault="00000000" w:rsidRPr="00000000" w14:paraId="0000009A">
      <w:pPr>
        <w:spacing w:after="140" w:lineRule="auto"/>
        <w:ind w:left="0" w:firstLine="0"/>
        <w:rPr/>
      </w:pPr>
      <w:r w:rsidDel="00000000" w:rsidR="00000000" w:rsidRPr="00000000">
        <w:rPr>
          <w:rtl w:val="0"/>
        </w:rPr>
      </w:r>
    </w:p>
    <w:p w:rsidR="00000000" w:rsidDel="00000000" w:rsidP="00000000" w:rsidRDefault="00000000" w:rsidRPr="00000000" w14:paraId="0000009B">
      <w:pPr>
        <w:spacing w:after="140" w:lineRule="auto"/>
        <w:ind w:left="0" w:firstLine="0"/>
        <w:rPr/>
      </w:pPr>
      <w:r w:rsidDel="00000000" w:rsidR="00000000" w:rsidRPr="00000000">
        <w:rPr>
          <w:rtl w:val="0"/>
        </w:rPr>
      </w:r>
    </w:p>
    <w:p w:rsidR="00000000" w:rsidDel="00000000" w:rsidP="00000000" w:rsidRDefault="00000000" w:rsidRPr="00000000" w14:paraId="0000009C">
      <w:pPr>
        <w:spacing w:after="140" w:lineRule="auto"/>
        <w:ind w:left="0" w:firstLine="0"/>
        <w:rPr/>
      </w:pP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rtl w:val="0"/>
        </w:rPr>
      </w:r>
    </w:p>
    <w:p w:rsidR="00000000" w:rsidDel="00000000" w:rsidP="00000000" w:rsidRDefault="00000000" w:rsidRPr="00000000" w14:paraId="0000009E">
      <w:pPr>
        <w:spacing w:after="140" w:lineRule="auto"/>
        <w:rPr/>
      </w:pPr>
      <w:r w:rsidDel="00000000" w:rsidR="00000000" w:rsidRPr="00000000">
        <w:rPr>
          <w:rtl w:val="0"/>
        </w:rPr>
      </w:r>
    </w:p>
    <w:p w:rsidR="00000000" w:rsidDel="00000000" w:rsidP="00000000" w:rsidRDefault="00000000" w:rsidRPr="00000000" w14:paraId="0000009F">
      <w:pPr>
        <w:pStyle w:val="Heading2"/>
        <w:spacing w:after="140" w:lineRule="auto"/>
        <w:rPr>
          <w:rFonts w:ascii="Arial" w:cs="Arial" w:eastAsia="Arial" w:hAnsi="Arial"/>
          <w:b w:val="1"/>
          <w:bCs w:val="1"/>
          <w:color w:val="000000"/>
          <w:sz w:val="32"/>
          <w:szCs w:val="32"/>
        </w:rPr>
      </w:pPr>
      <w:bookmarkStart w:colFirst="0" w:colLast="0" w:name="_s6g1n2u0cbn3" w:id="16"/>
      <w:bookmarkEnd w:id="16"/>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A0">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A4">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1: Discovery &amp;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Approved Design System and Interactive Mockups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Stakeholder interviews and requirements validationUser flow mapping and wireframe creationHigh-fidelity interactive mockups for all major user journeysDesign system documentation and component library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2: Core Platform &amp;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Functional Backend with Secure Authentication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Database schema design with encryption at restUser authentication and role-based access control implementationPatient and clinician portal backend endpointsEHR/FHIR integration adapter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3: Video Calling &amp; IoT/BLE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End-to-End Consultation and Device Monitoring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WebRTC or Twilio Video consultation implementationBluetooth Low Energy device pairing and data syncVital signs data ingestion pipeline and real-time updatesMobile application development with cross-platform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4: AI Assistant &amp; Triage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AI-Powered Symptom Checker in Production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OpenAI/Anthropic LLM integration and custom knowledge baseSymptom assessment and triage scoring logicAutomated escalation to clinicians based on risk stratificationUser testing and iterative refinement of AI interactions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5">
            <w:pPr>
              <w:ind w:left="0" w:firstLine="0"/>
              <w:rPr>
                <w:sz w:val="24"/>
                <w:szCs w:val="24"/>
              </w:rPr>
            </w:pPr>
            <w:r w:rsidDel="00000000" w:rsidR="00000000" w:rsidRPr="00000000">
              <w:rPr>
                <w:rFonts w:ascii="Proxima Nova" w:cs="Proxima Nova" w:eastAsia="Proxima Nova" w:hAnsi="Proxima Nova"/>
                <w:sz w:val="24"/>
                <w:szCs w:val="24"/>
                <w:rtl w:val="0"/>
              </w:rPr>
              <w:t xml:space="preserve">Phase 5: Quality Assurance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with Compliance Approval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7">
            <w:pPr>
              <w:ind w:left="0" w:firstLine="0"/>
              <w:rPr>
                <w:sz w:val="24"/>
                <w:szCs w:val="24"/>
              </w:rPr>
            </w:pPr>
            <w:r w:rsidDel="00000000" w:rsidR="00000000" w:rsidRPr="00000000">
              <w:rPr>
                <w:rFonts w:ascii="Proxima Nova" w:cs="Proxima Nova" w:eastAsia="Proxima Nova" w:hAnsi="Proxima Nova"/>
                <w:sz w:val="24"/>
                <w:szCs w:val="24"/>
                <w:rtl w:val="0"/>
              </w:rPr>
              <w:t xml:space="preserve">Comprehensive security audit and HIPAA compliance assessmentLoad testing and performance optimizationEnd-to-end integration testing across all modulesDeployment to AWS production and post-launch monitoring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8">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bl>
    <w:p w:rsidR="00000000" w:rsidDel="00000000" w:rsidP="00000000" w:rsidRDefault="00000000" w:rsidRPr="00000000" w14:paraId="000000A9">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rFonts w:ascii="Arial" w:cs="Arial" w:eastAsia="Arial" w:hAnsi="Arial"/>
          <w:b w:val="1"/>
          <w:bCs w:val="1"/>
          <w:color w:val="000000"/>
          <w:sz w:val="32"/>
          <w:szCs w:val="32"/>
        </w:rPr>
      </w:pPr>
      <w:bookmarkStart w:colFirst="0" w:colLast="0" w:name="_ifw8m628egut" w:id="17"/>
      <w:bookmarkEnd w:id="17"/>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br w:type="textWrapping"/>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1"/>
        <w:keepLines w:val="1"/>
        <w:spacing w:after="200" w:lineRule="auto"/>
        <w:rPr/>
      </w:pPr>
      <w:r w:rsidDel="00000000" w:rsidR="00000000" w:rsidRPr="00000000">
        <w:rPr>
          <w:rtl w:val="0"/>
        </w:rPr>
      </w:r>
    </w:p>
    <w:p w:rsidR="00000000" w:rsidDel="00000000" w:rsidP="00000000" w:rsidRDefault="00000000" w:rsidRPr="00000000" w14:paraId="000000D8">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D9">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1"/>
        <w:keepLines w:val="1"/>
        <w:spacing w:after="200" w:lineRule="auto"/>
        <w:rPr/>
      </w:pPr>
      <w:r w:rsidDel="00000000" w:rsidR="00000000" w:rsidRPr="00000000">
        <w:rPr>
          <w:rtl w:val="0"/>
        </w:rPr>
      </w:r>
    </w:p>
    <w:p w:rsidR="00000000" w:rsidDel="00000000" w:rsidP="00000000" w:rsidRDefault="00000000" w:rsidRPr="00000000" w14:paraId="000000D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8"/>
      <w:bookmarkEnd w:id="18"/>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E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comprehensive post-launch support to ensure platform stability, address any issues, and optimize performance.</w:t>
      </w:r>
    </w:p>
    <w:p w:rsidR="00000000" w:rsidDel="00000000" w:rsidP="00000000" w:rsidRDefault="00000000" w:rsidRPr="00000000" w14:paraId="000000E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included support for critical bug fixes and production issues</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patch deployment and vulnerability remediation</w:t>
      </w:r>
    </w:p>
    <w:p w:rsidR="00000000" w:rsidDel="00000000" w:rsidP="00000000" w:rsidRDefault="00000000" w:rsidRPr="00000000" w14:paraId="000000E5">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Monthly status reports and system health assessments</w:t>
      </w:r>
    </w:p>
    <w:p w:rsidR="00000000" w:rsidDel="00000000" w:rsidP="00000000" w:rsidRDefault="00000000" w:rsidRPr="00000000" w14:paraId="000000E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E9">
      <w:pPr>
        <w:numPr>
          <w:ilvl w:val="0"/>
          <w:numId w:val="10"/>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is warranted against defects in workmanship for 30 days following production launch. This warranty covers critical functionality failures directly resulting from development deliverables. Client-identified enhancements, feature additions, or third-party service disruptions are excluded from warranty coverage.</w:t>
      </w:r>
    </w:p>
    <w:p w:rsidR="00000000" w:rsidDel="00000000" w:rsidP="00000000" w:rsidRDefault="00000000" w:rsidRPr="00000000" w14:paraId="000000E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E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Invennico offers optional ongoing support and maintenance packages to ensure continuous platform stability and facilitate future feature development.</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technical support with prioritized response times (4-8 hour SLAs)</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system monitoring and performance tuning</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updates and compliance validation</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Managed feature development and enhancement backlog support</w:t>
      </w:r>
    </w:p>
    <w:p w:rsidR="00000000" w:rsidDel="00000000" w:rsidP="00000000" w:rsidRDefault="00000000" w:rsidRPr="00000000" w14:paraId="000000EE">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architecture reviews and scalability assessments</w:t>
      </w:r>
    </w:p>
    <w:p w:rsidR="00000000" w:rsidDel="00000000" w:rsidP="00000000" w:rsidRDefault="00000000" w:rsidRPr="00000000" w14:paraId="000000F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pricing, service level agreements, and support terms will be negotiated and formalized in a separate service agreement following project completion.</w:t>
      </w:r>
    </w:p>
    <w:p w:rsidR="00000000" w:rsidDel="00000000" w:rsidP="00000000" w:rsidRDefault="00000000" w:rsidRPr="00000000" w14:paraId="000000F3">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4">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5">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