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GrowWell: A student‑centred wellbeing assessment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is developing GrowWell, a student-centred wellbeing assessment platform designed to help schools and colleges systematically monitor and support student mental health and emotional wellbeing. The platform combines automated assessment, personalised intervention planning, and safeguarding alerts to create a comprehensive support ecosystem.</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GrowWell enables educational institutions to conduct validated wellbeing assessments, generate personalised action plans, and identify at-risk students through a RAG (Red/Amber/Green) rating system.</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education technology sector increasingly prioritizes student mental health, with schools and colleges seeking digital solutions to scale wellbeing support and comply with pastoral care obligations.</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aims to launch an MVP that demonstrates the platform's core value: automating wellbeing assessment and generating actionable insights for educational staff. The secondary objective is to establish a scalable, secure multi-tenant SaaS architecture that can support multiple schools and colleges simultaneously.</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full-service digital product development company specializing in web, mobile, and SaaS platform delivery for enterprise and education sectors. We bring proven expertise in multi-tenant architecture, secure authentication, data-driven dashboards, and education technology integrations, combining technical depth with strategic product thinking. Our team delivers production-ready applications with a focus on security, compliance, and user experience, having shipped solutions across healthcare, education, and corporate learning domains.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envisions GrowWell as a trusted digital platform that empowers schools to proactively identify student wellbeing challenges and deliver timely, personalised support at scale. The platform must operate securely across multiple educational organisations while maintaining data privacy, compliance, and ease of use for both staff and students.</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GrowWell as a cloud-native multi-tenant SaaS application with a React/Next.js frontend and Node.js/Express backend, backed by PostgreSQL for secure, structured data storage. The architecture will include role-based access control, secure student onboarding via join codes, automated wellbeing scoring across eight domains, and integrated dashboards delivering real-time insights to staff and personalised progress tracking for students.</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GrowWell will enable schools to conduct assessments, generate action plans, and flag at-risk students within minutes, reducing manual administrative overhead and improving safeguarding response times. The platform will establish a scalable foundation supporting unlimited organisations, students, and concurrent users with enterprise-grade security and GDPR compliance.</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tech stack and architecture balance rapid MVP delivery with long-term scalability, leveraging proven frameworks and cloud infrastructure to minimise technical risk and operational overhead. The phased delivery approach prioritises core assessment and action-plan features first, allowing early validation and iterative refinement before expanding to advanced analytics and reporting.</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GrowWell is architected as a multi-tenant SaaS platform using a modern cloud-native stack, where each educational organisation operates within a logically isolated tenant space while sharing underlying infrastructure and databases. The system automates wellbeing assessment, scoring, and action-plan generation, providing students with personalised support plans and staff with real-time dashboards, analytics, and safeguarding alerts.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organisation and access control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onboarding and secure authentication system</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Wellbeing assessment and questionnaire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scoring, analytics, and RAG alert system</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and staff dashboards with reporting and export tools</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Multi-Tenant Architecture &amp; Organisation Setup</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Establish a secure, scalable multi-tenant infrastructure enabling schools and colleges to register, create isolated organisation spaces, and manage cohort and class hierarchies.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Organisation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Organisation registration and profile setup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Tenant data isolation and security policies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Academic year and term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Organisation settings and preferences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Cohort and Class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and manage cohorts and classes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Assign staff roles and permissions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group hierarchies and tagging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cohort import (CSV/spreadsheet)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schools to register, configure their organisational structure, and prepare cohorts for student onboarding.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Secure Student Onboarding &amp; Authentication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secure, code-based student registration with email verification, parental consent workflows, and role-based access control for staff and students.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Student Registration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Join code generation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verification and dual-factor confirmation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Parental consent capture (for under-16s)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profile creation and demographic 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&amp; Permissions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(student, staff, admin, superadmin)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session management and token-based auth</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Password reset and account recovery 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Staff role assignment and permission inheritance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secure, verified student onboarding with clear permission boundaries across all user roles.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Wellbeing Questionnaire Engine &amp; Customisation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flexible questionnaire engine supporting customisable response scales, question branching, and multiple presentation formats including emoji and SEND-friendly options.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Questionnaire Configuration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Question library and question set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1-5, 1-3, emoji, and SEND-friendly response scales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Conditional question branching and skip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Question grouping by wellbeing domain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Assessment Delivery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questionnaire interface and completion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Progress saving and resume functionality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timeout and data integrity controls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Assessment history and retake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flexible, accessible questionnaire platform supporting diverse response formats and learner needs.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Automated Scoring &amp; RAG Alert System</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automated scoring algorithms across eight wellbeing domains, generate RAG ratings, and trigger safeguarding alerts when thresholds are breached.</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Scoring &amp; Analytics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Domain-level scoring across eight wellbeing areas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Overall wellbeing index calculation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Trend analysis and change detection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Score normalisation and percentile ranking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RAG Alerts &amp; Safeguarding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rating assignment (Red/Amber/Green)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Threshold-based alert triggering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Staff notification and alert dashboard</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Alert audit trail and response logging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Automatically flag students requiring additional support and enable staff to respond quickly to safeguarding concerns.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Personalised Action Plan Generation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Generate automated, personalised action plans based on assessment responses, wellbeing domain scores, and pre-configured intervention strategies.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Action Plan Generation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mapping of scores to intervention recommendations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Domain-specific action plan templates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Personalisation based on learner profile and preferences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plan versioning and history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Action Plan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action plan dashboard and progress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Staff editing and customisation tools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item assignment and deadline setting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Completion tracking and outcome recording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timely, personalised support recommendations tailored to each student's wellbeing profile.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Student &amp; Staff Dashboards &amp; Analytics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intuitive dashboards for students to track progress and for staff to monitor cohort and whole-school wellbeing trends with interactive visualisations.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Student Dashboard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Personal wellbeing score visualisation and history charts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Action plan progress tracking and milestones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Resources and support recommendations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Progress comparisons and goal setting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Staff Analytics &amp; Monitoring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Class and cohort-level wellbeing summaries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Whole-school aggregate analytics and trends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RAG distribution and at-risk student lists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Comparative analytics across cohorts and time periods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visual, actionable insights enabling students to engage with their wellbeing journey and staff to identify intervention priorities.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Reporting, Export &amp; Administration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Deliver comprehensive reporting tools enabling staff to export assessment data, action plans, and analytics in multiple formats, plus admin controls for cohort and user management.</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Reporting &amp; Export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PDF report generation for individual students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CSV and Excel export for cohort and whole-school 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Customisable report templates and branding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Scheduled report automation and email delivery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 Panel &amp;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Staff user creation and role assignment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Cohort and class editing tools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quality controls and audit logs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settings and notification preferences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staff to extract, share, and act on wellbeing data, and provide administrators with full control over organisational setup and permissions.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React/Next.js SPA with TypeScript and TailwindCSS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portal with questionnaire, dashboard, and action plan interfaces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Staff portal with class/cohort dashboards and reporting tools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panel for organisation and user management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design for desktop, tablet, and mobile devices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Node.js/Express REST API with role-based access control</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data isolation and security middleware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Questionnaire engine and automated scoring algorithms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Notification and alert system (email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export and reporting services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&amp; Data Models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schema with multi-tenant design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Organisations, users, cohorts, classes, and students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Assessment responses, scores, and action plans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logs and compliance tracking</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Infrastructure &amp; Deployment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 infrastructure (EC2, RDS, S3, CloudFront)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and automated testing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and staging environments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audit and penetration testing results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runbooks and operational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Support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guides for students, staff, and administrators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developer guides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deployment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Training materials and video walkthroughs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Handover and knowledge transfer sessions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with TypeScript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(SSR and static generation)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TailwindCSS and Storybook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Redux Toolkit for state management</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Express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JWT-based authentication and Auth0 integration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RESTful API design with versioning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Automated scoring engine and business logic layer</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Connection pooling and query optimisation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Row-level security for multi-tenant isolation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caching for performance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DevOps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for application servers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RDS for managed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file storage and backups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CDN for static asset delivery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TLS/SSL encryption in transit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Password hashing (bcrypt)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GDPR and data protection compliance controls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Audit logging and activity tracking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Education Technology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shipped multiple learning and wellbeing platforms for schools, colleges, and universities, understanding sector-specific compliance, pedagogy, and user needs.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in education SaaS delivery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Familiarity with safeguarding, GDPR, and pastoral care workflows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Understanding of student and staff user experience in education settings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Multi-Tenant SaaS Architecture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specialise in building scalable, secure multi-tenant platforms that isolate data while maintaining operational efficiency and compliance.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Enterprise-grade data isolation and security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Cost-effective infrastructure for growing user bases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Role-based access control and permission management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Rapid MVP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agile, phased approach prioritises core features and early validation, enabling you to launch and gather feedback without lengthy, speculative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Iterative delivery with clear milestones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Risk-driven development prioritising high-impact features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Regular stakeholder demos and feedback loops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 Focus</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embed security, data protection, and audit controls from day one, reducing risk and ensuring your platform meets education sector expectations.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GDPR and data protection by design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audit and penetration testing included</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Compliance documentation and audit trails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Post-Launch Partnership</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don't disappear after launch; we provide ongoing support, monitoring, and enhancement services, treating your product as a long-term investment.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support and SLA guarantees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Continuous performance monitoring and optimisation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Feature roadmap planning and iterative enhancement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&amp; Product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provide the complete questionnaire design, scoring thresholds, and action plan content library.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MVP targets schools and colleges as primary organisations; user volume is estimated at 100-500 organisations within year one.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Academic year cycles follow UK/Commonwealth calendar conventions (September start, three terms).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Parental consent workflows apply only to students under 16; older students provide direct consent.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Data</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volumes support up to 10,000 concurrent users and 1 million stored assessments in year one.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delivery is sufficient for notifications; SMS and push notifications are not required for MVP.</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Student data is stored within UK/EU data centres to meet GDPR locality requirements.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Assessment data retention policy is seven years for audit and compliance purposes.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&amp; Delivery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provide a single point of contact for product decisions and feedback.</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Key stakeholder availability for discovery interviews, user testing, and go-live planning.</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requirement for legacy system integrations during MVP phase; APIs can be built for future integrations.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Integrations &amp; Third-Party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school management information systems (MIS) such as Arbor, Sims, or Edulink</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Single sign-on (SSO) via school identity providers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Live data synchronisation from external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external counselling or safeguarding referral platforms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Extensions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native apps (iOS/Android); responsive web design covers mobile access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Video-based learning content or multimedia resources within action plans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Peer-to-peer messaging or social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Machine learning-based predictive wellbeing modelling</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Compliance &amp; Legal</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Legal liability or fitness-for-purpose warranties beyond technical delivery</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Certification against specific education or health frameworks (e.g., NHS Digital, Ofsted standards)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Privacy Impact Assessment (DPIA) or regulatory approval processes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1: Discovery &amp;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Technical architecture and project roadmap approved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Product requirements workshop and user story mappingDatabase schema and API design reviewSecurity and compliance assessmentDevelopment environment and DevOps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2: Multi-Tenant Foundations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Multi-tenant infrastructure, authentication, and admin panel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Multi-tenant database schema and data isolation implementationAuthentication and role-based access controlOrganisation and cohort management endpointsAdmin UI for staff and user provisioning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3: Student Onboarding &amp; Assessment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Student join code registration and questionnaire delivery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Student onboarding and join code flowQuestionnaire engine and customisable response scalesAssessment completion and data storageAutomated scoring algorithm implementation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4: Action Plans &amp; Alerts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Automated action plan generation and RAG alerts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Action plan generation engine and personalisation logicRAG rating assignment and alert thresholdsEmail notification system and staff alertsAction plan tracking and completion workflows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5: Dashboards &amp; Reporting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Student and staff dashboards, analytics, and reporting tools available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Student dashboard with progress visualisationsStaff dashboards for class, cohort, and whole-school analyticsPDF, CSV, and Excel export functionalityCustom reporting templates and admin panel features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Phase 6: Security, Testing &amp;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 deployment, security audit, and go-live readiness confirmed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Security audit and penetration testingLoad testing and performance optimisationUser acceptance testing with stakeholdersDeployment automation, documentation, and training delivery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platform stability, user success, and continuous improvement during the critical first months of operation.</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included bug fixes and critical issue resolution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and Slack-based technical support (business hours)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uptime reporting</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training delivery and go-live assistance</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deliverables are covered by a 30-day warranty from production go-live, during which we will resolve critical defects, performance issues, and integration failures at no additional cost. Warranty support includes up to 20 hours of development time for bug fixes and minor enhancements identified during the launch phase.</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Following the included support period, we recommend a monthly retainer for ongoing maintenance, monitoring, security updates, and feature enhancements.</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system monitoring and performance optimisation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updates, patches, and compliance maintenance</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feature releases and product roadmap development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incident response and technical support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Infrastructure scaling and capacity planning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service level agreements (SLAs), and commercial rates will be agreed separately based on agreed support hours and scope.</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