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0" w:firstLine="0"/>
        <w:rPr>
          <w:rFonts w:ascii="Maven Pro" w:cs="Maven Pro" w:eastAsia="Maven Pro" w:hAnsi="Maven Pro"/>
        </w:rPr>
      </w:pPr>
      <w:bookmarkStart w:colFirst="0" w:colLast="0" w:name="_hm2oilnh5ho1" w:id="0"/>
      <w:bookmarkEnd w:id="0"/>
      <w:r w:rsidDel="00000000" w:rsidR="00000000" w:rsidRPr="00000000">
        <w:rPr>
          <w:rFonts w:ascii="Maven Pro" w:cs="Maven Pro" w:eastAsia="Maven Pro" w:hAnsi="Maven Pro"/>
          <w:b w:val="1"/>
          <w:bCs w:val="1"/>
          <w:color w:val="111111"/>
          <w:sz w:val="72"/>
          <w:szCs w:val="72"/>
          <w:rtl w:val="0"/>
        </w:rPr>
        <w:t xml:space="preserve">SOFTWARE</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0"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Full-Stack Devs for Vehicle Fleet Management Platform</w:t>
      </w:r>
    </w:p>
    <w:p w:rsidR="00000000" w:rsidDel="00000000" w:rsidP="00000000" w:rsidRDefault="00000000" w:rsidRPr="00000000" w14:paraId="00000006">
      <w:pPr>
        <w:widowControl w:val="0"/>
        <w:spacing w:after="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26 June 2026</w:t>
      </w:r>
    </w:p>
    <w:p w:rsidR="00000000" w:rsidDel="00000000" w:rsidP="00000000" w:rsidRDefault="00000000" w:rsidRPr="00000000" w14:paraId="00000007">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8">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9">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A">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B">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C">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D">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E">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F">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0">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1yz36zoyh544" w:id="2"/>
      <w:bookmarkEnd w:id="2"/>
      <w:r w:rsidDel="00000000" w:rsidR="00000000" w:rsidRPr="00000000">
        <w:rPr>
          <w:rFonts w:ascii="Proxima Nova" w:cs="Proxima Nova" w:eastAsia="Proxima Nova" w:hAnsi="Proxima Nova"/>
          <w:b w:val="1"/>
          <w:bCs w:val="1"/>
          <w:color w:val="f15a22"/>
          <w:sz w:val="22"/>
          <w:szCs w:val="22"/>
          <w:rtl w:val="0"/>
        </w:rPr>
        <w:t xml:space="preserve">PREPARED FOR</w:t>
      </w:r>
    </w:p>
    <w:p w:rsidR="00000000" w:rsidDel="00000000" w:rsidP="00000000" w:rsidRDefault="00000000" w:rsidRPr="00000000" w14:paraId="00000011">
      <w:pPr>
        <w:spacing w:after="24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VM</w:t>
      </w:r>
    </w:p>
    <w:p w:rsidR="00000000" w:rsidDel="00000000" w:rsidP="00000000" w:rsidRDefault="00000000" w:rsidRPr="00000000" w14:paraId="00000012">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3">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4">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5">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j6q8lwikgieh" w:id="3"/>
      <w:bookmarkEnd w:id="3"/>
      <w:r w:rsidDel="00000000" w:rsidR="00000000" w:rsidRPr="00000000">
        <w:rPr>
          <w:rFonts w:ascii="Proxima Nova" w:cs="Proxima Nova" w:eastAsia="Proxima Nova" w:hAnsi="Proxima Nova"/>
          <w:b w:val="1"/>
          <w:bCs w:val="1"/>
          <w:color w:val="f15a22"/>
          <w:sz w:val="22"/>
          <w:szCs w:val="22"/>
          <w:rtl w:val="0"/>
        </w:rPr>
        <w:t xml:space="preserve">PREPARED BY</w:t>
      </w:r>
    </w:p>
    <w:p w:rsidR="00000000" w:rsidDel="00000000" w:rsidP="00000000" w:rsidRDefault="00000000" w:rsidRPr="00000000" w14:paraId="00000016">
      <w:pPr>
        <w:spacing w:after="60" w:lineRule="auto"/>
        <w:ind w:left="0"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r w:rsidDel="00000000" w:rsidR="00000000" w:rsidRPr="00000000">
        <w:rPr>
          <w:rFonts w:ascii="Proxima Nova" w:cs="Proxima Nova" w:eastAsia="Proxima Nova" w:hAnsi="Proxima Nova"/>
          <w:b w:val="1"/>
          <w:bCs w:val="1"/>
          <w:color w:val="5a6a7a"/>
          <w:sz w:val="24"/>
          <w:szCs w:val="24"/>
          <w:rtl w:val="0"/>
        </w:rPr>
        <w:t/>
      </w:r>
      <w:r w:rsidDel="00000000" w:rsidR="00000000" w:rsidRPr="00000000">
        <w:rPr>
          <w:rtl w:val="0"/>
        </w:rPr>
      </w:r>
    </w:p>
    <w:p w:rsidR="00000000" w:rsidDel="00000000" w:rsidP="00000000" w:rsidRDefault="00000000" w:rsidRPr="00000000" w14:paraId="00000017">
      <w:pPr>
        <w:spacing w:after="0" w:lineRule="auto"/>
        <w:ind w:left="0" w:firstLine="0"/>
        <w:rPr/>
      </w:pPr>
      <w:r w:rsidDel="00000000" w:rsidR="00000000" w:rsidRPr="00000000">
        <w:rPr>
          <w:rFonts w:ascii="Proxima Nova" w:cs="Proxima Nova" w:eastAsia="Proxima Nova" w:hAnsi="Proxima Nova"/>
          <w:sz w:val="22"/>
          <w:szCs w:val="22"/>
          <w:rtl w:val="0"/>
        </w:rPr>
        <w:t xml:space="preserve">Invennico TechnoLabs</w:t>
      </w:r>
      <w:r w:rsidDel="00000000" w:rsidR="00000000" w:rsidRPr="00000000">
        <w:rPr>
          <w:rFonts w:ascii="Proxima Nova" w:cs="Proxima Nova" w:eastAsia="Proxima Nova" w:hAnsi="Proxima Nova"/>
          <w:b w:val="1"/>
          <w:bCs w:val="1"/>
          <w:color w:val="5a6a7a"/>
          <w:sz w:val="28"/>
          <w:szCs w:val="28"/>
          <w:rtl w:val="0"/>
        </w:rPr>
        <w:br w:type="textWrapping"/>
      </w:r>
      <w:r w:rsidDel="00000000" w:rsidR="00000000" w:rsidRPr="00000000">
        <w:rPr>
          <w:rFonts w:ascii="Proxima Nova" w:cs="Proxima Nova" w:eastAsia="Proxima Nova" w:hAnsi="Proxima Nova"/>
          <w:b w:val="1"/>
          <w:bCs w:val="1"/>
          <w:color w:val="5a6a7a"/>
          <w:sz w:val="20"/>
          <w:szCs w:val="20"/>
          <w:rtl w:val="0"/>
        </w:rPr>
        <w:br w:type="textWrapping"/>
      </w:r>
      <w:r w:rsidDel="00000000" w:rsidR="00000000" w:rsidRPr="00000000">
        <w:rPr>
          <w:rtl w:val="0"/>
        </w:rPr>
      </w:r>
    </w:p>
    <w:p w:rsidR="00000000" w:rsidDel="00000000" w:rsidP="00000000" w:rsidRDefault="00000000" w:rsidRPr="00000000" w14:paraId="00000018">
      <w:pPr>
        <w:spacing w:after="200" w:befor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spacing w:after="200" w:before="300" w:lineRule="auto"/>
        <w:ind w:left="0" w:firstLine="0"/>
        <w:rPr>
          <w:rFonts w:ascii="Maven Pro" w:cs="Maven Pro" w:eastAsia="Maven Pro" w:hAnsi="Maven Pro"/>
          <w:b w:val="1"/>
          <w:bCs w:val="1"/>
          <w:color w:val="f15a22"/>
          <w:sz w:val="32"/>
          <w:szCs w:val="32"/>
        </w:rPr>
      </w:pPr>
      <w:bookmarkStart w:colFirst="0" w:colLast="0" w:name="_1v24dcwyf6ol" w:id="4"/>
      <w:bookmarkEnd w:id="4"/>
      <w:r w:rsidDel="00000000" w:rsidR="00000000" w:rsidRPr="00000000">
        <w:rPr>
          <w:rFonts w:ascii="Maven Pro" w:cs="Maven Pro" w:eastAsia="Maven Pro" w:hAnsi="Maven Pro"/>
          <w:b w:val="1"/>
          <w:bCs w:val="1"/>
          <w:color w:val="f15a22"/>
          <w:sz w:val="32"/>
          <w:szCs w:val="32"/>
          <w:rtl w:val="0"/>
        </w:rPr>
        <w:t xml:space="preserve">CLIENT BUSINESS DETAILS</w:t>
      </w:r>
    </w:p>
    <w:p w:rsidR="00000000" w:rsidDel="00000000" w:rsidP="00000000" w:rsidRDefault="00000000" w:rsidRPr="00000000" w14:paraId="0000001B">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client is an established IT consulting and smart city solutions firm headquartered in Riyadh, Saudi Arabia, with deep expertise in digital transformation and enterprise technology. They are expanding their portfolio into the vehicle sharing and fleet management sector to capture the growing demand for shared mobility solutions in the Middle East and beyond.</w:t>
      </w:r>
      <w:r w:rsidDel="00000000" w:rsidR="00000000" w:rsidRPr="00000000">
        <w:rPr>
          <w:rtl w:val="0"/>
        </w:rPr>
      </w:r>
    </w:p>
    <w:p w:rsidR="00000000" w:rsidDel="00000000" w:rsidP="00000000" w:rsidRDefault="00000000" w:rsidRPr="00000000" w14:paraId="0000001C">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They provide end-to-end IT consulting services and smart city solutions, with a strategic focus on building innovative marketplace and logistics platforms.</w:t>
      </w:r>
      <w:r w:rsidDel="00000000" w:rsidR="00000000" w:rsidRPr="00000000">
        <w:rPr>
          <w:rtl w:val="0"/>
        </w:rPr>
      </w:r>
    </w:p>
    <w:p w:rsidR="00000000" w:rsidDel="00000000" w:rsidP="00000000" w:rsidRDefault="00000000" w:rsidRPr="00000000" w14:paraId="0000001D">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vehicle sharing and fleet management industry is rapidly evolving, driven by urbanization, sustainability mandates, and the success of proven business models like Camplify.</w:t>
      </w:r>
      <w:r w:rsidDel="00000000" w:rsidR="00000000" w:rsidRPr="00000000">
        <w:rPr>
          <w:rtl w:val="0"/>
        </w:rPr>
      </w:r>
    </w:p>
    <w:p w:rsidR="00000000" w:rsidDel="00000000" w:rsidP="00000000" w:rsidRDefault="00000000" w:rsidRPr="00000000" w14:paraId="0000001E">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client aims to launch a secure, cloud-native vehicle sharing and fleet management marketplace that rivals Camplify, with integrated live tracking, geofencing, and automated commission settlement capabilities. They require rapid deployment to meet market window opportunities while maintaining enterprise-grade security and scalability.</w:t>
      </w:r>
      <w:r w:rsidDel="00000000" w:rsidR="00000000" w:rsidRPr="00000000">
        <w:rPr>
          <w:rtl w:val="0"/>
        </w:rPr>
      </w:r>
    </w:p>
    <w:p w:rsidR="00000000" w:rsidDel="00000000" w:rsidP="00000000" w:rsidRDefault="00000000" w:rsidRPr="00000000" w14:paraId="00000020">
      <w:pPr>
        <w:pStyle w:val="Heading2"/>
        <w:spacing w:after="200" w:lineRule="auto"/>
        <w:rPr>
          <w:rFonts w:ascii="Maven Pro" w:cs="Maven Pro" w:eastAsia="Maven Pro" w:hAnsi="Maven Pro"/>
          <w:b w:val="1"/>
          <w:bCs w:val="1"/>
          <w:color w:val="f15a22"/>
          <w:sz w:val="32"/>
          <w:szCs w:val="32"/>
        </w:rPr>
      </w:pPr>
      <w:bookmarkStart w:colFirst="0" w:colLast="0" w:name="_65dt78ag3r7a" w:id="5"/>
      <w:bookmarkEnd w:id="5"/>
      <w:r w:rsidDel="00000000" w:rsidR="00000000" w:rsidRPr="00000000">
        <w:rPr>
          <w:rFonts w:ascii="Maven Pro" w:cs="Maven Pro" w:eastAsia="Maven Pro" w:hAnsi="Maven Pro"/>
          <w:b w:val="1"/>
          <w:bCs w:val="1"/>
          <w:color w:val="f15a22"/>
          <w:sz w:val="32"/>
          <w:szCs w:val="32"/>
          <w:rtl w:val="0"/>
        </w:rPr>
        <w:t xml:space="preserve">ABOUT INVENNICO TECHNOLABS PRIVATE LIMITED</w:t>
      </w:r>
    </w:p>
    <w:p w:rsidR="00000000" w:rsidDel="00000000" w:rsidP="00000000" w:rsidRDefault="00000000" w:rsidRPr="00000000" w14:paraId="00000022">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Invennico TechnoLabs is a full-service digital product development company with proven expertise in building complex, scalable web and mobile applications for enterprise and SaaS markets. We specialize in cloud-native architecture, real-time data integration, AI-powered features, and high-performance platforms that handle demanding operational requirements. Our team combines senior architects, full-stack engineers, and dedicated QA specialists to deliver production-ready systems on aggressive timelines with measurable business outcomes.</w:t>
      </w:r>
      <w:r w:rsidDel="00000000" w:rsidR="00000000" w:rsidRPr="00000000">
        <w:rPr>
          <w:rtl w:val="0"/>
        </w:rPr>
      </w:r>
    </w:p>
    <w:p w:rsidR="00000000" w:rsidDel="00000000" w:rsidP="00000000" w:rsidRDefault="00000000" w:rsidRPr="00000000" w14:paraId="00000024">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25">
      <w:pPr>
        <w:pStyle w:val="Title"/>
        <w:spacing w:after="200" w:before="300" w:lineRule="auto"/>
        <w:ind w:left="0" w:firstLine="0"/>
        <w:rPr>
          <w:rFonts w:ascii="Maven Pro" w:cs="Maven Pro" w:eastAsia="Maven Pro" w:hAnsi="Maven Pro"/>
          <w:b w:val="1"/>
          <w:bCs w:val="1"/>
          <w:sz w:val="72"/>
          <w:szCs w:val="72"/>
        </w:rPr>
      </w:pPr>
      <w:bookmarkStart w:colFirst="0" w:colLast="0" w:name="_e51yqoqgzv33" w:id="6"/>
      <w:bookmarkEnd w:id="6"/>
      <w:r w:rsidDel="00000000" w:rsidR="00000000" w:rsidRPr="00000000">
        <w:rPr>
          <w:rFonts w:ascii="Maven Pro" w:cs="Maven Pro" w:eastAsia="Maven Pro" w:hAnsi="Maven Pro"/>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7">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The client envisions a next-generation vehicle sharing marketplace that seamlessly connects fleet owners, drivers, and hirers through intelligent, location-aware booking and management systems. This platform must support complex operational workflows including live GPS tracking, geofencing, pre/post-hire inspections, and real-time commission calculations while maintaining enterprise security standards.</w:t>
      </w:r>
      <w:r w:rsidDel="00000000" w:rsidR="00000000" w:rsidRPr="00000000">
        <w:rPr>
          <w:rtl w:val="0"/>
        </w:rPr>
      </w:r>
    </w:p>
    <w:p w:rsidR="00000000" w:rsidDel="00000000" w:rsidP="00000000" w:rsidRDefault="00000000" w:rsidRPr="00000000" w14:paraId="00000028">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We propose a full-stack, cloud-native architecture built on Laravel for backend APIs, Vue.js for admin and operator dashboards, Flutter for cross-platform mobile applications, and PostgreSQL with PostGIS for advanced geospatial capabilities. This solution integrates live GPS/IoT gateways, dynamic routing via Google Maps/Mapbox, sophisticated booking algorithms, and automated settlement logic to create a production-ready marketplace within 6-8 months.</w:t>
      </w:r>
      <w:r w:rsidDel="00000000" w:rsidR="00000000" w:rsidRPr="00000000">
        <w:rPr>
          <w:rtl w:val="0"/>
        </w:rPr>
      </w:r>
    </w:p>
    <w:p w:rsidR="00000000" w:rsidDel="00000000" w:rsidP="00000000" w:rsidRDefault="00000000" w:rsidRPr="00000000" w14:paraId="00000029">
      <w:pPr>
        <w:spacing w:after="140" w:lineRule="auto"/>
        <w:ind w:left="0" w:firstLine="0"/>
        <w:rPr>
          <w:sz w:val="22"/>
          <w:szCs w:val="22"/>
        </w:rPr>
      </w:pPr>
      <w:r w:rsidDel="00000000" w:rsidR="00000000" w:rsidRPr="00000000">
        <w:rPr>
          <w:rFonts w:ascii="Proxima Nova" w:cs="Proxima Nova" w:eastAsia="Proxima Nova" w:hAnsi="Proxima Nova"/>
          <w:sz w:val="24"/>
          <w:szCs w:val="24"/>
          <w:rtl w:val="0"/>
        </w:rPr>
        <w:t xml:space="preserve">The platform will enable real-time fleet visibility, automated commission settlement, and reduced operational friction, directly increasing marketplace utilization and revenue per vehicle. Comprehensive load and security testing ensures the system can scale reliably while maintaining compliance with regional data protection and financial regulations.</w:t>
      </w:r>
      <w:r w:rsidDel="00000000" w:rsidR="00000000" w:rsidRPr="00000000">
        <w:rPr>
          <w:rtl w:val="0"/>
        </w:rPr>
      </w:r>
    </w:p>
    <w:p w:rsidR="00000000" w:rsidDel="00000000" w:rsidP="00000000" w:rsidRDefault="00000000" w:rsidRPr="00000000" w14:paraId="0000002A">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Laravel and Vue.js are industry-standard choices for enterprise marketplaces, offering robust security, rapid development, and proven scalability patterns. PostgreSQL with PostGIS eliminates the need for third-party geospatial engines, reducing latency and operational complexity while improving cost efficiency.</w:t>
      </w:r>
      <w:r w:rsidDel="00000000" w:rsidR="00000000" w:rsidRPr="00000000">
        <w:rPr>
          <w:rtl w:val="0"/>
        </w:rPr>
      </w:r>
      <w:r>
        <w:br w:type="page"/>
      </w:r>
    </w:p>
    <w:p w:rsidR="00000000" w:rsidDel="00000000" w:rsidP="00000000" w:rsidRDefault="00000000" w:rsidRPr="00000000" w14:paraId="0000002C">
      <w:pPr>
        <w:pStyle w:val="Heading2"/>
        <w:spacing w:after="200" w:before="300" w:lineRule="auto"/>
        <w:ind w:left="0" w:firstLine="0"/>
        <w:rPr>
          <w:rFonts w:ascii="Arial" w:cs="Arial" w:eastAsia="Arial" w:hAnsi="Arial"/>
          <w:b w:val="1"/>
          <w:bCs w:val="1"/>
          <w:color w:val="000000"/>
          <w:sz w:val="32"/>
          <w:szCs w:val="32"/>
        </w:rPr>
      </w:pPr>
      <w:bookmarkStart w:colFirst="0" w:colLast="0" w:name="_8yyyowtuezyi" w:id="7"/>
      <w:bookmarkEnd w:id="7"/>
      <w:r w:rsidDel="00000000" w:rsidR="00000000" w:rsidRPr="00000000">
        <w:rPr>
          <w:rFonts w:ascii="Proxima Nova" w:cs="Proxima Nova" w:eastAsia="Proxima Nova" w:hAnsi="Proxima Nova"/>
          <w:b w:val="1"/>
          <w:bCs w:val="1"/>
          <w:color w:val="000000"/>
          <w:sz w:val="32"/>
          <w:szCs w:val="32"/>
          <w:rtl w:val="0"/>
        </w:rPr>
        <w:t xml:space="preserve">1. </w:t>
      </w:r>
      <w:r w:rsidDel="00000000" w:rsidR="00000000" w:rsidRPr="00000000">
        <w:rPr>
          <w:rFonts w:ascii="Arial" w:cs="Arial" w:eastAsia="Arial" w:hAnsi="Arial"/>
          <w:b w:val="1"/>
          <w:bCs w:val="1"/>
          <w:color w:val="000000"/>
          <w:sz w:val="32"/>
          <w:szCs w:val="32"/>
          <w:rtl w:val="0"/>
        </w:rPr>
        <w:t xml:space="preserve">PROPOSED SOLUTION</w:t>
      </w:r>
    </w:p>
    <w:p w:rsidR="00000000" w:rsidDel="00000000" w:rsidP="00000000" w:rsidRDefault="00000000" w:rsidRPr="00000000" w14:paraId="0000002E">
      <w:pPr>
        <w:spacing w:after="140" w:lineRule="auto"/>
        <w:ind w:left="283.46456692913375" w:firstLine="0"/>
        <w:rPr>
          <w:sz w:val="24"/>
          <w:szCs w:val="24"/>
        </w:rPr>
      </w:pPr>
      <w:r w:rsidDel="00000000" w:rsidR="00000000" w:rsidRPr="00000000">
        <w:rPr>
          <w:rFonts w:ascii="Proxima Nova" w:cs="Proxima Nova" w:eastAsia="Proxima Nova" w:hAnsi="Proxima Nova"/>
          <w:sz w:val="24"/>
          <w:szCs w:val="24"/>
          <w:rtl w:val="0"/>
        </w:rPr>
        <w:t xml:space="preserve">The solution is a unified, cloud-native marketplace platform combining a powerful REST API backend, responsive web dashboards, and native mobile applications, all sharing a geospatially-aware PostgreSQL data layer. The architecture supports high-frequency vehicle data ingestion, real-time transaction processing, and complex booking/commission workflows while maintaining enterprise security and auditability.</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Laravel REST API with queue-based task processing and real-time event streaming</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Vue.js Single Page Application for operator and admin dashboards with live map visualization</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Flutter cross-platform mobile application with offline-first synchronization</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PostgreSQL database with PostGIS extension for geofencing, route optimization, and geospatial queries</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GPS/IoT integration gateway and third-party payment and mapping service connectors</w:t>
      </w:r>
      <w:r w:rsidDel="00000000" w:rsidR="00000000" w:rsidRPr="00000000">
        <w:rPr>
          <w:rtl w:val="0"/>
        </w:rPr>
      </w:r>
      <w:r>
        <w:br w:type="page"/>
      </w:r>
    </w:p>
    <w:p w:rsidR="00000000" w:rsidDel="00000000" w:rsidP="00000000" w:rsidRDefault="00000000" w:rsidRPr="00000000" w14:paraId="00000033">
      <w:pPr>
        <w:pStyle w:val="Heading2"/>
        <w:spacing w:after="200" w:before="300" w:lineRule="auto"/>
        <w:ind w:left="0" w:firstLine="0"/>
        <w:rPr>
          <w:rFonts w:ascii="Arial" w:cs="Arial" w:eastAsia="Arial" w:hAnsi="Arial"/>
          <w:b w:val="1"/>
          <w:bCs w:val="1"/>
          <w:color w:val="000000"/>
          <w:sz w:val="32"/>
          <w:szCs w:val="32"/>
        </w:rPr>
      </w:pPr>
      <w:bookmarkStart w:colFirst="0" w:colLast="0" w:name="_ck9rfsvrni6f" w:id="8"/>
      <w:bookmarkEnd w:id="8"/>
      <w:r w:rsidDel="00000000" w:rsidR="00000000" w:rsidRPr="00000000">
        <w:rPr>
          <w:rFonts w:ascii="Arial" w:cs="Arial" w:eastAsia="Arial" w:hAnsi="Arial"/>
          <w:b w:val="1"/>
          <w:bCs w:val="1"/>
          <w:color w:val="000000"/>
          <w:sz w:val="32"/>
          <w:szCs w:val="32"/>
          <w:rtl w:val="0"/>
        </w:rPr>
        <w:t xml:space="preserve">2. SCOPE OF WORK</w:t>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2.1. Discovery, Architecture &amp; Database Design</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Conduct comprehensive requirements analysis, define system architecture, design REST API specifications, and create optimized PostgreSQL schema with PostGIS geospatial extensions.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Requirements &amp; Design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Detailed requirements gathering and stakeholder workshops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System architecture and cloud deployment strategy</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RESTful API specification and OpenAPI documentation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Database schema design with geospatial indexing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Infrastructure Planning</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AWS cloud infrastructure design and cost modeling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architecture and compliance framework</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Scalability and performance benchmarking targets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CI/CD pipeline and testing infrastructure setup</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Establish a solid technical foundation with clear specifications, security governance, and deployment readiness to minimize rework and ensure rapid development phase execution.</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2.2. Backend API Development &amp; Integration</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Build secure, scalable Laravel REST APIs with queue management, real-time GPS integration, geofencing logic, booking workflows, and automated commission settlement.</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Core APIs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authentication, role-based authorization, and session management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Vehicle management and inventory synchronization APIs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GPS data ingestion with queue-based processing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Booking and reservation management with calendar algorithms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Advanced Features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Geofencing and geo-alert notification system</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Dynamic routing and map integration (Google Maps/Mapbox)</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Pre/post-hire digital inspection checklist workflows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Automated commission calculation and settlement logic</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Deliver a robust, production-grade API layer capable of handling high-frequency data ingestion, complex transactional workflows, and real-time operational requirements with enterprise security standards.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2.3. Frontend Dashboard Development</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Build a high-performance Vue.js Single Page Application providing operators and administrators with comprehensive visibility, control, and reporting capabilities.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Dashboard Features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fleet map with live GPS tracking and geofence visualization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Vehicle management interface with availability and maintenance tracking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Booking and reservation management with customer communication tools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Financial dashboard with commission calculations and settlement reports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User Experience</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Responsive design optimized for desktop and tablet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notifications and alert management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Advanced search and filtering with saved views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Export and analytics reporting capabilities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Deliver an intuitive, responsive operator dashboard that provides complete fleet visibility and operational control while enabling data-driven decision-making through analytics and reporting.</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2.4. Mobile Application Development</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Build a cross-platform Flutter mobile application for drivers and hirers with offline-first architecture, real-time GPS integration, and seamless booking workflows.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Driver Experience</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Vehicle pre/post-hire inspection workflows with photo and checklist capture</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navigation and route optimization integration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Digital document signing and acceptance workflows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Earnings tracking and commission transparency</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Hirer Experience</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Intuitive vehicle search and booking with availability calendar</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Payment processing and digital receipt management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Trip tracking with live driver location sharing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Offline data synchronization and push notifications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Deliver a native-quality mobile experience with offline-first architecture ensuring uninterrupted service in areas with inconsistent connectivity while maintaining data synchronization integrity.</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2.5. Third-Party Integrations</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Integrate critical external services including payment gateways, mapping APIs, IoT device management, and SMS/email notification systems.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Integrations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Payment gateway integration for booking transactions and commission settlement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Google Maps and Mapbox API integration for routing and visualization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GPS/IoT device gateway for real-time vehicle tracking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Twilio or similar SMS/email service for notifications and alerts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Seamlessly connect the platform with industry-standard external services to enable real-time tracking, secure payments, and reliable customer communications.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2.6. Quality Assurance &amp; Testing</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Execute comprehensive load testing, security vulnerability assessments, penetration testing, and user acceptance testing to ensure production readiness.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Testing &amp; Validation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Load testing simulating peak concurrent users and high-frequency GPS data</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vulnerability scanning and penetration testing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functional testing and integration testing across all modules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acceptance testing with client stakeholders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Identify and remediate security vulnerabilities, performance bottlenecks, and functional defects before production deployment, ensuring system reliability and user confidence.</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2.7. Deployment &amp; Launch Support</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Prepare and execute production deployment, establish monitoring and support infrastructure, and provide post-launch technical stabilization.</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Launch Activities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Production environment configuration and data migration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Monitoring, logging, and alerting system setup</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Technical documentation and runbook creation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Launch coordination and incident response support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Ensure smooth production transition with minimal downtime, complete operational visibility, and rapid incident response capability during the critical launch period.</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45">
      <w:pPr>
        <w:pStyle w:val="Heading2"/>
        <w:spacing w:after="200" w:before="300" w:lineRule="auto"/>
        <w:ind w:left="0" w:firstLine="0"/>
        <w:rPr>
          <w:rFonts w:ascii="Arial" w:cs="Arial" w:eastAsia="Arial" w:hAnsi="Arial"/>
          <w:b w:val="1"/>
          <w:bCs w:val="1"/>
          <w:color w:val="000000"/>
          <w:sz w:val="32"/>
          <w:szCs w:val="32"/>
        </w:rPr>
      </w:pPr>
      <w:bookmarkStart w:colFirst="0" w:colLast="0" w:name="_ff8cv5bc3hdl" w:id="10"/>
      <w:bookmarkEnd w:id="10"/>
      <w:r w:rsidDel="00000000" w:rsidR="00000000" w:rsidRPr="00000000">
        <w:rPr>
          <w:rFonts w:ascii="Arial" w:cs="Arial" w:eastAsia="Arial" w:hAnsi="Arial"/>
          <w:b w:val="1"/>
          <w:bCs w:val="1"/>
          <w:color w:val="000000"/>
          <w:sz w:val="32"/>
          <w:szCs w:val="32"/>
          <w:rtl w:val="0"/>
        </w:rPr>
        <w:t xml:space="preserve">3. </w:t>
      </w:r>
      <w:r w:rsidDel="00000000" w:rsidR="00000000" w:rsidRPr="00000000">
        <w:rPr>
          <w:rFonts w:ascii="Arial" w:cs="Arial" w:eastAsia="Arial" w:hAnsi="Arial"/>
          <w:b w:val="1"/>
          <w:bCs w:val="1"/>
          <w:color w:val="000000"/>
          <w:sz w:val="32"/>
          <w:szCs w:val="32"/>
          <w:rtl w:val="0"/>
        </w:rPr>
        <w:t xml:space="preserve">DELIVERABLES</w:t>
      </w:r>
    </w:p>
    <w:p w:rsidR="00000000" w:rsidDel="00000000" w:rsidP="00000000" w:rsidRDefault="00000000" w:rsidRPr="00000000" w14:paraId="00000047">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Upon successful completion of the project, Invennico TechnoLabs will deliver:</w:t>
      </w:r>
    </w:p>
    <w:p w:rsidR="00000000" w:rsidDel="00000000" w:rsidP="00000000" w:rsidRDefault="00000000" w:rsidRPr="00000000" w14:paraId="00000048">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Documentation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System architecture documentation with deployment diagrams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RESTful API specification (OpenAPI/Swagger format)</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Database schema and geospatial indexing strategy</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architecture and compliance documentation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Operational runbooks and incident response procedures</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&amp; API</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Laravel REST API source code with full code ownership</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Queue management and background job processing system</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GPS/IoT data ingestion and real-time processing layer</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Payment processing and commission settlement modules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Authentication, authorization, and security middleware</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 &amp; Web</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Vue.js Single Page Application source code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fleet map with live tracking visualization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Responsive dashboards for operators and administrators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Booking management and financial reporting interfaces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Build artifacts and deployment configurations</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Mobile Application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Flutter iOS and Android application source code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Pre/post-hire inspection workflow application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Offline-first data synchronization implementation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Native app store release builds and certificates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Mobile analytics and crash reporting integration</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Testing &amp; Deployment</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Load testing report with performance baselines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assessment and penetration testing report</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Automated test suite with CI/CD integration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Production deployment guide and infrastructure templates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30-day post-launch support and monitoring logs</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51">
      <w:pPr>
        <w:pStyle w:val="Heading2"/>
        <w:spacing w:after="200" w:before="300" w:lineRule="auto"/>
        <w:ind w:left="0" w:firstLine="0"/>
        <w:rPr>
          <w:rFonts w:ascii="Arial" w:cs="Arial" w:eastAsia="Arial" w:hAnsi="Arial"/>
          <w:b w:val="1"/>
          <w:bCs w:val="1"/>
          <w:color w:val="000000"/>
          <w:sz w:val="32"/>
          <w:szCs w:val="32"/>
        </w:rPr>
      </w:pPr>
      <w:bookmarkStart w:colFirst="0" w:colLast="0" w:name="_ywg3u7tmzkj6" w:id="11"/>
      <w:bookmarkEnd w:id="11"/>
      <w:r w:rsidDel="00000000" w:rsidR="00000000" w:rsidRPr="00000000">
        <w:rPr>
          <w:rFonts w:ascii="Arial" w:cs="Arial" w:eastAsia="Arial" w:hAnsi="Arial"/>
          <w:b w:val="1"/>
          <w:bCs w:val="1"/>
          <w:color w:val="000000"/>
          <w:sz w:val="32"/>
          <w:szCs w:val="32"/>
          <w:rtl w:val="0"/>
        </w:rPr>
        <w:t xml:space="preserve">4. </w:t>
      </w:r>
      <w:r w:rsidDel="00000000" w:rsidR="00000000" w:rsidRPr="00000000">
        <w:rPr>
          <w:rFonts w:ascii="Arial" w:cs="Arial" w:eastAsia="Arial" w:hAnsi="Arial"/>
          <w:b w:val="1"/>
          <w:bCs w:val="1"/>
          <w:color w:val="000000"/>
          <w:sz w:val="32"/>
          <w:szCs w:val="32"/>
          <w:rtl w:val="0"/>
        </w:rPr>
        <w:t xml:space="preserve">TECHNICAL ARCHITECTURE</w:t>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 Layer</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Vue.js with Vuex state management</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HTML5 and CSS3 with responsive design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Axios HTTP client for API communication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Mapbox GL JS for real-time map visualization</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Layer</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Laravel Framework with REST API architecture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Redis for caching and queue management</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Laravel Queue with Redis/SQS driver</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OAuth 2.0 and JWT-based authentication</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Database &amp; Data Layer</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PostgreSQL with PostGIS geospatial extension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Advanced spatial indexing (GIST, BRIN)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Replication and backup strategy for HA</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Time-series data optimization for GPS telemetry</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Hosting &amp; Infrastructure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ECS or EKS for containerized application deployment</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RDS for managed PostgreSQL</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CloudFront for CDN and static asset delivery</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Terraform or CloudFormation for infrastructure as code</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Security &amp; Compliance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VPC with security groups and NACLs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TLS 1.3 encryption for data in transit</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AES-256 encryption for sensitive data at rest</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WAF, DDoS protection, and vulnerability scanning</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5B">
      <w:pPr>
        <w:pStyle w:val="Heading2"/>
        <w:spacing w:after="200" w:before="300" w:lineRule="auto"/>
        <w:ind w:left="0" w:firstLine="0"/>
        <w:rPr>
          <w:rFonts w:ascii="Arial" w:cs="Arial" w:eastAsia="Arial" w:hAnsi="Arial"/>
          <w:b w:val="1"/>
          <w:bCs w:val="1"/>
          <w:color w:val="000000"/>
          <w:sz w:val="32"/>
          <w:szCs w:val="32"/>
        </w:rPr>
      </w:pPr>
      <w:bookmarkStart w:colFirst="0" w:colLast="0" w:name="_5xegfi76coue" w:id="12"/>
      <w:bookmarkEnd w:id="12"/>
      <w:r w:rsidDel="00000000" w:rsidR="00000000" w:rsidRPr="00000000">
        <w:rPr>
          <w:rFonts w:ascii="Proxima Nova" w:cs="Proxima Nova" w:eastAsia="Proxima Nova" w:hAnsi="Proxima Nova"/>
          <w:b w:val="1"/>
          <w:bCs w:val="1"/>
          <w:color w:val="000000"/>
          <w:sz w:val="32"/>
          <w:szCs w:val="32"/>
          <w:rtl w:val="0"/>
        </w:rPr>
        <w:t xml:space="preserve">5. </w:t>
      </w:r>
      <w:r w:rsidDel="00000000" w:rsidR="00000000" w:rsidRPr="00000000">
        <w:rPr>
          <w:rFonts w:ascii="Arial" w:cs="Arial" w:eastAsia="Arial" w:hAnsi="Arial"/>
          <w:b w:val="1"/>
          <w:bCs w:val="1"/>
          <w:color w:val="000000"/>
          <w:sz w:val="32"/>
          <w:szCs w:val="32"/>
          <w:rtl w:val="0"/>
        </w:rPr>
        <w:t xml:space="preserve">WHY CHOOSE US?</w:t>
      </w:r>
    </w:p>
    <w:p w:rsidR="00000000" w:rsidDel="00000000" w:rsidP="00000000" w:rsidRDefault="00000000" w:rsidRPr="00000000" w14:paraId="0000005D">
      <w:pPr>
        <w:spacing w:after="0" w:before="0" w:line="276"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Choosing the right technology partner is critical for a scalable platform like this. Our approach goes beyond development. We focus on </w:t>
      </w:r>
      <w:r w:rsidDel="00000000" w:rsidR="00000000" w:rsidRPr="00000000">
        <w:rPr>
          <w:rFonts w:ascii="Proxima Nova" w:cs="Proxima Nova" w:eastAsia="Proxima Nova" w:hAnsi="Proxima Nova"/>
          <w:b w:val="1"/>
          <w:bCs w:val="1"/>
          <w:sz w:val="24"/>
          <w:szCs w:val="24"/>
          <w:rtl w:val="0"/>
        </w:rPr>
        <w:t xml:space="preserve">building scalable digital businesses.</w:t>
        <w:br w:type="textWrapping"/>
      </w:r>
      <w:r w:rsidDel="00000000" w:rsidR="00000000" w:rsidRPr="00000000">
        <w:rPr>
          <w:rtl w:val="0"/>
        </w:rPr>
      </w:r>
    </w:p>
    <w:p w:rsidR="00000000" w:rsidDel="00000000" w:rsidP="00000000" w:rsidRDefault="00000000" w:rsidRPr="00000000" w14:paraId="0000005E">
      <w:pPr>
        <w:spacing w:after="240" w:before="240" w:line="276"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Our Key Strength :</w:t>
      </w: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Enterprise Full-Stack Expertise</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Invennico TechnoLabs brings deep, production-proven experience in building complex marketplace and logistics platforms using Laravel, Vue.js, and Flutter.</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10+ years combined experience with Laravel enterprise applications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Proven track record with geospatial and IoT integration projects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Expert knowledge of PostgreSQL optimization and PostGIS implementations</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Dedicated, Senior Engineering Team</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allocate a full-time team including project manager, senior architects, backend/frontend/mobile engineers, and dedicated QA specialists rather than rotating junior resources.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No freelancers; only established full-time agency personnel</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Minimum 8+ years experience per senior engineer</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Single point of accountability with dedicated project leadership</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Agile, Deadline-Driven Delivery</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Our proven agile methodology and disciplined sprint execution ensures rapid feature delivery while maintaining code quality and security standards.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2-week sprint cycles with daily standups and weekly stakeholder reviews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Aggressive timeline management with early risk identification</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Weekly demo deliverables demonstrating tangible progress</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Complete IP Ownership &amp; Transparency</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Full source code ownership transfers upon milestone completion, with comprehensive documentation enabling seamless internal team integration.</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100% source code ownership and unrestricted licensing</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Technology-agnostic architecture enabling vendor independence</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Open communication with transparent development practices and access</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Post-Launch Stability &amp; Support</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provide 30 days of included post-launch support, monitoring, and performance optimization, with optional long-term SLA-backed retainers for continuous improvement.</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Real-time monitoring and incident response during launch window</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Performance optimization and scaling adjustments as needed</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Optional retained engineering for feature enhancements and maintenance</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6A">
      <w:pPr>
        <w:pStyle w:val="Heading2"/>
        <w:spacing w:after="200" w:before="0" w:lineRule="auto"/>
        <w:ind w:left="0" w:firstLine="0"/>
        <w:rPr>
          <w:rFonts w:ascii="Arial" w:cs="Arial" w:eastAsia="Arial" w:hAnsi="Arial"/>
          <w:b w:val="1"/>
          <w:bCs w:val="1"/>
          <w:color w:val="000000"/>
          <w:sz w:val="32"/>
          <w:szCs w:val="32"/>
        </w:rPr>
      </w:pPr>
      <w:bookmarkStart w:colFirst="0" w:colLast="0" w:name="_edltim97o344" w:id="13"/>
      <w:bookmarkEnd w:id="13"/>
      <w:r w:rsidDel="00000000" w:rsidR="00000000" w:rsidRPr="00000000">
        <w:rPr>
          <w:rFonts w:ascii="Arial" w:cs="Arial" w:eastAsia="Arial" w:hAnsi="Arial"/>
          <w:b w:val="1"/>
          <w:bCs w:val="1"/>
          <w:color w:val="000000"/>
          <w:sz w:val="32"/>
          <w:szCs w:val="32"/>
          <w:rtl w:val="0"/>
        </w:rPr>
        <w:t xml:space="preserve">6. </w:t>
      </w:r>
      <w:r w:rsidDel="00000000" w:rsidR="00000000" w:rsidRPr="00000000">
        <w:rPr>
          <w:rFonts w:ascii="Arial" w:cs="Arial" w:eastAsia="Arial" w:hAnsi="Arial"/>
          <w:b w:val="1"/>
          <w:bCs w:val="1"/>
          <w:color w:val="000000"/>
          <w:sz w:val="32"/>
          <w:szCs w:val="32"/>
          <w:rtl w:val="0"/>
        </w:rPr>
        <w:t xml:space="preserve">ASSUMPTIONS</w:t>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Client &amp; Stakeholder</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will provide timely feedback and approvals within defined SLAs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Key stakeholders will be available for weekly review meetings and UAT</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will allocate necessary budget for third-party services (maps, payments, SMS)</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Technical &amp; Regulatory</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Target environments are AWS or equivalent cloud infrastructure</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PostgreSQL and PostGIS are acceptable database technologies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Regional compliance requirements (Saudi Arabia, Egypt, India operations) do not require custom regulatory modules beyond standard data protection</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Scope &amp; Deliverables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Scope defined in this proposal covers MVP with core Camplify-inspired features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Advanced features (surge pricing, dynamic pricing algorithms) are out of scope unless explicitly added</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Flutter mobile app targets iOS 13+ and Android 8.0+</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provides GPS device integration specifications and IoT gateway access</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74">
      <w:pPr>
        <w:pStyle w:val="Heading2"/>
        <w:rPr>
          <w:rFonts w:ascii="Arial" w:cs="Arial" w:eastAsia="Arial" w:hAnsi="Arial"/>
          <w:b w:val="1"/>
          <w:bCs w:val="1"/>
          <w:color w:val="000000"/>
          <w:sz w:val="32"/>
          <w:szCs w:val="32"/>
        </w:rPr>
      </w:pPr>
      <w:bookmarkStart w:colFirst="0" w:colLast="0" w:name="_gasa49glhofo" w:id="14"/>
      <w:bookmarkEnd w:id="14"/>
      <w:r w:rsidDel="00000000" w:rsidR="00000000" w:rsidRPr="00000000">
        <w:rPr>
          <w:rFonts w:ascii="Arial" w:cs="Arial" w:eastAsia="Arial" w:hAnsi="Arial"/>
          <w:b w:val="1"/>
          <w:bCs w:val="1"/>
          <w:color w:val="000000"/>
          <w:sz w:val="32"/>
          <w:szCs w:val="32"/>
          <w:rtl w:val="0"/>
        </w:rPr>
        <w:t xml:space="preserve">7. OUT OF SCOPE</w:t>
      </w:r>
    </w:p>
    <w:p w:rsidR="00000000" w:rsidDel="00000000" w:rsidP="00000000" w:rsidRDefault="00000000" w:rsidRPr="00000000" w14:paraId="00000075">
      <w:pPr>
        <w:spacing w:after="1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Advanced Features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AI-powered surge pricing or dynamic pricing algorithms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Machine learning for demand forecasting or supply optimization</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Advanced driver background check or biometric verification systems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Autonomous vehicle integration or self-driving support</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Operations &amp; Marketing</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Customer acquisition or marketing campaign support</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Call center or customer support operations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Third-party vendor management or onboarding automation</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Compliance &amp; Legal</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Regional regulatory compliance consulting beyond standard data protection</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Insurance, licensing, or legal framework advice</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White-label multi-tenant marketplace variants</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D">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spacing w:after="140" w:lineRule="auto"/>
        <w:ind w:left="425.19685039370086" w:firstLine="0"/>
        <w:rPr>
          <w:rFonts w:ascii="Maven Pro" w:cs="Maven Pro" w:eastAsia="Maven Pro" w:hAnsi="Maven Pro"/>
          <w:b w:val="1"/>
          <w:bCs w:val="1"/>
          <w:color w:val="000000"/>
          <w:sz w:val="32"/>
          <w:szCs w:val="32"/>
        </w:rPr>
      </w:pPr>
      <w:bookmarkStart w:colFirst="0" w:colLast="0" w:name="_l29m704wjmtm" w:id="15"/>
      <w:bookmarkEnd w:id="15"/>
      <w:r w:rsidDel="00000000" w:rsidR="00000000" w:rsidRPr="00000000">
        <w:rPr>
          <w:rFonts w:ascii="Maven Pro" w:cs="Maven Pro" w:eastAsia="Maven Pro" w:hAnsi="Maven Pro"/>
          <w:b w:val="1"/>
          <w:bCs w:val="1"/>
          <w:color w:val="000000"/>
          <w:sz w:val="32"/>
          <w:szCs w:val="32"/>
          <w:rtl w:val="0"/>
        </w:rPr>
        <w:t xml:space="preserve">8.  PROJECT MILESTONES &amp; TIMELINES</w:t>
      </w:r>
    </w:p>
    <w:p w:rsidR="00000000" w:rsidDel="00000000" w:rsidP="00000000" w:rsidRDefault="00000000" w:rsidRPr="00000000" w14:paraId="0000007F">
      <w:pPr>
        <w:spacing w:after="20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tbl>
      <w:tblPr>
        <w:tblStyle w:val="Table1"/>
        <w:tblpPr w:leftFromText="180" w:rightFromText="180" w:topFromText="180" w:bottomFromText="180" w:vertAnchor="text" w:horzAnchor="text" w:tblpX="375"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0">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1">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2">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3">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Phase 1: Discovery &amp; Architecture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Technical Specifications and Architecture Approval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Requirements analysis and stakeholder workshopsSystem architecture design and API specificationDatabase schema and cloud infrastructure planningSecurity architecture and compliance framework definition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3-4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Phase 2: Backend Development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Core API Suite and Integrations Complete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Laravel REST API framework and authentication layerVehicle management, booking, and GPS data ingestion APIsPayment gateway and commission settlement integrationGeofencing, routing, and real-time notification systems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8-10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Phase 3: Frontend &amp; Mobile Development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Dashboards and Mobile Apps Ready for Testing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Vue.js operator and admin dashboards with map visualizationFlutter iOS and Android applications with offline syncPre/post-hire inspection workflows and digital checklistsThird-party payment and map API integrations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10-12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Phase 4: QA, Testing &amp; Deployment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Production-Ready System with Launch Support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Load testing with peak concurrent user scenariosSecurity vulnerability scanning and penetration testingUser acceptance testing and critical defect remediationProduction deployment, monitoring setup, and 30-day stabilization support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3-4 weeks</w:t>
            </w:r>
            <w:r w:rsidDel="00000000" w:rsidR="00000000" w:rsidRPr="00000000">
              <w:rPr>
                <w:rtl w:val="0"/>
              </w:rPr>
            </w:r>
          </w:p>
        </w:tc>
      </w:tr>
    </w:tbl>
    <w:p w:rsidR="00000000" w:rsidDel="00000000" w:rsidP="00000000" w:rsidRDefault="00000000" w:rsidRPr="00000000" w14:paraId="00000088">
      <w:pPr>
        <w:spacing w:before="200" w:lineRule="auto"/>
        <w:ind w:left="420" w:firstLine="0"/>
        <w:rPr/>
      </w:pPr>
      <w:r w:rsidDel="00000000" w:rsidR="00000000" w:rsidRPr="00000000">
        <w:rPr>
          <w:rtl w:val="0"/>
        </w:rPr>
        <w:t xml:space="preserve"> </w:t>
      </w:r>
      <w:r w:rsidDel="00000000" w:rsidR="00000000" w:rsidRPr="00000000">
        <w:rPr>
          <w:rFonts w:ascii="Proxima Nova" w:cs="Proxima Nova" w:eastAsia="Proxima Nova" w:hAnsi="Proxima Nova"/>
          <w:sz w:val="24"/>
          <w:szCs w:val="24"/>
          <w:rtl w:val="0"/>
        </w:rPr>
        <w:t/>
      </w: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spacing w:before="200" w:lineRule="auto"/>
        <w:ind w:left="420" w:firstLine="0"/>
        <w:rPr>
          <w:rFonts w:ascii="Maven Pro" w:cs="Maven Pro" w:eastAsia="Maven Pro" w:hAnsi="Maven Pro"/>
          <w:b w:val="1"/>
          <w:bCs w:val="1"/>
          <w:color w:val="000000"/>
          <w:sz w:val="32"/>
          <w:szCs w:val="32"/>
        </w:rPr>
      </w:pPr>
      <w:bookmarkStart w:colFirst="0" w:colLast="0" w:name="_7kxuklne32ze" w:id="16"/>
      <w:bookmarkEnd w:id="16"/>
      <w:r w:rsidDel="00000000" w:rsidR="00000000" w:rsidRPr="00000000">
        <w:rPr>
          <w:rFonts w:ascii="Maven Pro" w:cs="Maven Pro" w:eastAsia="Maven Pro" w:hAnsi="Maven Pro"/>
          <w:b w:val="1"/>
          <w:bCs w:val="1"/>
          <w:color w:val="000000"/>
          <w:sz w:val="32"/>
          <w:szCs w:val="32"/>
          <w:rtl w:val="0"/>
        </w:rPr>
        <w:t xml:space="preserve">9. QUESTIONS FOR CLIENT</w:t>
      </w:r>
    </w:p>
    <w:p>
      <w:r>
        <w:br w:type="page"/>
      </w:r>
    </w:p>
    <w:p w:rsidR="00000000" w:rsidDel="00000000" w:rsidP="00000000" w:rsidRDefault="00000000" w:rsidRPr="00000000" w14:paraId="0000008F">
      <w:pPr>
        <w:pStyle w:val="Heading2"/>
        <w:keepNext w:val="1"/>
        <w:keepLines w:val="1"/>
        <w:spacing w:after="200" w:lineRule="auto"/>
        <w:ind w:left="0" w:firstLine="0"/>
        <w:rPr>
          <w:rFonts w:ascii="Arial" w:cs="Arial" w:eastAsia="Arial" w:hAnsi="Arial"/>
          <w:b w:val="1"/>
          <w:bCs w:val="1"/>
          <w:color w:val="000000"/>
          <w:sz w:val="32"/>
          <w:szCs w:val="32"/>
        </w:rPr>
      </w:pPr>
      <w:bookmarkStart w:colFirst="0" w:colLast="0" w:name="_cv1dk7ijkfcv" w:id="17"/>
      <w:bookmarkEnd w:id="17"/>
      <w:r w:rsidDel="00000000" w:rsidR="00000000" w:rsidRPr="00000000">
        <w:rPr>
          <w:rFonts w:ascii="Arial" w:cs="Arial" w:eastAsia="Arial" w:hAnsi="Arial"/>
          <w:b w:val="1"/>
          <w:bCs w:val="1"/>
          <w:color w:val="000000"/>
          <w:sz w:val="32"/>
          <w:szCs w:val="32"/>
          <w:rtl w:val="0"/>
        </w:rPr>
        <w:t xml:space="preserve">10. POST LAUNCH SUPPORT</w:t>
      </w:r>
    </w:p>
    <w:p w:rsidR="00000000" w:rsidDel="00000000" w:rsidP="00000000" w:rsidRDefault="00000000" w:rsidRPr="00000000" w14:paraId="00000090">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9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Post-launch support ensures system stability, performance optimization, and rapid incident resolution during the critical first 30 days of production operation.</w:t>
      </w:r>
    </w:p>
    <w:p w:rsidR="00000000" w:rsidDel="00000000" w:rsidP="00000000" w:rsidRDefault="00000000" w:rsidRPr="00000000" w14:paraId="00000092">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3">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Included Post-Launch Support</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24/5 monitoring and alerting with real-time performance dashboards</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Priority incident response with 1-hour acknowledgment and 4-hour resolution SLA</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optimization and scaling adjustments based on production metrics</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Weekly retrospectives with improvement recommendations and technical documentation updates</w:t>
      </w:r>
    </w:p>
    <w:p w:rsidR="00000000" w:rsidDel="00000000" w:rsidP="00000000" w:rsidRDefault="00000000" w:rsidRPr="00000000" w14:paraId="0000009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8">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Warranty Period</w:t>
      </w:r>
    </w:p>
    <w:p w:rsidR="00000000" w:rsidDel="00000000" w:rsidP="00000000" w:rsidRDefault="00000000" w:rsidRPr="00000000" w14:paraId="00000099">
      <w:pPr>
        <w:numPr>
          <w:ilvl w:val="0"/>
          <w:numId w:val="10"/>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Invennico provides a 30-day post-launch warranty covering critical defects, performance issues, and integration failures related to our deliverables. During this period, all bug fixes and optimization work are included at no additional cost, ensuring the system meets performance targets and operates reliably under actual production load.</w:t>
      </w:r>
    </w:p>
    <w:p w:rsidR="00000000" w:rsidDel="00000000" w:rsidP="00000000" w:rsidRDefault="00000000" w:rsidRPr="00000000" w14:paraId="0000009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B">
      <w:pPr>
        <w:spacing w:after="140" w:lineRule="auto"/>
        <w:ind w:left="420" w:firstLine="0"/>
        <w:rPr>
          <w:rFonts w:ascii="Arial" w:cs="Arial" w:eastAsia="Arial" w:hAnsi="Arial"/>
          <w:b w:val="1"/>
          <w:bCs w:val="1"/>
          <w:sz w:val="26"/>
          <w:szCs w:val="26"/>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Arial" w:cs="Arial" w:eastAsia="Arial" w:hAnsi="Arial"/>
          <w:b w:val="1"/>
          <w:bCs w:val="1"/>
          <w:sz w:val="26"/>
          <w:szCs w:val="26"/>
          <w:rtl w:val="0"/>
        </w:rPr>
        <w:t xml:space="preserve">Optional Ongoing Support (AMC / Retainer)</w:t>
      </w:r>
    </w:p>
    <w:p w:rsidR="00000000" w:rsidDel="00000000" w:rsidP="00000000" w:rsidRDefault="00000000" w:rsidRPr="00000000" w14:paraId="0000009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Upon completion of the post-launch warranty period, we offer optional ongoing retainer engagements providing continuous engineering support, feature development, and platform evolution.</w:t>
      </w:r>
    </w:p>
    <w:p w:rsidR="00000000" w:rsidDel="00000000" w:rsidP="00000000" w:rsidRDefault="00000000" w:rsidRPr="00000000" w14:paraId="0000009D">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Ongoing feature development and marketplace enhancements</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Performance monitoring, optimization, and scaling support</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Security updates, compliance maintenance, and vulnerability patching</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Technical support and consultation for operational issues</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Quarterly roadmap planning and architecture reviews</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A0">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Retainer scope, service levels, and commercial terms will be negotiated and finalized separately, with SLAs aligned to production availability and response time requirements.</w:t>
      </w:r>
    </w:p>
    <w:p w:rsidR="00000000" w:rsidDel="00000000" w:rsidP="00000000" w:rsidRDefault="00000000" w:rsidRPr="00000000" w14:paraId="000000A2">
      <w:pPr>
        <w:spacing w:after="140" w:lineRule="auto"/>
        <w:ind w:left="420" w:firstLine="0"/>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sectPr>
      <w:headerReference r:id="rId7" w:type="default"/>
      <w:pgSz w:h="16838" w:w="11906" w:orient="portrait"/>
      <w:pgMar w:bottom="1440" w:top="1962"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right"/>
      <w:rPr/>
    </w:pPr>
    <w:r w:rsidDel="00000000" w:rsidR="00000000" w:rsidRPr="00000000">
      <w:rPr/>
      <w:drawing>
        <wp:inline distB="114300" distT="114300" distL="114300" distR="114300">
          <wp:extent cx="2880000" cy="616715"/>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80000" cy="61671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