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Fintech Platform for Fractional Real Estate Investment</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fintech platform that democratizes commercial real estate investment by enabling retail investors to purchase fractional shares in properties through a secure, compliant online marketplace. This innovative approach lowers investment barriers and expands the investor base for real estate opportunities traditionally available only to institutional players.</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platform facilitates fractional real estate crowdfunding, allowing retail investors to discover property offerings, complete KYC/AML verification, link bank accounts, execute investments via ACH, and receive automated dividend distributions. Administrators manage property listings, verify investments, oversee escrow funds, and distribute tax documents.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fintech and alternative investment sector is experiencing rapid growth, with regulators increasingly focused on investor protection, anti-money laundering compliance, and accredited investor verification. Real estate crowdfunding platforms must navigate complex regulatory frameworks including SEC Regulation D, state money transmitter licensing, and financial services compliance.</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platform that securely handles fractional share sales, maintains compliance with financial regulations, and automates the end-to-end investor lifecycle from onboarding through payout distribution. The platform must establish a robust, auditable ledger system and build investor confidence through transparent reporting and tax documentation.</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delivering enterprise-grade SaaS platforms, fintech solutions, and complex web applications. We bring deep expertise in secure transaction processing, regulatory compliance, cloud infrastructure, and modern full-stack development. Our team excels at architecting scalable systems with rigorous security protocols and audit trails required by regulated industries. We partner with clients from conception through production launch, ensuring alignment with business objectives and technical excellence.</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secure, compliant fintech platform that empowers retail investors to participate in commercial real estate opportunities through fractional share ownership. The platform must handle complex financial transactions, maintain regulatory compliance, and provide transparency to both investors and administrators.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full-stack web application with a Next.js frontend for investor and admin portals, a NestJS backend for secure transaction processing, and PostgreSQL with Redis for reliable data management and queuing. The system integrates with industry-standard providers for KYC/AML verification, bank account linking, ACH processing, and digital document signing to create a complete investor lifecycle platform.</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seamless investor onboarding with compliance automation, secure fractional share transactions with zero-rounding ledger accuracy, and automated dividend distribution calculations and payouts. The client will achieve regulatory compliance through comprehensive audit logging and be positioned to scale investor volume with confidence in system reliability and security.</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phased approach prioritizes security, compliance, and data integrity by building the ledger and financial transaction engine first, then layering user-facing features. We leverage battle-tested integrations with Plaid, Dwolla, Persona, and DocuSign to reduce development risk and accelerate compliance validation rather than building these critical functions from scratch.</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multi-tier fintech platform comprising a secure investor portal for browsing offerings and managing investments, an administrative dashboard for property management and payout distribution, and a hardened transaction engine that processes KYC verification, bank account linking, fractional share registry, ACH deposits and distributions, and automated dividend payouts. The architecture emphasizes data integrity through strict database isolation levels, comprehensive audit logging, and external integration with trusted financial and compliance service providers.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Interactive Property Offerings Showcase with financial metrics and document downloads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KYC/AML Compliance Engine with third-party identity verification and accredited investor screening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Bank Account Linking via Plaid and ACH processing through Dwolla</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Fractional Share Registry with double-entry ledger and zero-rounding transaction recording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Digital Document Execution with e-signature integration and automated distribution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Investor Portfolio Dashboard with real-time valuation and dividend tracking visualizations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Automated Dividend Payout Engine with proportional calculation and mass transfer scheduling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Admin Property and Investment Management Dashboard</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Audit Logging System with comprehensive financial transaction tracking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Tax Document Generation and Distribution module for Form K-1 and 1099 issuance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Interactive Property Offerings Showcase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a grid-based property discovery interface allowing retail investors to browse open investment offerings with high-resolution property images, key financial metrics (capitalization rate, cash-on-cash yield, internal rate of return), and a downloadable resource center for offering circulars and prospectuses. The module must support filtering by property type, geographic region, and investment minimum, with dynamic load performance optimization for large datasets. Property data will be sourced from the admin backend and cached appropriately to ensure fast load times and responsive user experience.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KYC and AML Compliance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third-party identity verification and compliance screening services using either Persona or Plaid Identity to automate investor onboarding, identity verification, and watchlist screening. The module must capture required investor information, screen against government-maintained watchlists and sanctions databases, perform accredited investor verification based on income or net worth criteria, and maintain audit trails of all verification steps for regulatory inspection. All compliance data must be securely stored with encryption at rest and encrypted transmission.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Bank Account Linking and ACH Processing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secure bank account authentication using Plaid to safely connect investor bank accounts without storing sensitive credentials on our servers. Integrate with either Dwolla or Stripe Treasury for reliable ACH transaction processing, supporting both inbound deposits (investor fund commitments) and outbound distributions (dividend and principal payouts). The system must include bank account verification, microdeposit validation where required, transaction retry logic, and real-time status tracking for all ACH transfers with webhook synchronization for settlement confirmation.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Fractional Share Registry and Ledger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secure, immutable ledger system that maintains the canonical record of fractional share ownership for each property entity, mapping investor identity to exact fractional units with precise cost basis, purchase date, and transaction timestamps. Implement double-entry bookkeeping principles to eliminate rounding discrepancies and ensure accounting integrity. The ledger must support multiple simultaneous investor transactions with strict database isolation (SERIALIZABLE level) to prevent race conditions, maintain transaction atomicity for all ownership changes, and provide audit trail reports for regulatory compliance and investor verification.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Digital Document Execution and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DocuSign or HelloSign API to enable in-app signing of critical legal documents including subscription agreements, operating agreements, investor disclosures, and tax reporting forms. Implement workflow orchestration that routes documents to appropriate signatories, tracks signature status, and maintains signed copies in secure document storage with legal-grade retention policies. The system must log all document events, enforce proper sequencing of document signing, and ensure investors cannot transact until all required documents are executed and stored.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Investor Portfolio Dashboard and Wallet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Create a comprehensive investor dashboard displaying real-time portfolio composition, current asset valuations, accumulated dividends, pending and historical distributions, and interactive earnings visualization using Recharts components. The dashboard must calculate and display cost basis, unrealized gains or losses, internal rate of return, and other portfolio performance metrics with monthly granularity. Implement notification systems for dividend announcements, distribution events, and portfolio milestones, with export functionality for tax preparation and financial record-keeping.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Automated Dividend Payout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smart scheduling logic that administrators trigger to calculate dividend distributions proportionally to each investor's fractional share units, verify ACH account availability, and queue mass bank transfers for execution. The system must maintain precise decimal calculations to ensure no cents are lost or incorrectly distributed, generate detailed payout reports showing per-investor amounts, handle failed transfers with retry logic and manual reconciliation options, and record all payout transactions in the ledger with settlement confirmation from Dwolla or Stripe Treasury webhooks.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Administrative Property and Investment Management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comprehensive administrator interface for listing new property offerings with images, financial metrics, and offering documents; verifying and approving investor applications; managing escrow account balances; initiating distribution schedules; and monitoring platform financial health. The dashboard must display real-time investment activity, investor onboarding pipeline, pending document signatures, and regulatory compliance status. Include tools for generating compliance reports, exporting transaction logs for auditors, and managing user roles and permissions with audit logging of all administrative actions.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Security, Encryption, and Comprehensive Audit Logging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enterprise-grade security controls including OAuth2/OIDC for user authentication, JWT-based session management with HTTP-only secure cookies, encryption of all sensitive data at rest and in transit, and request payload signature verification. Establish detailed audit logging of every financial transaction, user login and logout, permission and role changes, document access, and administrative actions. Maintain immutable audit logs with cryptographic integrity checking to meet financial regulatory standards, with secure archival of logs to long-term storage for regulatory retention periods. Conduct regular security reviews and support third-party penetration testing.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Tax Document Generation and Distribution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Automate the generation and delivery of required tax documentation including Form K-1 (for partnership distributions) and Form 1099 variants based on applicable investment structure. The system must calculate accurate income allocations per investor based on ledger records, generate PDF documents with proper tax identifiers, and deliver documents securely to investor email addresses with acknowledgment tracking. The module must support amendments and corrections, maintain document version history, and provide administrators with delivery reports and tax deadline reminders.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API Security and Data Protection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a hardened API layer using OAuth2/OIDC standards with role-based access control, ensuring only authorized investors access their own portfolio data and administrators access appropriate management functions. Apply rate limiting, CORS policies, and request validation to prevent abuse and injection attacks. Encrypt all sensitive payloads using industry-standard algorithms, implement request signing for critical financial operations, and maintain comprehensive API request/response logging for security analysis. Support API versioning and deprecation strategies to enable future platform evolution without breaking integrations.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Fully functional Next.js investor portal with property discovery, portfolio dashboard, and investment execution interfaces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Administrative dashboard for property management, investor verification, distribution scheduling, and compliance reporting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NestJS backend API with secure authentication, ACH processing, ledger management, and third-party integration orchestration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optimized transaction handling, audit logging tables, and regulatory compliance data structures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Redis queue implementation for reliable ACH batch processing and asynchronous task scheduling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Integrated KYC/AML onboarding flow using Persona or Plaid Identity with verification status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Plaid bank account linking module with microdeposit verification and account validation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Dwolla or Stripe Treasury ACH integration with inbound deposit and outbound distribution capabilities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DocuSign or HelloSign API integration for document execution, signature tracking, and secure storage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Fractional share registry with double-entry ledger, transaction atomicity, and zero-rounding guarantee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Automated dividend calculation and payout distribution engine with batch transfer scheduling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Recharts-based portfolio visualization with performance metrics, gain/loss calculations, and distribution history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Form K-1 and 1099 automated generation and secure delivery system with compliance tracking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security audit log with cryptographic integrity verification and regulatory-grade retention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 AWS deployment with load balancing, auto-scaling, database replication, and disaster recovery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and penetration testing results validating compliance with financial regulatory standards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API documentation with OAuth2 authentication flow, endpoint specifications, and integration examples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 migration utilities for cap table import and investor record reconciliation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onboarding and training materials for both investor and administrator roles</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frontend is built with Next.js using the App Router for modern server-side rendering capabilities, React for component composition, TypeScript for type safety, and Tailwind CSS for responsive design. Recharts provides interactive financial visualizations, and secure HTTP-only cookies manage JWT session tokens to prevent XSS attacks.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leverages NestJS framework running on Node.js for dependency injection, modularity, and clean architecture principles that support financial transaction reliability. NestJS provides built-in decorators for request validation, exception handling, and middleware management, critical for maintaining data integrity in financial operations.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serves as the primary transactional database, configured with SERIALIZABLE isolation level to prevent race conditions in fractional share transactions and ensure ledger consistency. Redis complements PostgreSQL by queuing ACH batch transfers asynchronously, decoupling user-facing requests from slow external API calls to Dwolla or Stripe Treasury.</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deploys to AWS with managed services including RDS for PostgreSQL, ElastiCache for Redis, Application Load Balancer for traffic distribution, and auto-scaling EC2 instances for the Node.js backend. CloudFront CDN accelerates static asset delivery, while CloudWatch provides comprehensive monitoring, alerting, and log aggregation for production stability.</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system integrates with Plaid for bank authentication without storing credentials, Persona or Plaid Identity for KYC/AML screening and accredited investor verification, Dwolla or Stripe Treasury for ACH processing, and DocuSign or HelloSign for legally binding e-signature workflows. These integrations are orchestrated through webhook handlers that synchronize external events with the internal ledger.</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through OAuth2/OIDC for authentication, JWT tokens in HTTP-only secure cookies, AES-256 encryption for sensitive data at rest, TLS 1.3 for all data in transit, and request payload signature verification for critical operations. Comprehensive audit logging captures all financial transactions, user actions, and permission changes with immutable storage and cryptographic integrity checks.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Fintech Expertise: Invennico TechnoLabs brings deep experience building compliant financial platforms with secure transaction processing, ledger systems, and regulatory audit trails. We understand the nuances of ACH processing, KYC/AML integration, and the immutable record-keeping required in regulated industries.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Modern Tech Stack Alignment: Our preferred technology stack—Next.js, NestJS, PostgreSQL, and Redis—perfectly matches your specified requirements and enables rapid, reliable development of financial-grade applications. We have proven patterns for implementing double-entry ledgers, transaction atomicity, and API security in these technologies.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Phased Risk Mitigation: We propose a structured delivery approach that prioritizes the most complex and risky components (ledger system, ACH engine, compliance integrations) early, with working software validated at each phase. This de-risks regulatory unknowns and allows early course correction before substantial investment in less critical features.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Third-Party Integration Management: Rather than reinventing KYC, ACH processing, or e-signature capabilities, we leverage battle-tested providers like Persona, Dwolla, and DocuSign. We manage the integration complexity, handle webhook synchronization, and ensure these external services integrate seamlessly with your core ledger system.</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Compliance-First Mentality: We design every component with financial regulatory compliance as a first-class requirement, not an afterthought. Our audit logging, encryption strategies, role-based access controls, and data handling practices meet banking and fintech industry standards, positioning your platform for regulatory approval and investor confidence.</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obtained or will obtain legal counsel regarding state money transmitter licensing, SEC Regulation D compliance, and other applicable financial services regulations before or concurrent with development.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or can obtain production API credentials and sandbox access with Plaid, Dwolla, Persona, and DocuSign within the project timeline, with clear approval workflows defined.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fractional share registry will be the single source of truth for ownership records; no existing cap table system or legacy investor database requires integration at launch.</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accepts a phased delivery approach with an MVP launching at approximately 4 months (core KYC, ACH, basic ledger) followed by Phase 2 delivery of dividend automation and reporting within the extended timeline.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expected transaction volume and investor count at launch are within the capacity of a single PostgreSQL instance with standard read replicas; any infrastructure scaling beyond this scope will be addressed during post-launch optimization phases.</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application development for iOS and Android; the scope includes web-based portals only and does not extend to native mobile app development or maintenance.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Internal compliance officer or legal services; the client is responsible for engaging their own legal counsel and compliance advisors to validate regulatory requirements and licensing obligations.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regulatory consulting or compliance auditing beyond the initial security audit and penetration testing included in Phase 5; post-launch compliance monitoring is outside the development scope.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Form K-1 and 1099 tax document filing directly with the IRS or state tax authorities; the platform generates documents that clients must file through their own tax preparation or accounting procedures.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Investor customer support, dispute resolution, or account servicing; the platform provides tools for administrators to manage these functions but does not include outsourced support services.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Marketing, investor acquisition, or demand generation campaigns to populate the platform with investors and properties.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feature development, performance optimization, or scaling beyond the initial production deployment; ongoing maintenance and enhancements will be addressed through separate support retainers.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UX Design and Financial Architecture Planning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Complete wireframe designs for investor portal and admin dashboard; finalize transactional database schema with ledger tables and isolation level configuration; document integration workflows for Plaid, Persona, Dwolla, and DocuSign; establish API specification and authentication strategy.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KYC/AML and Bank Account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Persona or Plaid Identity onboarding flow with identity verification and watchlist screening; integrate Plaid for bank account linking with microdeposit validation; build secure user vault for storing bank connections; complete compliance data capture and storage with encryption.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Fractional Share Ledger and ACH Processing Engine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double-entry ledger system with SERIALIZABLE isolation transactions and zero-rounding guarantee; integrate Dwolla or Stripe Treasury for ACH deposit and distribution processing; build batch transfer scheduling and queueing with Redis; implement dividend calculation algorithms and payout distribution logic.</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8-10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Investor Portal, Admin Dashboard, and Document Management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investor portfolio dashboard with Recharts visualizations and real-time valuation; create property offerings showcase with filtering and discovery; develop admin property management and investment verification interface; integrate DocuSign or HelloSign for document execution and automated distribution.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Tax Documentation, Audit Logging, and Reporting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Form K-1 and 1099 automated generation based on ledger records; build comprehensive audit logging for all transactions, user actions, and permission changes with cryptographic integrity; develop compliance reporting dashboards for administrators; integrate security monitoring and alerting.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Security Audit, QA Testing, and Production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independent security audit and third-party penetration testing; execute comprehensive functional and integration test suite; perform mock transaction runs with live external integrations; deploy infrastructure to AWS with load balancing and auto-scaling; conduct user acceptance testing and soft launch with limited investor cohort.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4-6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Have you obtained legal counsel on state money transmitter licensing, SEC Regulation D compliance, and other financial services regulatory requirements? Who is your compliance officer or external legal partner?</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production API credentials with Plaid, Dwolla, and Persona, or will we need to coordinate sandbox onboarding and approval workflows as part of the project timeline?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risk tolerance for a phased launch approach—an MVP with core KYC, ACH deposits, and basic ledger functionality at month 4, followed by dividend automation and comprehensive tax reporting in a Phase 2 delivery?</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Invennico handle Form K-1 and 1099 document generation and distribution as a fully automated platform feature, or do you plan to generate and distribute tax documents through your own accounting procedures?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an existing cap table management system, investor database, or property entity registry that requires integration, or will our fractional share registry serve as the single source of truth for all ownership and transaction records?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expected transaction volume (daily/monthly ACH transfers) and anticipated investor count at launch, so we can validate database capacity and scaling assumptions?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will manage ongoing regulatory compliance monitoring, security audit updates, and post-launch optimization? Will you require a post-launch support retainer with Invennico?</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timeline for obtaining state money transmitter licenses or determining the regulatory framework applicable to your specific investment structure?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require the platform to support multiple property entities with separate cap tables and tax allocations, or will you operate with a single master ledger across all properties initially?</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you need integration with any third-party cap table, accounting, or investor relationship management (CRM) software, or are you building isolated systems initially?</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covering bug fixes for issues discovered in production deployment</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Critical security patch deployment within 24 hours of discovery for vulnerabilities affecting data protection or financial transactions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monitoring and optimization consultations to identify and address bottlenecks in platform scaling</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monthly maintenance and bug fixes for non-critical issues discovered in production</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monitoring, vulnerability scanning, and compliance audit support aligned with financial regulatory requirements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platform enhancements including new investor workflows, reporting capabilities, or integration additions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Technical support for third-party integration troubleshooting including Plaid, Dwolla, Persona, and DocuSign API changes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