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0" w:firstLine="0"/>
        <w:rPr>
          <w:rFonts w:ascii="Proxima Nova" w:cs="Proxima Nova" w:eastAsia="Proxima Nova" w:hAnsi="Proxima Nova"/>
        </w:rPr>
      </w:pPr>
      <w:bookmarkStart w:colFirst="0" w:colLast="0" w:name="_hm2oilnh5ho1" w:id="0"/>
      <w:bookmarkEnd w:id="0"/>
      <w:r w:rsidDel="00000000" w:rsidR="00000000" w:rsidRPr="00000000">
        <w:rPr>
          <w:rFonts w:ascii="Proxima Nova" w:cs="Proxima Nova" w:eastAsia="Proxima Nova" w:hAnsi="Proxima Nova"/>
          <w:b w:val="1"/>
          <w:bCs w:val="1"/>
          <w:color w:val="111111"/>
          <w:sz w:val="72"/>
          <w:szCs w:val="72"/>
          <w:rtl w:val="0"/>
        </w:rPr>
        <w:t xml:space="preserve">SOFTWARE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0"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AI-Powered Telehealth &amp; Remote Patient Monitoring Platform</w:t>
      </w:r>
    </w:p>
    <w:p w:rsidR="00000000" w:rsidDel="00000000" w:rsidP="00000000" w:rsidRDefault="00000000" w:rsidRPr="00000000" w14:paraId="00000006">
      <w:pPr>
        <w:widowControl w:val="0"/>
        <w:spacing w:after="0" w:lineRule="auto"/>
        <w:ind w:left="0"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12 June 2026</w:t>
      </w:r>
    </w:p>
    <w:p w:rsidR="00000000" w:rsidDel="00000000" w:rsidP="00000000" w:rsidRDefault="00000000" w:rsidRPr="00000000" w14:paraId="00000007">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8">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9">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A">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1">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2">
      <w:pPr>
        <w:pStyle w:val="Heading3"/>
        <w:spacing w:after="60" w:lineRule="auto"/>
        <w:ind w:left="0" w:firstLine="0"/>
        <w:rPr>
          <w:rFonts w:ascii="Proxima Nova" w:cs="Proxima Nova" w:eastAsia="Proxima Nova" w:hAnsi="Proxima Nova"/>
          <w:b w:val="1"/>
          <w:bCs w:val="1"/>
          <w:color w:val="f15a22"/>
          <w:sz w:val="28"/>
          <w:szCs w:val="28"/>
        </w:rPr>
      </w:pPr>
      <w:bookmarkStart w:colFirst="0" w:colLast="0" w:name="_1yz36zoyh544" w:id="2"/>
      <w:bookmarkEnd w:id="2"/>
      <w:r w:rsidDel="00000000" w:rsidR="00000000" w:rsidRPr="00000000">
        <w:rPr>
          <w:rFonts w:ascii="Proxima Nova" w:cs="Proxima Nova" w:eastAsia="Proxima Nova" w:hAnsi="Proxima Nova"/>
          <w:b w:val="1"/>
          <w:bCs w:val="1"/>
          <w:color w:val="f15a22"/>
          <w:sz w:val="28"/>
          <w:szCs w:val="28"/>
          <w:rtl w:val="0"/>
        </w:rPr>
        <w:t xml:space="preserve">PREPARED FOR</w:t>
      </w:r>
    </w:p>
    <w:p w:rsidR="00000000" w:rsidDel="00000000" w:rsidP="00000000" w:rsidRDefault="00000000" w:rsidRPr="00000000" w14:paraId="00000013">
      <w:pPr>
        <w:spacing w:after="240" w:lineRule="auto"/>
        <w:ind w:left="0" w:firstLine="0"/>
        <w:rPr>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r w:rsidDel="00000000" w:rsidR="00000000" w:rsidRPr="00000000">
        <w:rPr>
          <w:rtl w:val="0"/>
        </w:rPr>
      </w:r>
    </w:p>
    <w:p w:rsidR="00000000" w:rsidDel="00000000" w:rsidP="00000000" w:rsidRDefault="00000000" w:rsidRPr="00000000" w14:paraId="00000014">
      <w:pPr>
        <w:pStyle w:val="Heading3"/>
        <w:spacing w:after="60" w:lineRule="auto"/>
        <w:ind w:left="0" w:firstLine="0"/>
        <w:rPr>
          <w:rFonts w:ascii="Proxima Nova" w:cs="Proxima Nova" w:eastAsia="Proxima Nova" w:hAnsi="Proxima Nova"/>
          <w:b w:val="1"/>
          <w:bCs w:val="1"/>
          <w:color w:val="f15a22"/>
          <w:sz w:val="28"/>
          <w:szCs w:val="28"/>
        </w:rPr>
      </w:pPr>
      <w:bookmarkStart w:colFirst="0" w:colLast="0" w:name="_j6q8lwikgieh" w:id="3"/>
      <w:bookmarkEnd w:id="3"/>
      <w:r w:rsidDel="00000000" w:rsidR="00000000" w:rsidRPr="00000000">
        <w:rPr>
          <w:rFonts w:ascii="Proxima Nova" w:cs="Proxima Nova" w:eastAsia="Proxima Nova" w:hAnsi="Proxima Nova"/>
          <w:b w:val="1"/>
          <w:bCs w:val="1"/>
          <w:color w:val="f15a22"/>
          <w:sz w:val="28"/>
          <w:szCs w:val="28"/>
          <w:rtl w:val="0"/>
        </w:rPr>
        <w:t xml:space="preserve">PREPARED BY</w:t>
      </w:r>
    </w:p>
    <w:p w:rsidR="00000000" w:rsidDel="00000000" w:rsidP="00000000" w:rsidRDefault="00000000" w:rsidRPr="00000000" w14:paraId="00000015">
      <w:pPr>
        <w:spacing w:after="60" w:lineRule="auto"/>
        <w:ind w:left="0"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p>
    <w:p w:rsidR="00000000" w:rsidDel="00000000" w:rsidP="00000000" w:rsidRDefault="00000000" w:rsidRPr="00000000" w14:paraId="00000016">
      <w:pPr>
        <w:spacing w:after="60" w:lineRule="auto"/>
        <w:ind w:left="0"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7">
      <w:pPr>
        <w:spacing w:after="0" w:lineRule="auto"/>
        <w:ind w:left="0" w:firstLine="0"/>
        <w:rPr>
          <w:rFonts w:ascii="Proxima Nova" w:cs="Proxima Nova" w:eastAsia="Proxima Nova" w:hAnsi="Proxima Nova"/>
          <w:b w:val="1"/>
          <w:bCs w:val="1"/>
          <w:color w:val="5a6a7a"/>
          <w:sz w:val="20"/>
          <w:szCs w:val="20"/>
        </w:rPr>
      </w:pPr>
      <w:r w:rsidDel="00000000" w:rsidR="00000000" w:rsidRPr="00000000">
        <w:rPr>
          <w:rFonts w:ascii="Proxima Nova" w:cs="Proxima Nova" w:eastAsia="Proxima Nova" w:hAnsi="Proxima Nova"/>
          <w:b w:val="1"/>
          <w:bCs w:val="1"/>
          <w:color w:val="5a6a7a"/>
          <w:sz w:val="28"/>
          <w:szCs w:val="28"/>
          <w:rtl w:val="0"/>
        </w:rPr>
        <w:t xml:space="preserve">Invennico TechnoLabs</w:t>
        <w:br w:type="textWrapping"/>
      </w:r>
      <w:r w:rsidDel="00000000" w:rsidR="00000000" w:rsidRPr="00000000">
        <w:rPr>
          <w:rFonts w:ascii="Proxima Nova" w:cs="Proxima Nova" w:eastAsia="Proxima Nova" w:hAnsi="Proxima Nova"/>
          <w:b w:val="1"/>
          <w:bCs w:val="1"/>
          <w:color w:val="5a6a7a"/>
          <w:sz w:val="20"/>
          <w:szCs w:val="20"/>
          <w:rtl w:val="0"/>
        </w:rPr>
        <w:br w:type="textWrapping"/>
      </w:r>
    </w:p>
    <w:p w:rsidR="00000000" w:rsidDel="00000000" w:rsidP="00000000" w:rsidRDefault="00000000" w:rsidRPr="00000000" w14:paraId="00000018">
      <w:pPr>
        <w:spacing w:after="0" w:lineRule="auto"/>
        <w:ind w:left="0" w:firstLine="0"/>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19">
      <w:pPr>
        <w:pStyle w:val="Heading2"/>
        <w:pageBreakBefore w:val="1"/>
        <w:spacing w:after="200" w:before="300" w:lineRule="auto"/>
        <w:ind w:firstLine="566.9291338582675"/>
        <w:rPr>
          <w:rFonts w:ascii="Proxima Nova" w:cs="Proxima Nova" w:eastAsia="Proxima Nova" w:hAnsi="Proxima Nova"/>
          <w:b w:val="1"/>
          <w:bCs w:val="1"/>
          <w:color w:val="f15a22"/>
          <w:sz w:val="28"/>
          <w:szCs w:val="28"/>
        </w:rPr>
      </w:pPr>
      <w:bookmarkStart w:colFirst="0" w:colLast="0" w:name="_gdt4smvikz3c" w:id="4"/>
      <w:bookmarkEnd w:id="4"/>
      <w:r w:rsidDel="00000000" w:rsidR="00000000" w:rsidRPr="00000000">
        <w:rPr>
          <w:rtl w:val="0"/>
        </w:rPr>
      </w:r>
    </w:p>
    <w:p w:rsidR="00000000" w:rsidDel="00000000" w:rsidP="00000000" w:rsidRDefault="00000000" w:rsidRPr="00000000" w14:paraId="0000001A">
      <w:pPr>
        <w:pStyle w:val="Heading2"/>
        <w:spacing w:after="200" w:before="300" w:lineRule="auto"/>
        <w:ind w:left="0" w:firstLine="0"/>
        <w:rPr>
          <w:rFonts w:ascii="Maven Pro" w:cs="Maven Pro" w:eastAsia="Maven Pro" w:hAnsi="Maven Pro"/>
          <w:b w:val="1"/>
          <w:bCs w:val="1"/>
          <w:color w:val="f15a22"/>
          <w:sz w:val="32"/>
          <w:szCs w:val="32"/>
        </w:rPr>
      </w:pPr>
      <w:bookmarkStart w:colFirst="0" w:colLast="0" w:name="_1v24dcwyf6ol" w:id="5"/>
      <w:bookmarkEnd w:id="5"/>
      <w:r w:rsidDel="00000000" w:rsidR="00000000" w:rsidRPr="00000000">
        <w:rPr>
          <w:rFonts w:ascii="Maven Pro" w:cs="Maven Pro" w:eastAsia="Maven Pro" w:hAnsi="Maven Pro"/>
          <w:b w:val="1"/>
          <w:bCs w:val="1"/>
          <w:color w:val="f15a22"/>
          <w:sz w:val="32"/>
          <w:szCs w:val="32"/>
          <w:rtl w:val="0"/>
        </w:rPr>
        <w:t xml:space="preserve">CLIENT BUSINESS DETAILS</w:t>
      </w:r>
    </w:p>
    <w:p w:rsidR="00000000" w:rsidDel="00000000" w:rsidP="00000000" w:rsidRDefault="00000000" w:rsidRPr="00000000" w14:paraId="0000001C">
      <w:pPr>
        <w:spacing w:after="140" w:lineRule="auto"/>
        <w:ind w:firstLine="0"/>
        <w:rPr>
          <w:sz w:val="24"/>
          <w:szCs w:val="24"/>
        </w:rPr>
      </w:pPr>
      <w:r w:rsidDel="00000000" w:rsidR="00000000" w:rsidRPr="00000000">
        <w:rPr>
          <w:rFonts w:ascii="Proxima Nova" w:cs="Proxima Nova" w:eastAsia="Proxima Nova" w:hAnsi="Proxima Nova"/>
          <w:color w:val="1a2a3a"/>
          <w:sz w:val="24"/>
          <w:szCs w:val="24"/>
          <w:rtl w:val="0"/>
        </w:rPr>
        <w:t xml:space="preserve">The client is developing a comprehensive healthcare technology solution to modernize patient care delivery. They are seeking a software development partner to build a HIPAA-compliant platform that bridges the gap between traditional in-person consultations and remote digital care. This platform will serve patients, clinicians, and clinic administrators across a distributed healthcare ecosystem.</w:t>
      </w:r>
      <w:r w:rsidDel="00000000" w:rsidR="00000000" w:rsidRPr="00000000">
        <w:rPr>
          <w:rtl w:val="0"/>
        </w:rPr>
      </w:r>
    </w:p>
    <w:p w:rsidR="00000000" w:rsidDel="00000000" w:rsidP="00000000" w:rsidRDefault="00000000" w:rsidRPr="00000000" w14:paraId="0000001D">
      <w:pPr>
        <w:spacing w:after="140" w:lineRule="auto"/>
        <w:ind w:firstLine="0"/>
        <w:rPr>
          <w:sz w:val="24"/>
          <w:szCs w:val="24"/>
        </w:rPr>
      </w:pPr>
      <w:r w:rsidDel="00000000" w:rsidR="00000000" w:rsidRPr="00000000">
        <w:rPr>
          <w:rFonts w:ascii="Proxima Nova" w:cs="Proxima Nova" w:eastAsia="Proxima Nova" w:hAnsi="Proxima Nova"/>
          <w:color w:val="1a2a3a"/>
          <w:sz w:val="24"/>
          <w:szCs w:val="24"/>
          <w:rtl w:val="0"/>
        </w:rPr>
        <w:t xml:space="preserve">The client is building an AI-powered telehealth and remote patient monitoring platform that enables virtual consultations between patients and healthcare providers while continuously tracking patient vital signs through connected medical devices. The platform will leverage artificial intelligence to automate patient triage and provide first-line support through an intelligent symptom checker.</w:t>
      </w:r>
      <w:r w:rsidDel="00000000" w:rsidR="00000000" w:rsidRPr="00000000">
        <w:rPr>
          <w:rtl w:val="0"/>
        </w:rPr>
      </w:r>
    </w:p>
    <w:p w:rsidR="00000000" w:rsidDel="00000000" w:rsidP="00000000" w:rsidRDefault="00000000" w:rsidRPr="00000000" w14:paraId="0000001E">
      <w:pPr>
        <w:spacing w:after="140" w:lineRule="auto"/>
        <w:ind w:firstLine="0"/>
        <w:rPr>
          <w:sz w:val="24"/>
          <w:szCs w:val="24"/>
        </w:rPr>
      </w:pPr>
      <w:r w:rsidDel="00000000" w:rsidR="00000000" w:rsidRPr="00000000">
        <w:rPr>
          <w:rFonts w:ascii="Proxima Nova" w:cs="Proxima Nova" w:eastAsia="Proxima Nova" w:hAnsi="Proxima Nova"/>
          <w:color w:val="1a2a3a"/>
          <w:sz w:val="24"/>
          <w:szCs w:val="24"/>
          <w:rtl w:val="0"/>
        </w:rPr>
        <w:t xml:space="preserve">The telehealth and remote patient monitoring industry is experiencing rapid growth as healthcare providers seek cost-effective ways to expand access to care and improve patient outcomes through continuous monitoring. Regulatory compliance with HIPAA and integration with existing EHR systems are critical success factors in this highly regulated sector.</w:t>
      </w:r>
      <w:r w:rsidDel="00000000" w:rsidR="00000000" w:rsidRPr="00000000">
        <w:rPr>
          <w:rtl w:val="0"/>
        </w:rPr>
      </w:r>
    </w:p>
    <w:p w:rsidR="00000000" w:rsidDel="00000000" w:rsidP="00000000" w:rsidRDefault="00000000" w:rsidRPr="00000000" w14:paraId="0000001F">
      <w:pPr>
        <w:spacing w:after="140" w:lineRule="auto"/>
        <w:ind w:firstLine="0"/>
        <w:rPr>
          <w:sz w:val="24"/>
          <w:szCs w:val="24"/>
        </w:rPr>
      </w:pPr>
      <w:r w:rsidDel="00000000" w:rsidR="00000000" w:rsidRPr="00000000">
        <w:rPr>
          <w:rFonts w:ascii="Proxima Nova" w:cs="Proxima Nova" w:eastAsia="Proxima Nova" w:hAnsi="Proxima Nova"/>
          <w:color w:val="1a2a3a"/>
          <w:sz w:val="24"/>
          <w:szCs w:val="24"/>
          <w:rtl w:val="0"/>
        </w:rPr>
        <w:t xml:space="preserve">The client aims to launch a production-ready MVP that enables healthcare providers to conduct secure virtual consultations, monitor patient vitals in real-time, automate patient triage, and streamline clinic operations through integrated scheduling and billing. Their goal is to reduce healthcare delivery costs, improve patient engagement, and expand care access to underserved populations while maintaining full regulatory compliance.</w:t>
      </w:r>
      <w:r w:rsidDel="00000000" w:rsidR="00000000" w:rsidRPr="00000000">
        <w:rPr>
          <w:rtl w:val="0"/>
        </w:rPr>
      </w:r>
    </w:p>
    <w:p w:rsidR="00000000" w:rsidDel="00000000" w:rsidP="00000000" w:rsidRDefault="00000000" w:rsidRPr="00000000" w14:paraId="00000021">
      <w:pPr>
        <w:pStyle w:val="Heading2"/>
        <w:spacing w:after="200" w:before="300" w:lineRule="auto"/>
        <w:ind w:left="0" w:firstLine="0"/>
        <w:rPr>
          <w:rFonts w:ascii="Proxima Nova" w:cs="Proxima Nova" w:eastAsia="Proxima Nova" w:hAnsi="Proxima Nova"/>
          <w:b w:val="1"/>
          <w:bCs w:val="1"/>
          <w:color w:val="f15a22"/>
          <w:sz w:val="32"/>
          <w:szCs w:val="32"/>
        </w:rPr>
      </w:pPr>
      <w:bookmarkStart w:colFirst="0" w:colLast="0" w:name="_fxgepm3xl9eb" w:id="6"/>
      <w:bookmarkEnd w:id="6"/>
      <w:r w:rsidDel="00000000" w:rsidR="00000000" w:rsidRPr="00000000">
        <w:rPr>
          <w:rFonts w:ascii="Proxima Nova" w:cs="Proxima Nova" w:eastAsia="Proxima Nova" w:hAnsi="Proxima Nova"/>
          <w:b w:val="1"/>
          <w:bCs w:val="1"/>
          <w:color w:val="f15a22"/>
          <w:sz w:val="32"/>
          <w:szCs w:val="32"/>
          <w:rtl w:val="0"/>
        </w:rPr>
        <w:t xml:space="preserve">ABOUT INVENNICO TECHNOLABS PRIVATE LIMITED</w:t>
      </w:r>
    </w:p>
    <w:p w:rsidR="00000000" w:rsidDel="00000000" w:rsidP="00000000" w:rsidRDefault="00000000" w:rsidRPr="00000000" w14:paraId="00000023">
      <w:pPr>
        <w:spacing w:after="140" w:lineRule="auto"/>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Invennico TechnoLabs is a digital product development company specializing in building enterprise-grade web and mobile applications. We have deep expertise in modern full-stack development using Next.js, React, Node.js, and cloud infrastructure platforms like AWS. Our team is experienced in delivering SaaS platforms, AI-integrated applications, and healthcare technology solutions that require high security and regulatory compliance standards. We are committed to building scalable, maintainable systems that drive measurable business outcomes for our clients.</w:t>
      </w:r>
      <w:r w:rsidDel="00000000" w:rsidR="00000000" w:rsidRPr="00000000">
        <w:rPr>
          <w:rtl w:val="0"/>
        </w:rPr>
      </w:r>
    </w:p>
    <w:p w:rsidR="00000000" w:rsidDel="00000000" w:rsidP="00000000" w:rsidRDefault="00000000" w:rsidRPr="00000000" w14:paraId="00000025">
      <w:pPr>
        <w:pageBreakBefore w:val="1"/>
        <w:spacing w:after="200" w:before="300" w:lineRule="auto"/>
        <w:ind w:left="566.9291338582675" w:firstLine="0"/>
        <w:rPr/>
      </w:pPr>
      <w:r w:rsidDel="00000000" w:rsidR="00000000" w:rsidRPr="00000000">
        <w:rPr>
          <w:rtl w:val="0"/>
        </w:rPr>
      </w:r>
    </w:p>
    <w:p w:rsidR="00000000" w:rsidDel="00000000" w:rsidP="00000000" w:rsidRDefault="00000000" w:rsidRPr="00000000" w14:paraId="00000026">
      <w:pPr>
        <w:pStyle w:val="Title"/>
        <w:spacing w:after="200" w:before="300" w:lineRule="auto"/>
        <w:ind w:left="0" w:firstLine="0"/>
        <w:rPr>
          <w:rFonts w:ascii="Proxima Nova" w:cs="Proxima Nova" w:eastAsia="Proxima Nova" w:hAnsi="Proxima Nova"/>
          <w:b w:val="1"/>
          <w:bCs w:val="1"/>
          <w:sz w:val="72"/>
          <w:szCs w:val="72"/>
        </w:rPr>
      </w:pPr>
      <w:bookmarkStart w:colFirst="0" w:colLast="0" w:name="_e51yqoqgzv33" w:id="7"/>
      <w:bookmarkEnd w:id="7"/>
      <w:r w:rsidDel="00000000" w:rsidR="00000000" w:rsidRPr="00000000">
        <w:rPr>
          <w:rFonts w:ascii="Proxima Nova" w:cs="Proxima Nova" w:eastAsia="Proxima Nova" w:hAnsi="Proxima Nova"/>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8">
      <w:pPr>
        <w:spacing w:after="140" w:lineRule="auto"/>
        <w:ind w:left="0" w:firstLine="0"/>
        <w:rPr>
          <w:rFonts w:ascii="Proxima Nova" w:cs="Proxima Nova" w:eastAsia="Proxima Nova" w:hAnsi="Proxima Nova"/>
          <w:b w:val="1"/>
          <w:bCs w:val="1"/>
          <w:color w:val="f15a22"/>
          <w:sz w:val="28"/>
          <w:szCs w:val="28"/>
        </w:rPr>
      </w:pPr>
      <w:r w:rsidDel="00000000" w:rsidR="00000000" w:rsidRPr="00000000">
        <w:rPr>
          <w:rFonts w:ascii="Proxima Nova" w:cs="Proxima Nova" w:eastAsia="Proxima Nova" w:hAnsi="Proxima Nova"/>
          <w:color w:val="1a2a3a"/>
          <w:sz w:val="24"/>
          <w:szCs w:val="24"/>
          <w:rtl w:val="0"/>
        </w:rPr>
        <w:t xml:space="preserve">The client envisions a comprehensive digital health platform that transforms how healthcare providers deliver care by combining real-time virtual consultations with continuous remote patient monitoring. They want to leverage AI to improve clinical efficiency through automated triage while ensuring HIPAA compliance and seamless integration with existing healthcare systems.</w:t>
      </w:r>
      <w:r w:rsidDel="00000000" w:rsidR="00000000" w:rsidRPr="00000000">
        <w:rPr>
          <w:rtl w:val="0"/>
        </w:rPr>
      </w:r>
    </w:p>
    <w:p w:rsidR="00000000" w:rsidDel="00000000" w:rsidP="00000000" w:rsidRDefault="00000000" w:rsidRPr="00000000" w14:paraId="00000029">
      <w:pPr>
        <w:spacing w:after="140" w:lineRule="auto"/>
        <w:ind w:left="0" w:firstLine="0"/>
        <w:rPr>
          <w:rFonts w:ascii="Proxima Nova" w:cs="Proxima Nova" w:eastAsia="Proxima Nova" w:hAnsi="Proxima Nova"/>
          <w:b w:val="1"/>
          <w:bCs w:val="1"/>
          <w:color w:val="f15a22"/>
          <w:sz w:val="28"/>
          <w:szCs w:val="28"/>
        </w:rPr>
      </w:pPr>
      <w:r w:rsidDel="00000000" w:rsidR="00000000" w:rsidRPr="00000000">
        <w:rPr>
          <w:rFonts w:ascii="Proxima Nova" w:cs="Proxima Nova" w:eastAsia="Proxima Nova" w:hAnsi="Proxima Nova"/>
          <w:color w:val="1a2a3a"/>
          <w:sz w:val="24"/>
          <w:szCs w:val="24"/>
          <w:rtl w:val="0"/>
        </w:rPr>
        <w:t xml:space="preserve">We propose building a full-stack, HIPAA-compliant telehealth platform with dedicated web portals for patients and clinicians, cross-platform mobile applications, real-time video consultation capabilities powered by WebRTC, and IoT integration for remote vital sign monitoring. The platform will feature an AI-powered symptom checker using LLM technology, secure billing integration, and HL7/FHIR-based EHR connectivity.</w:t>
      </w:r>
      <w:r w:rsidDel="00000000" w:rsidR="00000000" w:rsidRPr="00000000">
        <w:rPr>
          <w:rtl w:val="0"/>
        </w:rPr>
      </w:r>
    </w:p>
    <w:p w:rsidR="00000000" w:rsidDel="00000000" w:rsidP="00000000" w:rsidRDefault="00000000" w:rsidRPr="00000000" w14:paraId="0000002A">
      <w:pPr>
        <w:spacing w:after="140" w:lineRule="auto"/>
        <w:ind w:left="0" w:firstLine="0"/>
        <w:rPr>
          <w:sz w:val="22"/>
          <w:szCs w:val="22"/>
        </w:rPr>
      </w:pPr>
      <w:r w:rsidDel="00000000" w:rsidR="00000000" w:rsidRPr="00000000">
        <w:rPr>
          <w:rFonts w:ascii="Proxima Nova" w:cs="Proxima Nova" w:eastAsia="Proxima Nova" w:hAnsi="Proxima Nova"/>
          <w:color w:val="1a2a3a"/>
          <w:sz w:val="24"/>
          <w:szCs w:val="24"/>
          <w:rtl w:val="0"/>
        </w:rPr>
        <w:t xml:space="preserve">Upon completion, the platform will enable healthcare providers to conduct secure virtual consultations at scale, reduce patient wait times through intelligent triage automation, and maintain real-time visibility into patient health status through connected device integrations. The system will generate measurable improvements in clinical efficiency, patient engagement, and care access while maintaining full regulatory compliance and audit accountability.</w:t>
      </w:r>
      <w:r w:rsidDel="00000000" w:rsidR="00000000" w:rsidRPr="00000000">
        <w:rPr>
          <w:rtl w:val="0"/>
        </w:rPr>
      </w:r>
    </w:p>
    <w:p w:rsidR="00000000" w:rsidDel="00000000" w:rsidP="00000000" w:rsidRDefault="00000000" w:rsidRPr="00000000" w14:paraId="0000002B">
      <w:pPr>
        <w:spacing w:after="140" w:lineRule="auto"/>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We have selected a modern, cloud-native architecture using Next.js, Node.js, PostgreSQL, and AWS to ensure the platform is secure, scalable, and maintainable. This technology stack enables rapid development velocity while providing the enterprise-grade infrastructure required for healthcare compliance, with proper encryption, audit logging, and role-based access controls built into the foundation.</w:t>
      </w:r>
      <w:r w:rsidDel="00000000" w:rsidR="00000000" w:rsidRPr="00000000">
        <w:rPr>
          <w:rtl w:val="0"/>
        </w:rPr>
      </w:r>
    </w:p>
    <w:p w:rsidR="00000000" w:rsidDel="00000000" w:rsidP="00000000" w:rsidRDefault="00000000" w:rsidRPr="00000000" w14:paraId="0000002D">
      <w:pPr>
        <w:pageBreakBefore w:val="1"/>
        <w:spacing w:after="200" w:before="300" w:lineRule="auto"/>
        <w:ind w:left="566.9291338582675" w:firstLine="0"/>
        <w:rPr/>
      </w:pPr>
      <w:r w:rsidDel="00000000" w:rsidR="00000000" w:rsidRPr="00000000">
        <w:rPr>
          <w:rtl w:val="0"/>
        </w:rPr>
      </w:r>
    </w:p>
    <w:p w:rsidR="00000000" w:rsidDel="00000000" w:rsidP="00000000" w:rsidRDefault="00000000" w:rsidRPr="00000000" w14:paraId="0000002E">
      <w:pPr>
        <w:pStyle w:val="Heading2"/>
        <w:spacing w:after="200" w:before="300" w:lineRule="auto"/>
        <w:ind w:left="0" w:firstLine="0"/>
        <w:rPr>
          <w:rFonts w:ascii="Proxima Nova" w:cs="Proxima Nova" w:eastAsia="Proxima Nova" w:hAnsi="Proxima Nova"/>
          <w:b w:val="1"/>
          <w:bCs w:val="1"/>
          <w:color w:val="000000"/>
          <w:sz w:val="32"/>
          <w:szCs w:val="32"/>
        </w:rPr>
      </w:pPr>
      <w:bookmarkStart w:colFirst="0" w:colLast="0" w:name="_8yyyowtuezyi" w:id="8"/>
      <w:bookmarkEnd w:id="8"/>
      <w:r w:rsidDel="00000000" w:rsidR="00000000" w:rsidRPr="00000000">
        <w:rPr>
          <w:rFonts w:ascii="Proxima Nova" w:cs="Proxima Nova" w:eastAsia="Proxima Nova" w:hAnsi="Proxima Nova"/>
          <w:b w:val="1"/>
          <w:bCs w:val="1"/>
          <w:color w:val="000000"/>
          <w:sz w:val="32"/>
          <w:szCs w:val="32"/>
          <w:rtl w:val="0"/>
        </w:rPr>
        <w:t xml:space="preserve">1. PROPOSED SOLUTION</w:t>
      </w:r>
    </w:p>
    <w:p w:rsidR="00000000" w:rsidDel="00000000" w:rsidP="00000000" w:rsidRDefault="00000000" w:rsidRPr="00000000" w14:paraId="00000030">
      <w:pPr>
        <w:spacing w:after="140" w:lineRule="auto"/>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The proposed system is a distributed, cloud-native telehealth platform that integrates patient-facing mobile and web applications with clinician management dashboards, secured by comprehensive HIPAA-compliance controls. The architecture leverages AWS microservices, real-time communication protocols, and AI-driven automation to create a cohesive ecosystem that connects patients, clinicians, administrators, and medical devices.</w:t>
      </w:r>
      <w:r w:rsidDel="00000000" w:rsidR="00000000" w:rsidRPr="00000000">
        <w:rPr>
          <w:rtl w:val="0"/>
        </w:rPr>
      </w:r>
    </w:p>
    <w:p w:rsidR="00000000" w:rsidDel="00000000" w:rsidP="00000000" w:rsidRDefault="00000000" w:rsidRPr="00000000" w14:paraId="00000032">
      <w:pPr>
        <w:spacing w:after="100" w:lineRule="auto"/>
        <w:ind w:left="0"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HIPAA-Compliant Patient Portal (Web and Mobile) with secure authentication, profile management, and medical history tracking</w:t>
      </w:r>
      <w:r w:rsidDel="00000000" w:rsidR="00000000" w:rsidRPr="00000000">
        <w:rPr>
          <w:rtl w:val="0"/>
        </w:rPr>
      </w:r>
    </w:p>
    <w:p w:rsidR="00000000" w:rsidDel="00000000" w:rsidP="00000000" w:rsidRDefault="00000000" w:rsidRPr="00000000" w14:paraId="00000032">
      <w:pPr>
        <w:spacing w:after="100" w:lineRule="auto"/>
        <w:ind w:left="0"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Clinician Dashboard with patient list, EHR integration, vital sign trend visualization, and prescription management</w:t>
      </w:r>
      <w:r w:rsidDel="00000000" w:rsidR="00000000" w:rsidRPr="00000000">
        <w:rPr>
          <w:rtl w:val="0"/>
        </w:rPr>
      </w:r>
    </w:p>
    <w:p w:rsidR="00000000" w:rsidDel="00000000" w:rsidP="00000000" w:rsidRDefault="00000000" w:rsidRPr="00000000" w14:paraId="00000032">
      <w:pPr>
        <w:spacing w:after="100" w:lineRule="auto"/>
        <w:ind w:left="0"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Real-time Video and Audio Consultation Engine powered by WebRTC with screen-sharing and in-call messaging</w:t>
      </w:r>
      <w:r w:rsidDel="00000000" w:rsidR="00000000" w:rsidRPr="00000000">
        <w:rPr>
          <w:rtl w:val="0"/>
        </w:rPr>
      </w:r>
    </w:p>
    <w:p w:rsidR="00000000" w:rsidDel="00000000" w:rsidP="00000000" w:rsidRDefault="00000000" w:rsidRPr="00000000" w14:paraId="00000032">
      <w:pPr>
        <w:spacing w:after="100" w:lineRule="auto"/>
        <w:ind w:left="0"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AI-Powered Symptom Checker and Triage Assistant using LLM integration for first-line patient support</w:t>
      </w:r>
      <w:r w:rsidDel="00000000" w:rsidR="00000000" w:rsidRPr="00000000">
        <w:rPr>
          <w:rtl w:val="0"/>
        </w:rPr>
      </w:r>
    </w:p>
    <w:p w:rsidR="00000000" w:rsidDel="00000000" w:rsidP="00000000" w:rsidRDefault="00000000" w:rsidRPr="00000000" w14:paraId="00000032">
      <w:pPr>
        <w:spacing w:after="100" w:lineRule="auto"/>
        <w:ind w:left="0"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Remote Patient Monitoring Module with Bluetooth Low Energy (BLE) and IoT device integration for vital sign collection</w:t>
      </w:r>
      <w:r w:rsidDel="00000000" w:rsidR="00000000" w:rsidRPr="00000000">
        <w:rPr>
          <w:rtl w:val="0"/>
        </w:rPr>
      </w:r>
    </w:p>
    <w:p w:rsidR="00000000" w:rsidDel="00000000" w:rsidP="00000000" w:rsidRDefault="00000000" w:rsidRPr="00000000" w14:paraId="00000032">
      <w:pPr>
        <w:spacing w:after="100" w:lineRule="auto"/>
        <w:ind w:left="0"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Smart Scheduling and Notification System with automated reminders via SMS, Email, and WhatsApp</w:t>
      </w:r>
      <w:r w:rsidDel="00000000" w:rsidR="00000000" w:rsidRPr="00000000">
        <w:rPr>
          <w:rtl w:val="0"/>
        </w:rPr>
      </w:r>
    </w:p>
    <w:p w:rsidR="00000000" w:rsidDel="00000000" w:rsidP="00000000" w:rsidRDefault="00000000" w:rsidRPr="00000000" w14:paraId="00000032">
      <w:pPr>
        <w:spacing w:after="100" w:lineRule="auto"/>
        <w:ind w:left="0"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Secure Billing and Payment Processing with Stripe integration and insurance capture</w:t>
      </w:r>
      <w:r w:rsidDel="00000000" w:rsidR="00000000" w:rsidRPr="00000000">
        <w:rPr>
          <w:rtl w:val="0"/>
        </w:rPr>
      </w:r>
    </w:p>
    <w:p w:rsidR="00000000" w:rsidDel="00000000" w:rsidP="00000000" w:rsidRDefault="00000000" w:rsidRPr="00000000" w14:paraId="00000032">
      <w:pPr>
        <w:spacing w:after="100" w:lineRule="auto"/>
        <w:ind w:left="0"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EHR Integration Layer supporting HL7/FHIR standards for Epic, Cerner, and other health record systems</w:t>
      </w:r>
      <w:r w:rsidDel="00000000" w:rsidR="00000000" w:rsidRPr="00000000">
        <w:rPr>
          <w:rtl w:val="0"/>
        </w:rPr>
      </w:r>
    </w:p>
    <w:p w:rsidR="00000000" w:rsidDel="00000000" w:rsidP="00000000" w:rsidRDefault="00000000" w:rsidRPr="00000000" w14:paraId="00000032">
      <w:pPr>
        <w:spacing w:after="100" w:lineRule="auto"/>
        <w:ind w:left="0"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Security and Compliance Framework with end-to-end encryption, multi-factor authentication, and comprehensive audit logging</w:t>
      </w:r>
      <w:r w:rsidDel="00000000" w:rsidR="00000000" w:rsidRPr="00000000">
        <w:rPr>
          <w:rtl w:val="0"/>
        </w:rPr>
      </w:r>
    </w:p>
    <w:p w:rsidR="00000000" w:rsidDel="00000000" w:rsidP="00000000" w:rsidRDefault="00000000" w:rsidRPr="00000000" w14:paraId="00000035">
      <w:pPr>
        <w:pageBreakBefore w:val="1"/>
        <w:spacing w:after="200" w:before="300" w:lineRule="auto"/>
        <w:ind w:left="566.9291338582675" w:firstLine="0"/>
        <w:rPr/>
      </w:pPr>
      <w:r w:rsidDel="00000000" w:rsidR="00000000" w:rsidRPr="00000000">
        <w:rPr>
          <w:rtl w:val="0"/>
        </w:rPr>
      </w:r>
    </w:p>
    <w:p w:rsidR="00000000" w:rsidDel="00000000" w:rsidP="00000000" w:rsidRDefault="00000000" w:rsidRPr="00000000" w14:paraId="00000036">
      <w:pPr>
        <w:pStyle w:val="Heading2"/>
        <w:spacing w:after="200" w:before="300" w:lineRule="auto"/>
        <w:ind w:left="0" w:firstLine="0"/>
        <w:rPr>
          <w:rFonts w:ascii="Proxima Nova" w:cs="Proxima Nova" w:eastAsia="Proxima Nova" w:hAnsi="Proxima Nova"/>
          <w:b w:val="1"/>
          <w:bCs w:val="1"/>
          <w:color w:val="000000"/>
          <w:sz w:val="32"/>
          <w:szCs w:val="32"/>
        </w:rPr>
      </w:pPr>
      <w:bookmarkStart w:colFirst="0" w:colLast="0" w:name="_ck9rfsvrni6f" w:id="9"/>
      <w:bookmarkEnd w:id="9"/>
      <w:r w:rsidDel="00000000" w:rsidR="00000000" w:rsidRPr="00000000">
        <w:rPr>
          <w:rFonts w:ascii="Proxima Nova" w:cs="Proxima Nova" w:eastAsia="Proxima Nova" w:hAnsi="Proxima Nova"/>
          <w:b w:val="1"/>
          <w:bCs w:val="1"/>
          <w:color w:val="000000"/>
          <w:sz w:val="32"/>
          <w:szCs w:val="32"/>
          <w:rtl w:val="0"/>
        </w:rPr>
        <w:t xml:space="preserve">2. SCOPE OF WORK</w:t>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666666"/>
        </w:rPr>
      </w:pPr>
      <w:bookmarkStart w:colFirst="0" w:colLast="0" w:name="_bcteyy5buqke" w:id="10"/>
      <w:bookmarkEnd w:id="10"/>
      <w:r w:rsidDel="00000000" w:rsidR="00000000" w:rsidRPr="00000000">
        <w:rPr>
          <w:rFonts w:ascii="Proxima Nova" w:cs="Proxima Nova" w:eastAsia="Proxima Nova" w:hAnsi="Proxima Nova"/>
          <w:b w:val="1"/>
          <w:bCs w:val="1"/>
          <w:color w:val="666666"/>
          <w:rtl w:val="0"/>
        </w:rPr>
        <w:t xml:space="preserve">5.1. Patient Portal and User Management</w:t>
      </w:r>
    </w:p>
    <w:p w:rsidR="00000000" w:rsidDel="00000000" w:rsidP="00000000" w:rsidRDefault="00000000" w:rsidRPr="00000000" w14:paraId="0000003A">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Development of a secure, HIPAA-compliant patient-facing portal accessible via web browser and mobile applications. The portal will include user registration, email and SMS-based verification, secure password management, multi-factor authentication (MFA) support, and role-based access controls. Patients will be able to manage their profile, update emergency contact information, review medical history, electronically sign consent forms, and manage privacy preferences. The system will support integration with identity providers and include audit logging of all authentication and profile modification events.</w:t>
      </w:r>
      <w:r w:rsidDel="00000000" w:rsidR="00000000" w:rsidRPr="00000000">
        <w:rPr>
          <w:rtl w:val="0"/>
        </w:rPr>
      </w:r>
    </w:p>
    <w:p w:rsidR="00000000" w:rsidDel="00000000" w:rsidP="00000000" w:rsidRDefault="00000000" w:rsidRPr="00000000" w14:paraId="0000003B">
      <w:pPr>
        <w:spacing w:after="60" w:lineRule="auto"/>
        <w:ind w:left="425.19685039370086" w:firstLine="0"/>
        <w:rPr>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666666"/>
        </w:rPr>
      </w:pPr>
      <w:bookmarkStart w:colFirst="0" w:colLast="0" w:name="_bcteyy5buqke" w:id="10"/>
      <w:bookmarkEnd w:id="10"/>
      <w:r w:rsidDel="00000000" w:rsidR="00000000" w:rsidRPr="00000000">
        <w:rPr>
          <w:rFonts w:ascii="Proxima Nova" w:cs="Proxima Nova" w:eastAsia="Proxima Nova" w:hAnsi="Proxima Nova"/>
          <w:b w:val="1"/>
          <w:bCs w:val="1"/>
          <w:color w:val="666666"/>
          <w:rtl w:val="0"/>
        </w:rPr>
        <w:t xml:space="preserve">5.2. Clinician Dashboard and EHR Integration</w:t>
      </w:r>
    </w:p>
    <w:p w:rsidR="00000000" w:rsidDel="00000000" w:rsidP="00000000" w:rsidRDefault="00000000" w:rsidRPr="00000000" w14:paraId="0000003A">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Development of a comprehensive web-based clinician dashboard providing healthcare providers with a patient list, appointment calendar, electronic health record viewer, and patient communication tools. The dashboard will integrate with HL7/FHIR-compliant EHR systems (Epic, Cerner) to automatically sync patient records, medical history, current medications, and previous test results. Clinicians will be able to document visit notes, view real-time vital sign data, prescribe medications, and manage follow-up appointments. The interface will support high-volume workflow with filtering, search, and bulk action capabilities.</w:t>
      </w:r>
      <w:r w:rsidDel="00000000" w:rsidR="00000000" w:rsidRPr="00000000">
        <w:rPr>
          <w:rtl w:val="0"/>
        </w:rPr>
      </w:r>
    </w:p>
    <w:p w:rsidR="00000000" w:rsidDel="00000000" w:rsidP="00000000" w:rsidRDefault="00000000" w:rsidRPr="00000000" w14:paraId="0000003B">
      <w:pPr>
        <w:spacing w:after="60" w:lineRule="auto"/>
        <w:ind w:left="425.19685039370086" w:firstLine="0"/>
        <w:rPr>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666666"/>
        </w:rPr>
      </w:pPr>
      <w:bookmarkStart w:colFirst="0" w:colLast="0" w:name="_bcteyy5buqke" w:id="10"/>
      <w:bookmarkEnd w:id="10"/>
      <w:r w:rsidDel="00000000" w:rsidR="00000000" w:rsidRPr="00000000">
        <w:rPr>
          <w:rFonts w:ascii="Proxima Nova" w:cs="Proxima Nova" w:eastAsia="Proxima Nova" w:hAnsi="Proxima Nova"/>
          <w:b w:val="1"/>
          <w:bCs w:val="1"/>
          <w:color w:val="666666"/>
          <w:rtl w:val="0"/>
        </w:rPr>
        <w:t xml:space="preserve">5.3. Real-Time Video and Audio Consultations</w:t>
      </w:r>
    </w:p>
    <w:p w:rsidR="00000000" w:rsidDel="00000000" w:rsidP="00000000" w:rsidRDefault="00000000" w:rsidRPr="00000000" w14:paraId="0000003A">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Implementation of peer-to-peer video and audio calling functionality using WebRTC technology (or integration with Twilio Programmable Video/Agora for enhanced reliability). Consultations will support high-definition video with low-latency audio, in-call text chat for sending instructions and follow-up details, and screen-sharing capabilities to review lab results or medical imaging. The system will ensure encrypted transmission of all consultation data, automatic connection recovery on network interruption, and recording capabilities (with patient consent) for documentation and quality assurance purposes.</w:t>
      </w:r>
      <w:r w:rsidDel="00000000" w:rsidR="00000000" w:rsidRPr="00000000">
        <w:rPr>
          <w:rtl w:val="0"/>
        </w:rPr>
      </w:r>
    </w:p>
    <w:p w:rsidR="00000000" w:rsidDel="00000000" w:rsidP="00000000" w:rsidRDefault="00000000" w:rsidRPr="00000000" w14:paraId="0000003B">
      <w:pPr>
        <w:spacing w:after="60" w:lineRule="auto"/>
        <w:ind w:left="425.19685039370086" w:firstLine="0"/>
        <w:rPr>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666666"/>
        </w:rPr>
      </w:pPr>
      <w:bookmarkStart w:colFirst="0" w:colLast="0" w:name="_bcteyy5buqke" w:id="10"/>
      <w:bookmarkEnd w:id="10"/>
      <w:r w:rsidDel="00000000" w:rsidR="00000000" w:rsidRPr="00000000">
        <w:rPr>
          <w:rFonts w:ascii="Proxima Nova" w:cs="Proxima Nova" w:eastAsia="Proxima Nova" w:hAnsi="Proxima Nova"/>
          <w:b w:val="1"/>
          <w:bCs w:val="1"/>
          <w:color w:val="666666"/>
          <w:rtl w:val="0"/>
        </w:rPr>
        <w:t xml:space="preserve">5.4. AI-Powered Symptom Checker and Triage Assistant</w:t>
      </w:r>
    </w:p>
    <w:p w:rsidR="00000000" w:rsidDel="00000000" w:rsidP="00000000" w:rsidRDefault="00000000" w:rsidRPr="00000000" w14:paraId="0000003A">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Development of an intelligent chatbot interface powered by OpenAI GPT-4o or Anthropic Claude that serves as a first-line support system for patient symptom reporting and basic health inquiries. The assistant will guide patients through structured symptom collection, provide preliminary triage recommendations, answer frequently asked health questions, and escalate complex cases to clinicians when appropriate. The system will be trained on medical knowledge bases and configured to operate within ethical and legal boundaries, always disclaiming that it is not a substitute for professional medical advice. Integration with the patient portal will ensure seamless handoff to human clinicians.</w:t>
      </w:r>
      <w:r w:rsidDel="00000000" w:rsidR="00000000" w:rsidRPr="00000000">
        <w:rPr>
          <w:rtl w:val="0"/>
        </w:rPr>
      </w:r>
    </w:p>
    <w:p w:rsidR="00000000" w:rsidDel="00000000" w:rsidP="00000000" w:rsidRDefault="00000000" w:rsidRPr="00000000" w14:paraId="0000003B">
      <w:pPr>
        <w:spacing w:after="60" w:lineRule="auto"/>
        <w:ind w:left="425.19685039370086" w:firstLine="0"/>
        <w:rPr>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666666"/>
        </w:rPr>
      </w:pPr>
      <w:bookmarkStart w:colFirst="0" w:colLast="0" w:name="_bcteyy5buqke" w:id="10"/>
      <w:bookmarkEnd w:id="10"/>
      <w:r w:rsidDel="00000000" w:rsidR="00000000" w:rsidRPr="00000000">
        <w:rPr>
          <w:rFonts w:ascii="Proxima Nova" w:cs="Proxima Nova" w:eastAsia="Proxima Nova" w:hAnsi="Proxima Nova"/>
          <w:b w:val="1"/>
          <w:bCs w:val="1"/>
          <w:color w:val="666666"/>
          <w:rtl w:val="0"/>
        </w:rPr>
        <w:t xml:space="preserve">5.5. Remote Patient Monitoring and IoT Integration</w:t>
      </w:r>
    </w:p>
    <w:p w:rsidR="00000000" w:rsidDel="00000000" w:rsidP="00000000" w:rsidRDefault="00000000" w:rsidRPr="00000000" w14:paraId="0000003A">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Integration with Bluetooth Low Energy (BLE) devices including blood pressure monitors, pulse oximeters, and glucometers through mobile application native SDKs. For cellular and WiFi-enabled devices, integration will use device manufacturer APIs and webhook-based data transmission. The system will automatically collect and securely transmit vital sign readings to the cloud, store historical data in timestamped format, detect anomalies through configurable alert thresholds, and display trend visualization on clinician dashboards. Support for multi-device synchronization will enable patients to maintain several monitoring devices across different locations.</w:t>
      </w:r>
      <w:r w:rsidDel="00000000" w:rsidR="00000000" w:rsidRPr="00000000">
        <w:rPr>
          <w:rtl w:val="0"/>
        </w:rPr>
      </w:r>
    </w:p>
    <w:p w:rsidR="00000000" w:rsidDel="00000000" w:rsidP="00000000" w:rsidRDefault="00000000" w:rsidRPr="00000000" w14:paraId="0000003B">
      <w:pPr>
        <w:spacing w:after="60" w:lineRule="auto"/>
        <w:ind w:left="425.19685039370086" w:firstLine="0"/>
        <w:rPr>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666666"/>
        </w:rPr>
      </w:pPr>
      <w:bookmarkStart w:colFirst="0" w:colLast="0" w:name="_bcteyy5buqke" w:id="10"/>
      <w:bookmarkEnd w:id="10"/>
      <w:r w:rsidDel="00000000" w:rsidR="00000000" w:rsidRPr="00000000">
        <w:rPr>
          <w:rFonts w:ascii="Proxima Nova" w:cs="Proxima Nova" w:eastAsia="Proxima Nova" w:hAnsi="Proxima Nova"/>
          <w:b w:val="1"/>
          <w:bCs w:val="1"/>
          <w:color w:val="666666"/>
          <w:rtl w:val="0"/>
        </w:rPr>
        <w:t xml:space="preserve">5.6. Smart Scheduling and Automated Notifications</w:t>
      </w:r>
    </w:p>
    <w:p w:rsidR="00000000" w:rsidDel="00000000" w:rsidP="00000000" w:rsidRDefault="00000000" w:rsidRPr="00000000" w14:paraId="0000003A">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Development of an intelligent appointment scheduling system that displays clinician availability calendars, allows patients to book available time slots, and sends automated confirmation and reminder notifications. The system will integrate with SMS, email, and WhatsApp APIs to deliver multi-channel notifications at configurable intervals (e.g., 24 hours and 1 hour before appointment). Medication schedules will be tracked separately with automated reminders to patients to take prescribed medications. The scheduling engine will support recurrence patterns for chronic disease management visits and include clinic administrator tools for managing clinician availability and blackout dates.</w:t>
      </w:r>
      <w:r w:rsidDel="00000000" w:rsidR="00000000" w:rsidRPr="00000000">
        <w:rPr>
          <w:rtl w:val="0"/>
        </w:rPr>
      </w:r>
    </w:p>
    <w:p w:rsidR="00000000" w:rsidDel="00000000" w:rsidP="00000000" w:rsidRDefault="00000000" w:rsidRPr="00000000" w14:paraId="0000003B">
      <w:pPr>
        <w:spacing w:after="60" w:lineRule="auto"/>
        <w:ind w:left="425.19685039370086" w:firstLine="0"/>
        <w:rPr>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666666"/>
        </w:rPr>
      </w:pPr>
      <w:bookmarkStart w:colFirst="0" w:colLast="0" w:name="_bcteyy5buqke" w:id="10"/>
      <w:bookmarkEnd w:id="10"/>
      <w:r w:rsidDel="00000000" w:rsidR="00000000" w:rsidRPr="00000000">
        <w:rPr>
          <w:rFonts w:ascii="Proxima Nova" w:cs="Proxima Nova" w:eastAsia="Proxima Nova" w:hAnsi="Proxima Nova"/>
          <w:b w:val="1"/>
          <w:bCs w:val="1"/>
          <w:color w:val="666666"/>
          <w:rtl w:val="0"/>
        </w:rPr>
        <w:t xml:space="preserve">5.7. Secure Billing and Payment Processing</w:t>
      </w:r>
    </w:p>
    <w:p w:rsidR="00000000" w:rsidDel="00000000" w:rsidP="00000000" w:rsidRDefault="00000000" w:rsidRPr="00000000" w14:paraId="0000003A">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Integration with Stripe payment gateway to enable secure processing of copay amounts, subscription-based care plan charges, and direct payments. The system will capture and securely store patient insurance information, support flexible payment models (per-visit, monthly subscription, or insurance-based billing), generate invoices in HIPAA-compliant format, and maintain detailed audit trails of all payment transactions. Clinic administrators will have access to billing reports, revenue analytics, and reconciliation tools. The payment flow will support one-time and recurring payments with automated retry logic for failed transactions.</w:t>
      </w:r>
      <w:r w:rsidDel="00000000" w:rsidR="00000000" w:rsidRPr="00000000">
        <w:rPr>
          <w:rtl w:val="0"/>
        </w:rPr>
      </w:r>
    </w:p>
    <w:p w:rsidR="00000000" w:rsidDel="00000000" w:rsidP="00000000" w:rsidRDefault="00000000" w:rsidRPr="00000000" w14:paraId="0000003B">
      <w:pPr>
        <w:spacing w:after="60" w:lineRule="auto"/>
        <w:ind w:left="425.19685039370086" w:firstLine="0"/>
        <w:rPr>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666666"/>
        </w:rPr>
      </w:pPr>
      <w:bookmarkStart w:colFirst="0" w:colLast="0" w:name="_bcteyy5buqke" w:id="10"/>
      <w:bookmarkEnd w:id="10"/>
      <w:r w:rsidDel="00000000" w:rsidR="00000000" w:rsidRPr="00000000">
        <w:rPr>
          <w:rFonts w:ascii="Proxima Nova" w:cs="Proxima Nova" w:eastAsia="Proxima Nova" w:hAnsi="Proxima Nova"/>
          <w:b w:val="1"/>
          <w:bCs w:val="1"/>
          <w:color w:val="666666"/>
          <w:rtl w:val="0"/>
        </w:rPr>
        <w:t xml:space="preserve">5.8. Security, Encryption, and Compliance Controls</w:t>
      </w:r>
    </w:p>
    <w:p w:rsidR="00000000" w:rsidDel="00000000" w:rsidP="00000000" w:rsidRDefault="00000000" w:rsidRPr="00000000" w14:paraId="0000003A">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Implementation of comprehensive security measures including AES-256 encryption for data in transit (TLS 1.2+) and at rest (database and object storage encryption), role-based access control (RBAC) with granular permissions for patients, clinicians, and administrators, and multi-factor authentication (MFA) for all user accounts. The system will maintain complete audit logs of all user actions, data access, and system modifications with tamper-proof timestamps. Regular security assessments will be conducted, and the infrastructure will be configured to meet HIPAA requirements including Business Associate Agreements (BAAs) with all third-party service providers.</w:t>
      </w:r>
      <w:r w:rsidDel="00000000" w:rsidR="00000000" w:rsidRPr="00000000">
        <w:rPr>
          <w:rtl w:val="0"/>
        </w:rPr>
      </w:r>
    </w:p>
    <w:p w:rsidR="00000000" w:rsidDel="00000000" w:rsidP="00000000" w:rsidRDefault="00000000" w:rsidRPr="00000000" w14:paraId="0000003B">
      <w:pPr>
        <w:spacing w:after="60" w:lineRule="auto"/>
        <w:ind w:left="425.19685039370086" w:firstLine="0"/>
        <w:rPr>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666666"/>
        </w:rPr>
      </w:pPr>
      <w:bookmarkStart w:colFirst="0" w:colLast="0" w:name="_bcteyy5buqke" w:id="10"/>
      <w:bookmarkEnd w:id="10"/>
      <w:r w:rsidDel="00000000" w:rsidR="00000000" w:rsidRPr="00000000">
        <w:rPr>
          <w:rFonts w:ascii="Proxima Nova" w:cs="Proxima Nova" w:eastAsia="Proxima Nova" w:hAnsi="Proxima Nova"/>
          <w:b w:val="1"/>
          <w:bCs w:val="1"/>
          <w:color w:val="666666"/>
          <w:rtl w:val="0"/>
        </w:rPr>
        <w:t xml:space="preserve">5.9. Mobile Application Development (iOS and Android)</w:t>
      </w:r>
    </w:p>
    <w:p w:rsidR="00000000" w:rsidDel="00000000" w:rsidP="00000000" w:rsidRDefault="00000000" w:rsidRPr="00000000" w14:paraId="0000003A">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Development of cross-platform mobile applications using Flutter or React Native to provide consistent user experience on both iOS and Android devices. The mobile app will include patient portal functionality, real-time appointment notifications, Bluetooth device connectivity for vital sign collection, video consultation participation, symptom logging, and medication reminders. Native device APIs will be leveraged for camera/microphone access, push notifications, and Bluetooth Low Energy connectivity. The app will support offline functionality for critical features and automatically sync data when connectivity is restored.</w:t>
      </w:r>
      <w:r w:rsidDel="00000000" w:rsidR="00000000" w:rsidRPr="00000000">
        <w:rPr>
          <w:rtl w:val="0"/>
        </w:rPr>
      </w:r>
    </w:p>
    <w:p w:rsidR="00000000" w:rsidDel="00000000" w:rsidP="00000000" w:rsidRDefault="00000000" w:rsidRPr="00000000" w14:paraId="0000003B">
      <w:pPr>
        <w:spacing w:after="60" w:lineRule="auto"/>
        <w:ind w:left="425.19685039370086" w:firstLine="0"/>
        <w:rPr>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666666"/>
        </w:rPr>
      </w:pPr>
      <w:bookmarkStart w:colFirst="0" w:colLast="0" w:name="_bcteyy5buqke" w:id="10"/>
      <w:bookmarkEnd w:id="10"/>
      <w:r w:rsidDel="00000000" w:rsidR="00000000" w:rsidRPr="00000000">
        <w:rPr>
          <w:rFonts w:ascii="Proxima Nova" w:cs="Proxima Nova" w:eastAsia="Proxima Nova" w:hAnsi="Proxima Nova"/>
          <w:b w:val="1"/>
          <w:bCs w:val="1"/>
          <w:color w:val="666666"/>
          <w:rtl w:val="0"/>
        </w:rPr>
        <w:t xml:space="preserve">5.10. Admin Portal and Clinic Management Tools</w:t>
      </w:r>
    </w:p>
    <w:p w:rsidR="00000000" w:rsidDel="00000000" w:rsidP="00000000" w:rsidRDefault="00000000" w:rsidRPr="00000000" w14:paraId="0000003A">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Development of a comprehensive clinic administration portal enabling staff to manage user accounts (create, suspend, and revoke access), configure clinician schedules and availability, generate reports on consultations and patient outcomes, manage billing and insurance information, and configure system settings. Administrators will have tools to monitor system health, review audit logs for compliance audits, manage notification templates, and configure alert thresholds for patient monitoring. Role-based access will ensure that staff members only access information relevant to their responsibilities.</w:t>
      </w:r>
      <w:r w:rsidDel="00000000" w:rsidR="00000000" w:rsidRPr="00000000">
        <w:rPr>
          <w:rtl w:val="0"/>
        </w:rPr>
      </w:r>
    </w:p>
    <w:p w:rsidR="00000000" w:rsidDel="00000000" w:rsidP="00000000" w:rsidRDefault="00000000" w:rsidRPr="00000000" w14:paraId="0000003B">
      <w:pPr>
        <w:spacing w:after="60" w:lineRule="auto"/>
        <w:ind w:left="425.19685039370086" w:firstLine="0"/>
        <w:rPr>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666666"/>
        </w:rPr>
      </w:pPr>
      <w:bookmarkStart w:colFirst="0" w:colLast="0" w:name="_bcteyy5buqke" w:id="10"/>
      <w:bookmarkEnd w:id="10"/>
      <w:r w:rsidDel="00000000" w:rsidR="00000000" w:rsidRPr="00000000">
        <w:rPr>
          <w:rFonts w:ascii="Proxima Nova" w:cs="Proxima Nova" w:eastAsia="Proxima Nova" w:hAnsi="Proxima Nova"/>
          <w:b w:val="1"/>
          <w:bCs w:val="1"/>
          <w:color w:val="666666"/>
          <w:rtl w:val="0"/>
        </w:rPr>
        <w:t xml:space="preserve">5.11. Data Storage and Database Architecture</w:t>
      </w:r>
    </w:p>
    <w:p w:rsidR="00000000" w:rsidDel="00000000" w:rsidP="00000000" w:rsidRDefault="00000000" w:rsidRPr="00000000" w14:paraId="0000003A">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Design and implementation of a robust database schema using PostgreSQL to store patient records, consultation history, appointment schedules, vital sign readings, audit logs, and billing transactions. The database will be configured for high availability using AWS RDS with automated backups, point-in-time recovery capabilities, and multi-region replication options. Redis caching will be implemented for session management, real-time chat message queues, and frequent query optimization. Data retention policies will be implemented to comply with HIPAA requirements and healthcare data governance standards.</w:t>
      </w:r>
      <w:r w:rsidDel="00000000" w:rsidR="00000000" w:rsidRPr="00000000">
        <w:rPr>
          <w:rtl w:val="0"/>
        </w:rPr>
      </w:r>
    </w:p>
    <w:p w:rsidR="00000000" w:rsidDel="00000000" w:rsidP="00000000" w:rsidRDefault="00000000" w:rsidRPr="00000000" w14:paraId="0000003B">
      <w:pPr>
        <w:spacing w:after="60" w:lineRule="auto"/>
        <w:ind w:left="425.19685039370086" w:firstLine="0"/>
        <w:rPr>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666666"/>
        </w:rPr>
      </w:pPr>
      <w:bookmarkStart w:colFirst="0" w:colLast="0" w:name="_bcteyy5buqke" w:id="10"/>
      <w:bookmarkEnd w:id="10"/>
      <w:r w:rsidDel="00000000" w:rsidR="00000000" w:rsidRPr="00000000">
        <w:rPr>
          <w:rFonts w:ascii="Proxima Nova" w:cs="Proxima Nova" w:eastAsia="Proxima Nova" w:hAnsi="Proxima Nova"/>
          <w:b w:val="1"/>
          <w:bCs w:val="1"/>
          <w:color w:val="666666"/>
          <w:rtl w:val="0"/>
        </w:rPr>
        <w:t xml:space="preserve">5.12. Testing, Security Audit, and Production Launch</w:t>
      </w:r>
    </w:p>
    <w:p w:rsidR="00000000" w:rsidDel="00000000" w:rsidP="00000000" w:rsidRDefault="00000000" w:rsidRPr="00000000" w14:paraId="0000003A">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Comprehensive quality assurance including functional testing of all platform features, security penetration testing by external auditors, HIPAA compliance verification by compliance specialists, load testing to ensure system scalability to expected user volume, and user acceptance testing with representative clinic staff. Deployment to AWS production environments will follow blue-green deployment patterns to ensure zero-downtime releases. Post-launch monitoring and incident response procedures will be established, and comprehensive documentation will be provided for operations and maintenance.</w:t>
      </w:r>
      <w:r w:rsidDel="00000000" w:rsidR="00000000" w:rsidRPr="00000000">
        <w:rPr>
          <w:rtl w:val="0"/>
        </w:rPr>
      </w:r>
    </w:p>
    <w:p w:rsidR="00000000" w:rsidDel="00000000" w:rsidP="00000000" w:rsidRDefault="00000000" w:rsidRPr="00000000" w14:paraId="0000003B">
      <w:pPr>
        <w:spacing w:after="60" w:lineRule="auto"/>
        <w:ind w:left="425.19685039370086" w:firstLine="0"/>
        <w:rPr>
          <w:sz w:val="24"/>
          <w:szCs w:val="24"/>
        </w:rPr>
      </w:pPr>
      <w:r w:rsidDel="00000000" w:rsidR="00000000" w:rsidRPr="00000000">
        <w:rPr>
          <w:rtl w:val="0"/>
        </w:rPr>
      </w:r>
    </w:p>
    <w:p w:rsidR="00000000" w:rsidDel="00000000" w:rsidP="00000000" w:rsidRDefault="00000000" w:rsidRPr="00000000" w14:paraId="0000003E">
      <w:pPr>
        <w:spacing w:after="140" w:lineRule="auto"/>
        <w:ind w:left="566.9291338582675" w:firstLine="0"/>
        <w:rPr/>
      </w:pPr>
      <w:r w:rsidDel="00000000" w:rsidR="00000000" w:rsidRPr="00000000">
        <w:rPr>
          <w:rtl w:val="0"/>
        </w:rPr>
      </w:r>
    </w:p>
    <w:p w:rsidR="00000000" w:rsidDel="00000000" w:rsidP="00000000" w:rsidRDefault="00000000" w:rsidRPr="00000000" w14:paraId="0000003F">
      <w:pPr>
        <w:pageBreakBefore w:val="1"/>
        <w:spacing w:after="200" w:before="300" w:lineRule="auto"/>
        <w:ind w:left="566.9291338582675" w:firstLine="0"/>
        <w:rPr/>
      </w:pPr>
      <w:r w:rsidDel="00000000" w:rsidR="00000000" w:rsidRPr="00000000">
        <w:rPr>
          <w:rtl w:val="0"/>
        </w:rPr>
      </w:r>
    </w:p>
    <w:p w:rsidR="00000000" w:rsidDel="00000000" w:rsidP="00000000" w:rsidRDefault="00000000" w:rsidRPr="00000000" w14:paraId="00000040">
      <w:pPr>
        <w:pStyle w:val="Heading2"/>
        <w:spacing w:after="200" w:before="300" w:lineRule="auto"/>
        <w:ind w:left="0" w:firstLine="0"/>
        <w:rPr>
          <w:rFonts w:ascii="Proxima Nova" w:cs="Proxima Nova" w:eastAsia="Proxima Nova" w:hAnsi="Proxima Nova"/>
          <w:b w:val="1"/>
          <w:bCs w:val="1"/>
          <w:color w:val="000000"/>
          <w:sz w:val="32"/>
          <w:szCs w:val="32"/>
        </w:rPr>
      </w:pPr>
      <w:bookmarkStart w:colFirst="0" w:colLast="0" w:name="_ff8cv5bc3hdl" w:id="11"/>
      <w:bookmarkEnd w:id="11"/>
      <w:r w:rsidDel="00000000" w:rsidR="00000000" w:rsidRPr="00000000">
        <w:rPr>
          <w:rFonts w:ascii="Proxima Nova" w:cs="Proxima Nova" w:eastAsia="Proxima Nova" w:hAnsi="Proxima Nova"/>
          <w:b w:val="1"/>
          <w:bCs w:val="1"/>
          <w:color w:val="000000"/>
          <w:sz w:val="32"/>
          <w:szCs w:val="32"/>
          <w:rtl w:val="0"/>
        </w:rPr>
        <w:t xml:space="preserve">3. </w:t>
      </w:r>
      <w:r w:rsidDel="00000000" w:rsidR="00000000" w:rsidRPr="00000000">
        <w:rPr>
          <w:rFonts w:ascii="Proxima Nova" w:cs="Proxima Nova" w:eastAsia="Proxima Nova" w:hAnsi="Proxima Nova"/>
          <w:b w:val="1"/>
          <w:bCs w:val="1"/>
          <w:color w:val="000000"/>
          <w:sz w:val="32"/>
          <w:szCs w:val="32"/>
          <w:rtl w:val="0"/>
        </w:rPr>
        <w:t xml:space="preserve">DELIVERABLES</w:t>
      </w:r>
    </w:p>
    <w:p w:rsidR="00000000" w:rsidDel="00000000" w:rsidP="00000000" w:rsidRDefault="00000000" w:rsidRPr="00000000" w14:paraId="00000043">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Wireframes and high-fidelity interactive UI/UX mockups for all patient and clinician user interfaces</w:t>
      </w:r>
      <w:r w:rsidDel="00000000" w:rsidR="00000000" w:rsidRPr="00000000">
        <w:rPr>
          <w:rtl w:val="0"/>
        </w:rPr>
      </w:r>
    </w:p>
    <w:p w:rsidR="00000000" w:rsidDel="00000000" w:rsidP="00000000" w:rsidRDefault="00000000" w:rsidRPr="00000000" w14:paraId="00000043">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Complete API specification documentation with OpenAPI/Swagger definitions for all backend endpoints</w:t>
      </w:r>
      <w:r w:rsidDel="00000000" w:rsidR="00000000" w:rsidRPr="00000000">
        <w:rPr>
          <w:rtl w:val="0"/>
        </w:rPr>
      </w:r>
    </w:p>
    <w:p w:rsidR="00000000" w:rsidDel="00000000" w:rsidP="00000000" w:rsidRDefault="00000000" w:rsidRPr="00000000" w14:paraId="00000043">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Source code repository with version control history and comprehensive code documentation</w:t>
      </w:r>
      <w:r w:rsidDel="00000000" w:rsidR="00000000" w:rsidRPr="00000000">
        <w:rPr>
          <w:rtl w:val="0"/>
        </w:rPr>
      </w:r>
    </w:p>
    <w:p w:rsidR="00000000" w:rsidDel="00000000" w:rsidP="00000000" w:rsidRDefault="00000000" w:rsidRPr="00000000" w14:paraId="00000043">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Relational database schema documentation including entity-relationship diagrams and migration scripts</w:t>
      </w:r>
      <w:r w:rsidDel="00000000" w:rsidR="00000000" w:rsidRPr="00000000">
        <w:rPr>
          <w:rtl w:val="0"/>
        </w:rPr>
      </w:r>
    </w:p>
    <w:p w:rsidR="00000000" w:rsidDel="00000000" w:rsidP="00000000" w:rsidRDefault="00000000" w:rsidRPr="00000000" w14:paraId="00000043">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Deployment and infrastructure documentation covering AWS configuration, secrets management, and scaling procedures</w:t>
      </w:r>
      <w:r w:rsidDel="00000000" w:rsidR="00000000" w:rsidRPr="00000000">
        <w:rPr>
          <w:rtl w:val="0"/>
        </w:rPr>
      </w:r>
    </w:p>
    <w:p w:rsidR="00000000" w:rsidDel="00000000" w:rsidP="00000000" w:rsidRDefault="00000000" w:rsidRPr="00000000" w14:paraId="00000043">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Security audit report and HIPAA compliance verification documentation</w:t>
      </w:r>
      <w:r w:rsidDel="00000000" w:rsidR="00000000" w:rsidRPr="00000000">
        <w:rPr>
          <w:rtl w:val="0"/>
        </w:rPr>
      </w:r>
    </w:p>
    <w:p w:rsidR="00000000" w:rsidDel="00000000" w:rsidP="00000000" w:rsidRDefault="00000000" w:rsidRPr="00000000" w14:paraId="00000043">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User guides and training materials for patients, clinicians, and clinic administrators</w:t>
      </w:r>
      <w:r w:rsidDel="00000000" w:rsidR="00000000" w:rsidRPr="00000000">
        <w:rPr>
          <w:rtl w:val="0"/>
        </w:rPr>
      </w:r>
    </w:p>
    <w:p w:rsidR="00000000" w:rsidDel="00000000" w:rsidP="00000000" w:rsidRDefault="00000000" w:rsidRPr="00000000" w14:paraId="00000043">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Functional test cases and automated test suite with coverage metrics</w:t>
      </w:r>
      <w:r w:rsidDel="00000000" w:rsidR="00000000" w:rsidRPr="00000000">
        <w:rPr>
          <w:rtl w:val="0"/>
        </w:rPr>
      </w:r>
    </w:p>
    <w:p w:rsidR="00000000" w:rsidDel="00000000" w:rsidP="00000000" w:rsidRDefault="00000000" w:rsidRPr="00000000" w14:paraId="00000043">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Performance and load testing reports with scalability recommendations</w:t>
      </w:r>
      <w:r w:rsidDel="00000000" w:rsidR="00000000" w:rsidRPr="00000000">
        <w:rPr>
          <w:rtl w:val="0"/>
        </w:rPr>
      </w:r>
    </w:p>
    <w:p w:rsidR="00000000" w:rsidDel="00000000" w:rsidP="00000000" w:rsidRDefault="00000000" w:rsidRPr="00000000" w14:paraId="00000043">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Post-launch support plan and incident response procedures</w:t>
      </w:r>
      <w:r w:rsidDel="00000000" w:rsidR="00000000" w:rsidRPr="00000000">
        <w:rPr>
          <w:rtl w:val="0"/>
        </w:rPr>
      </w:r>
    </w:p>
    <w:p w:rsidR="00000000" w:rsidDel="00000000" w:rsidP="00000000" w:rsidRDefault="00000000" w:rsidRPr="00000000" w14:paraId="00000043">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Third-party integration documentation covering EHR, payment gateway, and device APIs</w:t>
      </w:r>
      <w:r w:rsidDel="00000000" w:rsidR="00000000" w:rsidRPr="00000000">
        <w:rPr>
          <w:rtl w:val="0"/>
        </w:rPr>
      </w:r>
    </w:p>
    <w:p w:rsidR="00000000" w:rsidDel="00000000" w:rsidP="00000000" w:rsidRDefault="00000000" w:rsidRPr="00000000" w14:paraId="00000043">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Mobile applications (iOS and Android builds) deployed to respective app stores</w:t>
      </w:r>
      <w:r w:rsidDel="00000000" w:rsidR="00000000" w:rsidRPr="00000000">
        <w:rPr>
          <w:rtl w:val="0"/>
        </w:rPr>
      </w:r>
    </w:p>
    <w:p w:rsidR="00000000" w:rsidDel="00000000" w:rsidP="00000000" w:rsidRDefault="00000000" w:rsidRPr="00000000" w14:paraId="00000046">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47">
      <w:pPr>
        <w:pStyle w:val="Heading2"/>
        <w:spacing w:after="200" w:before="300" w:lineRule="auto"/>
        <w:ind w:left="0" w:firstLine="0"/>
        <w:rPr>
          <w:rFonts w:ascii="Proxima Nova" w:cs="Proxima Nova" w:eastAsia="Proxima Nova" w:hAnsi="Proxima Nova"/>
          <w:b w:val="1"/>
          <w:bCs w:val="1"/>
          <w:color w:val="000000"/>
          <w:sz w:val="32"/>
          <w:szCs w:val="32"/>
        </w:rPr>
      </w:pPr>
      <w:bookmarkStart w:colFirst="0" w:colLast="0" w:name="_ryx4sy8d1hkb" w:id="12"/>
      <w:bookmarkEnd w:id="12"/>
      <w:r w:rsidDel="00000000" w:rsidR="00000000" w:rsidRPr="00000000">
        <w:rPr>
          <w:rFonts w:ascii="Proxima Nova" w:cs="Proxima Nova" w:eastAsia="Proxima Nova" w:hAnsi="Proxima Nova"/>
          <w:b w:val="1"/>
          <w:bCs w:val="1"/>
          <w:color w:val="000000"/>
          <w:sz w:val="32"/>
          <w:szCs w:val="32"/>
          <w:rtl w:val="0"/>
        </w:rPr>
        <w:t xml:space="preserve">4. </w:t>
      </w:r>
      <w:r w:rsidDel="00000000" w:rsidR="00000000" w:rsidRPr="00000000">
        <w:rPr>
          <w:rFonts w:ascii="Proxima Nova" w:cs="Proxima Nova" w:eastAsia="Proxima Nova" w:hAnsi="Proxima Nova"/>
          <w:b w:val="1"/>
          <w:bCs w:val="1"/>
          <w:color w:val="000000"/>
          <w:sz w:val="32"/>
          <w:szCs w:val="32"/>
          <w:rtl w:val="0"/>
        </w:rPr>
        <w:t xml:space="preserve">TECHNICAL ARCHITECTURE</w:t>
      </w:r>
    </w:p>
    <w:p w:rsidR="00000000" w:rsidDel="00000000" w:rsidP="00000000" w:rsidRDefault="00000000" w:rsidRPr="00000000" w14:paraId="00000049">
      <w:pPr>
        <w:pStyle w:val="Heading3"/>
        <w:pBdr>
          <w:bottom w:color="d0d7e3" w:space="0" w:sz="4" w:val="single"/>
        </w:pBdr>
        <w:spacing w:after="80" w:before="240" w:lineRule="auto"/>
        <w:ind w:left="425.19685039370086" w:firstLine="0"/>
        <w:rPr>
          <w:rFonts w:ascii="Proxima Nova" w:cs="Proxima Nova" w:eastAsia="Proxima Nova" w:hAnsi="Proxima Nova"/>
          <w:b w:val="1"/>
          <w:bCs w:val="1"/>
          <w:color w:val="f15a22"/>
          <w:sz w:val="28"/>
          <w:szCs w:val="28"/>
        </w:rPr>
      </w:pPr>
      <w:bookmarkStart w:colFirst="0" w:colLast="0" w:name="_awbqe1eoc425" w:id="13"/>
      <w:bookmarkEnd w:id="13"/>
      <w:r w:rsidDel="00000000" w:rsidR="00000000" w:rsidRPr="00000000">
        <w:rPr>
          <w:rFonts w:ascii="Proxima Nova" w:cs="Proxima Nova" w:eastAsia="Proxima Nova" w:hAnsi="Proxima Nova"/>
          <w:b w:val="1"/>
          <w:bCs w:val="1"/>
          <w:color w:val="f15a22"/>
          <w:sz w:val="28"/>
          <w:szCs w:val="28"/>
          <w:rtl w:val="0"/>
        </w:rPr>
        <w:t xml:space="preserve">Frontend</w:t>
      </w:r>
    </w:p>
    <w:p w:rsidR="00000000" w:rsidDel="00000000" w:rsidP="00000000" w:rsidRDefault="00000000" w:rsidRPr="00000000" w14:paraId="0000004A">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The web application will be developed using Next.js with React and TypeScript, providing server-side rendering for improved performance and SEO. Tailwind CSS will be used for responsive UI styling, and Recharts will provide interactive data visualization for vital sign trends and clinical analytics. The component architecture will emphasize reusability and maintainability through established React patterns.</w:t>
      </w:r>
      <w:r w:rsidDel="00000000" w:rsidR="00000000" w:rsidRPr="00000000">
        <w:rPr>
          <w:rtl w:val="0"/>
        </w:rPr>
      </w:r>
    </w:p>
    <w:p w:rsidR="00000000" w:rsidDel="00000000" w:rsidP="00000000" w:rsidRDefault="00000000" w:rsidRPr="00000000" w14:paraId="0000004B">
      <w:pPr>
        <w:pStyle w:val="Heading3"/>
        <w:pBdr>
          <w:bottom w:color="d0d7e3" w:space="0" w:sz="4" w:val="single"/>
        </w:pBdr>
        <w:spacing w:after="80" w:before="240" w:lineRule="auto"/>
        <w:ind w:left="425.19685039370086" w:firstLine="0"/>
        <w:rPr>
          <w:rFonts w:ascii="Proxima Nova" w:cs="Proxima Nova" w:eastAsia="Proxima Nova" w:hAnsi="Proxima Nova"/>
          <w:b w:val="1"/>
          <w:bCs w:val="1"/>
          <w:color w:val="f15a22"/>
          <w:sz w:val="28"/>
          <w:szCs w:val="28"/>
        </w:rPr>
      </w:pPr>
      <w:bookmarkStart w:colFirst="0" w:colLast="0" w:name="_rf2ceh25u69v" w:id="14"/>
      <w:bookmarkEnd w:id="14"/>
      <w:r w:rsidDel="00000000" w:rsidR="00000000" w:rsidRPr="00000000">
        <w:rPr>
          <w:rFonts w:ascii="Proxima Nova" w:cs="Proxima Nova" w:eastAsia="Proxima Nova" w:hAnsi="Proxima Nova"/>
          <w:b w:val="1"/>
          <w:bCs w:val="1"/>
          <w:color w:val="f15a22"/>
          <w:sz w:val="28"/>
          <w:szCs w:val="28"/>
          <w:rtl w:val="0"/>
        </w:rPr>
        <w:t xml:space="preserve">Backend</w:t>
      </w:r>
    </w:p>
    <w:p w:rsidR="00000000" w:rsidDel="00000000" w:rsidP="00000000" w:rsidRDefault="00000000" w:rsidRPr="00000000" w14:paraId="0000004C">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The backend will be built using Node.js with NestJS framework, providing a modular, enterprise-grade architecture with built-in support for dependency injection, middleware, and middleware chaining. TypeScript will ensure type safety across all backend services. The API will follow RESTful conventions with clear separation of concerns between business logic, data access, and cross-cutting concerns like logging and authentication.</w:t>
      </w:r>
      <w:r w:rsidDel="00000000" w:rsidR="00000000" w:rsidRPr="00000000">
        <w:rPr>
          <w:rtl w:val="0"/>
        </w:rPr>
      </w:r>
    </w:p>
    <w:p w:rsidR="00000000" w:rsidDel="00000000" w:rsidP="00000000" w:rsidRDefault="00000000" w:rsidRPr="00000000" w14:paraId="0000004D">
      <w:pPr>
        <w:pStyle w:val="Heading3"/>
        <w:pBdr>
          <w:bottom w:color="d0d7e3" w:space="0" w:sz="4" w:val="single"/>
        </w:pBdr>
        <w:spacing w:after="80" w:before="240" w:lineRule="auto"/>
        <w:ind w:left="425.19685039370086" w:firstLine="0"/>
        <w:rPr>
          <w:rFonts w:ascii="Proxima Nova" w:cs="Proxima Nova" w:eastAsia="Proxima Nova" w:hAnsi="Proxima Nova"/>
          <w:b w:val="1"/>
          <w:bCs w:val="1"/>
          <w:color w:val="f15a22"/>
          <w:sz w:val="28"/>
          <w:szCs w:val="28"/>
        </w:rPr>
      </w:pPr>
      <w:bookmarkStart w:colFirst="0" w:colLast="0" w:name="_z8nwt0ykk3v0" w:id="15"/>
      <w:bookmarkEnd w:id="15"/>
      <w:r w:rsidDel="00000000" w:rsidR="00000000" w:rsidRPr="00000000">
        <w:rPr>
          <w:rFonts w:ascii="Proxima Nova" w:cs="Proxima Nova" w:eastAsia="Proxima Nova" w:hAnsi="Proxima Nova"/>
          <w:b w:val="1"/>
          <w:bCs w:val="1"/>
          <w:color w:val="f15a22"/>
          <w:sz w:val="28"/>
          <w:szCs w:val="28"/>
          <w:rtl w:val="0"/>
        </w:rPr>
        <w:t xml:space="preserve">Database</w:t>
      </w:r>
    </w:p>
    <w:p w:rsidR="00000000" w:rsidDel="00000000" w:rsidP="00000000" w:rsidRDefault="00000000" w:rsidRPr="00000000" w14:paraId="0000004E">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PostgreSQL will serve as the primary relational database for storing all structured data including patient records, consultation history, and audit logs, providing ACID compliance and complex query support. Redis will be used for session caching, real-time message queuing for consultations, and rate limiting. Both databases will be hosted on AWS managed services (RDS and ElastiCache) to ensure high availability and automated backups.</w:t>
      </w:r>
      <w:r w:rsidDel="00000000" w:rsidR="00000000" w:rsidRPr="00000000">
        <w:rPr>
          <w:rtl w:val="0"/>
        </w:rPr>
      </w:r>
    </w:p>
    <w:p w:rsidR="00000000" w:rsidDel="00000000" w:rsidP="00000000" w:rsidRDefault="00000000" w:rsidRPr="00000000" w14:paraId="0000004F">
      <w:pPr>
        <w:pStyle w:val="Heading3"/>
        <w:pBdr>
          <w:bottom w:color="d0d7e3" w:space="0" w:sz="4" w:val="single"/>
        </w:pBdr>
        <w:spacing w:after="80" w:before="240" w:lineRule="auto"/>
        <w:ind w:left="425.19685039370086" w:firstLine="0"/>
        <w:rPr>
          <w:rFonts w:ascii="Proxima Nova" w:cs="Proxima Nova" w:eastAsia="Proxima Nova" w:hAnsi="Proxima Nova"/>
          <w:b w:val="1"/>
          <w:bCs w:val="1"/>
          <w:color w:val="f15a22"/>
          <w:sz w:val="28"/>
          <w:szCs w:val="28"/>
        </w:rPr>
      </w:pPr>
      <w:bookmarkStart w:colFirst="0" w:colLast="0" w:name="_gx42t2gsww3i" w:id="16"/>
      <w:bookmarkEnd w:id="16"/>
      <w:r w:rsidDel="00000000" w:rsidR="00000000" w:rsidRPr="00000000">
        <w:rPr>
          <w:rFonts w:ascii="Proxima Nova" w:cs="Proxima Nova" w:eastAsia="Proxima Nova" w:hAnsi="Proxima Nova"/>
          <w:b w:val="1"/>
          <w:bCs w:val="1"/>
          <w:color w:val="f15a22"/>
          <w:sz w:val="28"/>
          <w:szCs w:val="28"/>
          <w:rtl w:val="0"/>
        </w:rPr>
        <w:t xml:space="preserve">Hosting</w:t>
      </w:r>
    </w:p>
    <w:p w:rsidR="00000000" w:rsidDel="00000000" w:rsidP="00000000" w:rsidRDefault="00000000" w:rsidRPr="00000000" w14:paraId="00000050">
      <w:pPr>
        <w:spacing w:after="140" w:lineRule="auto"/>
        <w:ind w:left="425.19685039370086" w:firstLine="0"/>
        <w:rPr>
          <w:sz w:val="22"/>
          <w:szCs w:val="22"/>
        </w:rPr>
      </w:pPr>
      <w:r w:rsidDel="00000000" w:rsidR="00000000" w:rsidRPr="00000000">
        <w:rPr>
          <w:rFonts w:ascii="Proxima Nova" w:cs="Proxima Nova" w:eastAsia="Proxima Nova" w:hAnsi="Proxima Nova"/>
          <w:color w:val="1a2a3a"/>
          <w:sz w:val="24"/>
          <w:szCs w:val="24"/>
          <w:rtl w:val="0"/>
        </w:rPr>
        <w:t xml:space="preserve">The application will be deployed on Amazon Web Services using ECS Fargate for container orchestration, eliminating the need for server management. Route53 will handle DNS routing and traffic distribution, CloudFront will serve as a CDN for static assets and API responses, and S3 will provide secure object storage for patient documents and consultation recordings. Auto-scaling policies will ensure the platform can handle traffic spikes during peak hours.</w:t>
      </w:r>
      <w:r w:rsidDel="00000000" w:rsidR="00000000" w:rsidRPr="00000000">
        <w:rPr>
          <w:rtl w:val="0"/>
        </w:rPr>
      </w:r>
    </w:p>
    <w:p w:rsidR="00000000" w:rsidDel="00000000" w:rsidP="00000000" w:rsidRDefault="00000000" w:rsidRPr="00000000" w14:paraId="00000051">
      <w:pPr>
        <w:pStyle w:val="Heading3"/>
        <w:pBdr>
          <w:bottom w:color="d0d7e3" w:space="0" w:sz="4" w:val="single"/>
        </w:pBdr>
        <w:spacing w:after="80" w:before="240" w:lineRule="auto"/>
        <w:ind w:left="425.19685039370086" w:firstLine="0"/>
        <w:rPr>
          <w:rFonts w:ascii="Proxima Nova" w:cs="Proxima Nova" w:eastAsia="Proxima Nova" w:hAnsi="Proxima Nova"/>
          <w:b w:val="1"/>
          <w:bCs w:val="1"/>
          <w:color w:val="f15a22"/>
          <w:sz w:val="28"/>
          <w:szCs w:val="28"/>
        </w:rPr>
      </w:pPr>
      <w:bookmarkStart w:colFirst="0" w:colLast="0" w:name="_408ntdu9877h" w:id="17"/>
      <w:bookmarkEnd w:id="17"/>
      <w:r w:rsidDel="00000000" w:rsidR="00000000" w:rsidRPr="00000000">
        <w:rPr>
          <w:rFonts w:ascii="Proxima Nova" w:cs="Proxima Nova" w:eastAsia="Proxima Nova" w:hAnsi="Proxima Nova"/>
          <w:b w:val="1"/>
          <w:bCs w:val="1"/>
          <w:color w:val="f15a22"/>
          <w:sz w:val="28"/>
          <w:szCs w:val="28"/>
          <w:rtl w:val="0"/>
        </w:rPr>
        <w:t xml:space="preserve">Integrations</w:t>
      </w:r>
    </w:p>
    <w:p w:rsidR="00000000" w:rsidDel="00000000" w:rsidP="00000000" w:rsidRDefault="00000000" w:rsidRPr="00000000" w14:paraId="00000052">
      <w:pPr>
        <w:spacing w:after="140" w:lineRule="auto"/>
        <w:ind w:left="425.19685039370086" w:firstLine="0"/>
        <w:rPr>
          <w:sz w:val="22"/>
          <w:szCs w:val="22"/>
        </w:rPr>
      </w:pPr>
      <w:r w:rsidDel="00000000" w:rsidR="00000000" w:rsidRPr="00000000">
        <w:rPr>
          <w:rFonts w:ascii="Proxima Nova" w:cs="Proxima Nova" w:eastAsia="Proxima Nova" w:hAnsi="Proxima Nova"/>
          <w:color w:val="1a2a3a"/>
          <w:sz w:val="24"/>
          <w:szCs w:val="24"/>
          <w:rtl w:val="0"/>
        </w:rPr>
        <w:t xml:space="preserve">The platform will integrate with Twilio or Agora for video consultation infrastructure, OpenAI GPT-4o API for the AI symptom checker, Stripe for payment processing, and HL7/FHIR-compliant EHR systems including Epic and Cerner. Device SDKs from medical device manufacturers will enable Bluetooth Low Energy integration, and SMS/email/WhatsApp APIs will power notification delivery.</w:t>
      </w:r>
      <w:r w:rsidDel="00000000" w:rsidR="00000000" w:rsidRPr="00000000">
        <w:rPr>
          <w:rtl w:val="0"/>
        </w:rPr>
      </w:r>
    </w:p>
    <w:p w:rsidR="00000000" w:rsidDel="00000000" w:rsidP="00000000" w:rsidRDefault="00000000" w:rsidRPr="00000000" w14:paraId="00000053">
      <w:pPr>
        <w:pStyle w:val="Heading3"/>
        <w:pBdr>
          <w:bottom w:color="d0d7e3" w:space="0" w:sz="4" w:val="single"/>
        </w:pBdr>
        <w:spacing w:after="80" w:before="240" w:lineRule="auto"/>
        <w:ind w:left="425.19685039370086" w:firstLine="0"/>
        <w:rPr>
          <w:rFonts w:ascii="Proxima Nova" w:cs="Proxima Nova" w:eastAsia="Proxima Nova" w:hAnsi="Proxima Nova"/>
          <w:b w:val="1"/>
          <w:bCs w:val="1"/>
          <w:color w:val="f15a22"/>
          <w:sz w:val="28"/>
          <w:szCs w:val="28"/>
        </w:rPr>
      </w:pPr>
      <w:bookmarkStart w:colFirst="0" w:colLast="0" w:name="_sqfwdox1q41w" w:id="18"/>
      <w:bookmarkEnd w:id="18"/>
      <w:r w:rsidDel="00000000" w:rsidR="00000000" w:rsidRPr="00000000">
        <w:rPr>
          <w:rFonts w:ascii="Proxima Nova" w:cs="Proxima Nova" w:eastAsia="Proxima Nova" w:hAnsi="Proxima Nova"/>
          <w:b w:val="1"/>
          <w:bCs w:val="1"/>
          <w:color w:val="f15a22"/>
          <w:sz w:val="28"/>
          <w:szCs w:val="28"/>
          <w:rtl w:val="0"/>
        </w:rPr>
        <w:t xml:space="preserve">Security</w:t>
      </w:r>
    </w:p>
    <w:p w:rsidR="00000000" w:rsidDel="00000000" w:rsidP="00000000" w:rsidRDefault="00000000" w:rsidRPr="00000000" w14:paraId="00000054">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End-to-end encryption will protect all data in transit using TLS 1.2+ and at rest using AES-256 encryption managed through AWS KMS. Multi-factor authentication will be enforced for all user accounts, and role-based access control will restrict data access to authorized users. A comprehensive audit logging system will track all system actions with immutable, timestamped records for compliance verification and forensic analysis.</w:t>
      </w:r>
      <w:r w:rsidDel="00000000" w:rsidR="00000000" w:rsidRPr="00000000">
        <w:rPr>
          <w:rtl w:val="0"/>
        </w:rPr>
      </w:r>
    </w:p>
    <w:p w:rsidR="00000000" w:rsidDel="00000000" w:rsidP="00000000" w:rsidRDefault="00000000" w:rsidRPr="00000000" w14:paraId="00000056">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57">
      <w:pPr>
        <w:pStyle w:val="Heading2"/>
        <w:spacing w:after="200" w:before="300" w:lineRule="auto"/>
        <w:ind w:left="0" w:firstLine="0"/>
        <w:rPr>
          <w:rFonts w:ascii="Proxima Nova" w:cs="Proxima Nova" w:eastAsia="Proxima Nova" w:hAnsi="Proxima Nova"/>
          <w:b w:val="1"/>
          <w:bCs w:val="1"/>
          <w:color w:val="000000"/>
          <w:sz w:val="32"/>
          <w:szCs w:val="32"/>
        </w:rPr>
      </w:pPr>
      <w:bookmarkStart w:colFirst="0" w:colLast="0" w:name="_5xegfi76coue" w:id="19"/>
      <w:bookmarkEnd w:id="19"/>
      <w:r w:rsidDel="00000000" w:rsidR="00000000" w:rsidRPr="00000000">
        <w:rPr>
          <w:rFonts w:ascii="Proxima Nova" w:cs="Proxima Nova" w:eastAsia="Proxima Nova" w:hAnsi="Proxima Nova"/>
          <w:b w:val="1"/>
          <w:bCs w:val="1"/>
          <w:color w:val="000000"/>
          <w:sz w:val="32"/>
          <w:szCs w:val="32"/>
          <w:rtl w:val="0"/>
        </w:rPr>
        <w:t xml:space="preserve">5. </w:t>
      </w:r>
      <w:r w:rsidDel="00000000" w:rsidR="00000000" w:rsidRPr="00000000">
        <w:rPr>
          <w:rFonts w:ascii="Proxima Nova" w:cs="Proxima Nova" w:eastAsia="Proxima Nova" w:hAnsi="Proxima Nova"/>
          <w:b w:val="1"/>
          <w:bCs w:val="1"/>
          <w:color w:val="000000"/>
          <w:sz w:val="32"/>
          <w:szCs w:val="32"/>
          <w:rtl w:val="0"/>
        </w:rPr>
        <w:t xml:space="preserve">WHY CHOOSE US?</w:t>
      </w:r>
    </w:p>
    <w:p w:rsidR="00000000" w:rsidDel="00000000" w:rsidP="00000000" w:rsidRDefault="00000000" w:rsidRPr="00000000" w14:paraId="0000005A">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Deep expertise in healthcare and regulated industries: Invennico TechnoLabs has successfully delivered enterprise-grade applications in highly regulated sectors, understanding the nuances of HIPAA compliance, audit requirements, and healthcare data governance standards that go far beyond standard software development practices.</w:t>
      </w:r>
      <w:r w:rsidDel="00000000" w:rsidR="00000000" w:rsidRPr="00000000">
        <w:rPr>
          <w:rtl w:val="0"/>
        </w:rPr>
      </w:r>
    </w:p>
    <w:p w:rsidR="00000000" w:rsidDel="00000000" w:rsidP="00000000" w:rsidRDefault="00000000" w:rsidRPr="00000000" w14:paraId="0000005A">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Full-stack modern technology proficiency: Our team has extensive production experience with the exact technology stack you specified (Next.js, Node.js/NestJS, PostgreSQL, AWS), ensuring seamless development velocity without learning curve delays or architectural misalignments.</w:t>
      </w:r>
      <w:r w:rsidDel="00000000" w:rsidR="00000000" w:rsidRPr="00000000">
        <w:rPr>
          <w:rtl w:val="0"/>
        </w:rPr>
      </w:r>
    </w:p>
    <w:p w:rsidR="00000000" w:rsidDel="00000000" w:rsidP="00000000" w:rsidRDefault="00000000" w:rsidRPr="00000000" w14:paraId="0000005A">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AI and machine learning integration capability: We have delivered multiple LLM-powered applications and understand best practices for integrating OpenAI and Claude APIs, including prompt engineering, knowledge base management, and context windows optimization for healthcare use cases.</w:t>
      </w:r>
      <w:r w:rsidDel="00000000" w:rsidR="00000000" w:rsidRPr="00000000">
        <w:rPr>
          <w:rtl w:val="0"/>
        </w:rPr>
      </w:r>
    </w:p>
    <w:p w:rsidR="00000000" w:rsidDel="00000000" w:rsidP="00000000" w:rsidRDefault="00000000" w:rsidRPr="00000000" w14:paraId="0000005A">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Enterprise-scale AWS infrastructure expertise: Our team designs and deploys highly available, auto-scaling AWS architectures (ECS, RDS, CloudFront) with built-in disaster recovery, security controls, and cost optimization, ensuring your platform can grow from pilot clinics to regional scale.</w:t>
      </w:r>
      <w:r w:rsidDel="00000000" w:rsidR="00000000" w:rsidRPr="00000000">
        <w:rPr>
          <w:rtl w:val="0"/>
        </w:rPr>
      </w:r>
    </w:p>
    <w:p w:rsidR="00000000" w:rsidDel="00000000" w:rsidP="00000000" w:rsidRDefault="00000000" w:rsidRPr="00000000" w14:paraId="0000005A">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Healthcare IoT and device integration experience: We have successfully integrated medical devices using Bluetooth Low Energy protocols and manufacturer APIs, understanding the unique challenges of real-time data collection, error handling for unreliable connections, and validation of medical sensor data streams.</w:t>
      </w:r>
      <w:r w:rsidDel="00000000" w:rsidR="00000000" w:rsidRPr="00000000">
        <w:rPr>
          <w:rtl w:val="0"/>
        </w:rPr>
      </w:r>
    </w:p>
    <w:p w:rsidR="00000000" w:rsidDel="00000000" w:rsidP="00000000" w:rsidRDefault="00000000" w:rsidRPr="00000000" w14:paraId="0000005D">
      <w:pPr>
        <w:pageBreakBefore w:val="1"/>
        <w:spacing w:after="0" w:before="300" w:lineRule="auto"/>
        <w:rPr/>
      </w:pPr>
      <w:r w:rsidDel="00000000" w:rsidR="00000000" w:rsidRPr="00000000">
        <w:rPr>
          <w:rtl w:val="0"/>
        </w:rPr>
      </w:r>
    </w:p>
    <w:p w:rsidR="00000000" w:rsidDel="00000000" w:rsidP="00000000" w:rsidRDefault="00000000" w:rsidRPr="00000000" w14:paraId="0000005E">
      <w:pPr>
        <w:pStyle w:val="Heading2"/>
        <w:spacing w:after="200" w:before="0" w:lineRule="auto"/>
        <w:ind w:left="0" w:firstLine="0"/>
        <w:rPr>
          <w:rFonts w:ascii="Proxima Nova" w:cs="Proxima Nova" w:eastAsia="Proxima Nova" w:hAnsi="Proxima Nova"/>
          <w:b w:val="1"/>
          <w:bCs w:val="1"/>
          <w:color w:val="000000"/>
          <w:sz w:val="32"/>
          <w:szCs w:val="32"/>
        </w:rPr>
      </w:pPr>
      <w:bookmarkStart w:colFirst="0" w:colLast="0" w:name="_edltim97o344" w:id="20"/>
      <w:bookmarkEnd w:id="20"/>
      <w:r w:rsidDel="00000000" w:rsidR="00000000" w:rsidRPr="00000000">
        <w:rPr>
          <w:rFonts w:ascii="Proxima Nova" w:cs="Proxima Nova" w:eastAsia="Proxima Nova" w:hAnsi="Proxima Nova"/>
          <w:b w:val="1"/>
          <w:bCs w:val="1"/>
          <w:color w:val="000000"/>
          <w:sz w:val="32"/>
          <w:szCs w:val="32"/>
          <w:rtl w:val="0"/>
        </w:rPr>
        <w:t xml:space="preserve">6. </w:t>
      </w:r>
      <w:r w:rsidDel="00000000" w:rsidR="00000000" w:rsidRPr="00000000">
        <w:rPr>
          <w:rFonts w:ascii="Proxima Nova" w:cs="Proxima Nova" w:eastAsia="Proxima Nova" w:hAnsi="Proxima Nova"/>
          <w:b w:val="1"/>
          <w:bCs w:val="1"/>
          <w:color w:val="000000"/>
          <w:sz w:val="32"/>
          <w:szCs w:val="32"/>
          <w:rtl w:val="0"/>
        </w:rPr>
        <w:t xml:space="preserve">ASSUMPTIONS</w:t>
      </w:r>
    </w:p>
    <w:p w:rsidR="00000000" w:rsidDel="00000000" w:rsidP="00000000" w:rsidRDefault="00000000" w:rsidRPr="00000000" w14:paraId="00000061">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has identified specific medical devices (blood pressure monitors, pulse oximeters, glucometers) that they intend to support in the MVP, and will provide access to device manufacturer documentation, SDKs, and technical specifications.</w:t>
      </w:r>
      <w:r w:rsidDel="00000000" w:rsidR="00000000" w:rsidRPr="00000000">
        <w:rPr>
          <w:rtl w:val="0"/>
        </w:rPr>
      </w:r>
    </w:p>
    <w:p w:rsidR="00000000" w:rsidDel="00000000" w:rsidP="00000000" w:rsidRDefault="00000000" w:rsidRPr="00000000" w14:paraId="00000061">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has established or is in the process of establishing Business Associate Agreements (BAAs) with all cloud service providers and third-party vendors, or will delegate this responsibility to Invennico TechnoLabs with appropriate guidance.</w:t>
      </w:r>
      <w:r w:rsidDel="00000000" w:rsidR="00000000" w:rsidRPr="00000000">
        <w:rPr>
          <w:rtl w:val="0"/>
        </w:rPr>
      </w:r>
    </w:p>
    <w:p w:rsidR="00000000" w:rsidDel="00000000" w:rsidP="00000000" w:rsidRDefault="00000000" w:rsidRPr="00000000" w14:paraId="00000061">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has a dedicated internal team member or external healthcare compliance consultant responsible for HIPAA compliance verification, security audit coordination, and regulatory sign-off.</w:t>
      </w:r>
      <w:r w:rsidDel="00000000" w:rsidR="00000000" w:rsidRPr="00000000">
        <w:rPr>
          <w:rtl w:val="0"/>
        </w:rPr>
      </w:r>
    </w:p>
    <w:p w:rsidR="00000000" w:rsidDel="00000000" w:rsidP="00000000" w:rsidRDefault="00000000" w:rsidRPr="00000000" w14:paraId="00000061">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EHR integrations will follow HL7/FHIR standards, and the client has or will negotiate API access with target EHR vendors (Epic, Cerner) with documented technical contact points and sandbox environment availability.</w:t>
      </w:r>
      <w:r w:rsidDel="00000000" w:rsidR="00000000" w:rsidRPr="00000000">
        <w:rPr>
          <w:rtl w:val="0"/>
        </w:rPr>
      </w:r>
    </w:p>
    <w:p w:rsidR="00000000" w:rsidDel="00000000" w:rsidP="00000000" w:rsidRDefault="00000000" w:rsidRPr="00000000" w14:paraId="00000061">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project budget of $80,000-$110,000 USD is fixed and covers development, testing, and deployment; ongoing hosting costs, third-party API fees (OpenAI, Stripe, Twilio), and post-launch support are assumed to be managed separately by the client.</w:t>
      </w:r>
      <w:r w:rsidDel="00000000" w:rsidR="00000000" w:rsidRPr="00000000">
        <w:rPr>
          <w:rtl w:val="0"/>
        </w:rPr>
      </w:r>
    </w:p>
    <w:p w:rsidR="00000000" w:rsidDel="00000000" w:rsidP="00000000" w:rsidRDefault="00000000" w:rsidRPr="00000000" w14:paraId="00000064">
      <w:pPr>
        <w:pageBreakBefore w:val="1"/>
        <w:ind w:left="0" w:firstLine="0"/>
        <w:rPr/>
      </w:pPr>
      <w:r w:rsidDel="00000000" w:rsidR="00000000" w:rsidRPr="00000000">
        <w:rPr>
          <w:rtl w:val="0"/>
        </w:rPr>
      </w:r>
    </w:p>
    <w:p w:rsidR="00000000" w:rsidDel="00000000" w:rsidP="00000000" w:rsidRDefault="00000000" w:rsidRPr="00000000" w14:paraId="00000065">
      <w:pPr>
        <w:rPr>
          <w:rFonts w:ascii="Proxima Nova" w:cs="Proxima Nova" w:eastAsia="Proxima Nova" w:hAnsi="Proxima Nova"/>
          <w:b w:val="1"/>
          <w:bCs w:val="1"/>
          <w:color w:val="000000"/>
          <w:sz w:val="32"/>
          <w:szCs w:val="32"/>
        </w:rPr>
      </w:pPr>
      <w:r w:rsidDel="00000000" w:rsidR="00000000" w:rsidRPr="00000000">
        <w:rPr>
          <w:rtl w:val="0"/>
        </w:rPr>
        <w:br w:type="textWrapping"/>
      </w:r>
      <w:r w:rsidDel="00000000" w:rsidR="00000000" w:rsidRPr="00000000">
        <w:rPr>
          <w:rFonts w:ascii="Proxima Nova" w:cs="Proxima Nova" w:eastAsia="Proxima Nova" w:hAnsi="Proxima Nova"/>
          <w:b w:val="1"/>
          <w:bCs w:val="1"/>
          <w:color w:val="000000"/>
          <w:sz w:val="32"/>
          <w:szCs w:val="32"/>
          <w:rtl w:val="0"/>
        </w:rPr>
        <w:t xml:space="preserve">7. OUT OF SCOPE</w:t>
      </w:r>
    </w:p>
    <w:p w:rsidR="00000000" w:rsidDel="00000000" w:rsidP="00000000" w:rsidRDefault="00000000" w:rsidRPr="00000000" w14:paraId="00000068">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Regulatory submissions and FDA approval: We will build the platform to support regulatory compliance, but submission to FDA, obtaining clearance, or pursuing specific device classifications are the responsibility of the client and their regulatory consultants.</w:t>
      </w:r>
      <w:r w:rsidDel="00000000" w:rsidR="00000000" w:rsidRPr="00000000">
        <w:rPr>
          <w:rtl w:val="0"/>
        </w:rPr>
      </w:r>
    </w:p>
    <w:p w:rsidR="00000000" w:rsidDel="00000000" w:rsidP="00000000" w:rsidRDefault="00000000" w:rsidRPr="00000000" w14:paraId="00000068">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Clinical validation and medical evidence generation: Development of clinical trial protocols, gathering medical evidence to support clinical claims, or validation that the platform improves patient outcomes is outside the scope of technical development.</w:t>
      </w:r>
      <w:r w:rsidDel="00000000" w:rsidR="00000000" w:rsidRPr="00000000">
        <w:rPr>
          <w:rtl w:val="0"/>
        </w:rPr>
      </w:r>
    </w:p>
    <w:p w:rsidR="00000000" w:rsidDel="00000000" w:rsidP="00000000" w:rsidRDefault="00000000" w:rsidRPr="00000000" w14:paraId="00000068">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Healthcare provider licensing and credentialing: Verification of clinician credentials, licensure checks, state-by-state compliance for telehealth practice, and malpractice insurance requirements are the responsibility of clinic administrators and legal teams.</w:t>
      </w:r>
      <w:r w:rsidDel="00000000" w:rsidR="00000000" w:rsidRPr="00000000">
        <w:rPr>
          <w:rtl w:val="0"/>
        </w:rPr>
      </w:r>
    </w:p>
    <w:p w:rsidR="00000000" w:rsidDel="00000000" w:rsidP="00000000" w:rsidRDefault="00000000" w:rsidRPr="00000000" w14:paraId="00000068">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Content and knowledge base creation: Medical content, diagnostic algorithms, triage protocols, and training materials for the AI symptom checker must be provided or approved by the client's medical team; Invennico will implement the technology to deliver this content.</w:t>
      </w:r>
      <w:r w:rsidDel="00000000" w:rsidR="00000000" w:rsidRPr="00000000">
        <w:rPr>
          <w:rtl w:val="0"/>
        </w:rPr>
      </w:r>
    </w:p>
    <w:p w:rsidR="00000000" w:rsidDel="00000000" w:rsidP="00000000" w:rsidRDefault="00000000" w:rsidRPr="00000000" w14:paraId="00000068">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Ongoing 24/7 managed services and clinical helpdesk: Post-launch operational support, clinical escalation procedures, and user helpdesk functions will be the responsibility of the client; Invennico will provide technical support for platform bugs and infrastructure issues.</w:t>
      </w:r>
      <w:r w:rsidDel="00000000" w:rsidR="00000000" w:rsidRPr="00000000">
        <w:rPr>
          <w:rtl w:val="0"/>
        </w:rPr>
      </w:r>
    </w:p>
    <w:p w:rsidR="00000000" w:rsidDel="00000000" w:rsidP="00000000" w:rsidRDefault="00000000" w:rsidRPr="00000000" w14:paraId="00000068">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Multi-language localization and international expansion: The MVP will be developed in English for US-based healthcare providers; localization to additional languages or compliance with non-US healthcare regulations (GDPR, LGPD) is out of scope unless explicitly funded.</w:t>
      </w:r>
      <w:r w:rsidDel="00000000" w:rsidR="00000000" w:rsidRPr="00000000">
        <w:rPr>
          <w:rtl w:val="0"/>
        </w:rPr>
      </w:r>
    </w:p>
    <w:p w:rsidR="00000000" w:rsidDel="00000000" w:rsidP="00000000" w:rsidRDefault="00000000" w:rsidRPr="00000000" w14:paraId="0000006B">
      <w:pPr>
        <w:pStyle w:val="Heading2"/>
        <w:spacing w:after="200" w:before="300" w:lineRule="auto"/>
        <w:ind w:left="0" w:firstLine="0"/>
        <w:rPr>
          <w:rFonts w:ascii="Proxima Nova" w:cs="Proxima Nova" w:eastAsia="Proxima Nova" w:hAnsi="Proxima Nova"/>
          <w:b w:val="1"/>
          <w:bCs w:val="1"/>
          <w:color w:val="000000"/>
          <w:sz w:val="32"/>
          <w:szCs w:val="32"/>
        </w:rPr>
      </w:pPr>
      <w:bookmarkStart w:colFirst="0" w:colLast="0" w:name="_db9idcpm3hmb" w:id="21"/>
      <w:bookmarkEnd w:id="21"/>
      <w:r w:rsidDel="00000000" w:rsidR="00000000" w:rsidRPr="00000000">
        <w:rPr>
          <w:rtl w:val="0"/>
        </w:rPr>
        <w:br w:type="textWrapping"/>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8.  PROJECT MILESTONES &amp; TIMELINES</w:t>
      </w:r>
    </w:p>
    <w:p w:rsidR="00000000" w:rsidDel="00000000" w:rsidP="00000000" w:rsidRDefault="00000000" w:rsidRPr="00000000" w14:paraId="0000006C">
      <w:pPr>
        <w:spacing w:after="0" w:lineRule="auto"/>
        <w:ind w:left="425.19685039370086" w:firstLine="0"/>
        <w:rPr>
          <w:sz w:val="22"/>
          <w:szCs w:val="22"/>
        </w:rPr>
      </w:pPr>
      <w:r w:rsidDel="00000000" w:rsidR="00000000" w:rsidRPr="00000000">
        <w:rPr>
          <w:rFonts w:ascii="Proxima Nova" w:cs="Proxima Nova" w:eastAsia="Proxima Nova" w:hAnsi="Proxima Nova"/>
          <w:color w:val="1a2a3a"/>
          <w:sz w:val="24"/>
          <w:szCs w:val="24"/>
          <w:rtl w:val="0"/>
        </w:rPr>
        <w:t/>
      </w:r>
      <w:r w:rsidDel="00000000" w:rsidR="00000000" w:rsidRPr="00000000">
        <w:rPr>
          <w:rtl w:val="0"/>
        </w:rPr>
      </w:r>
    </w:p>
    <w:tbl>
      <w:tblPr>
        <w:tblStyle w:val="Table1"/>
        <w:tblpPr w:leftFromText="180" w:rightFromText="180" w:topFromText="180" w:bottomFromText="180" w:vertAnchor="text" w:horzAnchor="text" w:tblpX="540"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6D">
            <w:pPr>
              <w:ind w:left="425.19685039370086"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6E">
            <w:pPr>
              <w:ind w:left="425.19685039370086"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6F">
            <w:pPr>
              <w:ind w:left="425.19685039370086"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0">
            <w:pPr>
              <w:ind w:left="425.19685039370086"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1">
            <w:pPr>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Phase 1</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2">
            <w:pPr>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Discovery and UI/UX Design Complete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3">
            <w:pPr>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Conduct stakeholder interviews with patients, clinicians, and administrators; map user workflows and create detailed wireframes; design high-fidelity interactive mockups using modern design tools; establish design system and component library; validate designs with representative users; finalize technical architecture and deployment strategy; document all assumptions and design decisions.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4">
            <w:pPr>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1">
            <w:pPr>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Phase 2</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2">
            <w:pPr>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Core Platform and HIPAA Infrastructure Operational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3">
            <w:pPr>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Design PostgreSQL schema for patient records, consultations, and audit logs; implement user authentication with multi-factor authentication and role-based access controls; build patient portal backend and clinician dashboard backbone; establish secure AWS infrastructure with encryption and monitoring; implement audit logging system; integrate with Stripe for payment processing; begin EHR integration framework design; conduct initial security assessment.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4">
            <w:pPr>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8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1">
            <w:pPr>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Phase 3</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2">
            <w:pPr>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Video Calling and IoT/BLE Integration Completed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3">
            <w:pPr>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WebRTC video calling infrastructure or integrate Twilio Programmable Video API; add screen-sharing and in-call chat functionality; develop Bluetooth Low Energy SDK integration for mobile apps; implement vital sign data collection from connected devices; create real-time dashboard visualization for vital sign trends; test device connectivity and data accuracy; implement error handling and reconnection logic for unreliable connections.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4">
            <w:pPr>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6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1">
            <w:pPr>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Phase 4</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2">
            <w:pPr>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AI Assistant and Triage System Operational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3">
            <w:pPr>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OpenAI GPT-4o or Anthropic Claude API into patient portal; develop symptom checker conversation flow and knowledge base routing; implement smart triage recommendations; configure system prompts and response guidelines with medical team input; test AI accuracy and safety boundaries; integrate triage results with clinician dashboard; implement automated escalation rules.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4">
            <w:pPr>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1">
            <w:pPr>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Phase 5</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2">
            <w:pPr>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Quality Assurance, Security Audit, and Production Launch</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3">
            <w:pPr>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Execute comprehensive functional test suite across all features; conduct external security penetration testing and vulnerability assessment; complete HIPAA compliance verification and documentation; perform load testing and scalability optimization; deploy to AWS production environment; create operational runbooks and incident response procedures; train client team on platform administration; monitor system health and address initial issues.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4">
            <w:pPr>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4 weeks</w:t>
            </w:r>
            <w:r w:rsidDel="00000000" w:rsidR="00000000" w:rsidRPr="00000000">
              <w:rPr>
                <w:rtl w:val="0"/>
              </w:rPr>
            </w:r>
          </w:p>
        </w:tc>
      </w:tr>
    </w:tbl>
    <w:p w:rsidR="00000000" w:rsidDel="00000000" w:rsidP="00000000" w:rsidRDefault="00000000" w:rsidRPr="00000000" w14:paraId="00000075">
      <w:pPr>
        <w:ind w:left="425.19685039370086" w:firstLine="0"/>
        <w:rPr/>
      </w:pPr>
      <w:r w:rsidDel="00000000" w:rsidR="00000000" w:rsidRPr="00000000">
        <w:rPr>
          <w:rtl w:val="0"/>
        </w:rPr>
        <w:t xml:space="preserve"> </w:t>
      </w:r>
      <w:r w:rsidDel="00000000" w:rsidR="00000000" w:rsidRPr="00000000">
        <w:rPr>
          <w:rFonts w:ascii="Proxima Nova" w:cs="Proxima Nova" w:eastAsia="Proxima Nova" w:hAnsi="Proxima Nova"/>
          <w:sz w:val="24"/>
          <w:szCs w:val="24"/>
          <w:rtl w:val="0"/>
        </w:rPr>
        <w:t/>
      </w: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76">
      <w:pPr>
        <w:pStyle w:val="Heading2"/>
        <w:ind w:left="0" w:firstLine="0"/>
        <w:rPr>
          <w:b w:val="1"/>
          <w:bCs w:val="1"/>
          <w:sz w:val="32"/>
          <w:szCs w:val="32"/>
        </w:rPr>
      </w:pPr>
      <w:bookmarkStart w:colFirst="0" w:colLast="0" w:name="_twcu6nnv6lgm" w:id="22"/>
      <w:bookmarkEnd w:id="22"/>
      <w:r w:rsidDel="00000000" w:rsidR="00000000" w:rsidRPr="00000000">
        <w:rPr>
          <w:rtl w:val="0"/>
        </w:rPr>
      </w:r>
    </w:p>
    <w:p w:rsidR="00000000" w:rsidDel="00000000" w:rsidP="00000000" w:rsidRDefault="00000000" w:rsidRPr="00000000" w14:paraId="00000077">
      <w:pPr>
        <w:pStyle w:val="Heading2"/>
        <w:ind w:left="0" w:firstLine="0"/>
        <w:rPr>
          <w:b w:val="1"/>
          <w:bCs w:val="1"/>
          <w:sz w:val="32"/>
          <w:szCs w:val="32"/>
        </w:rPr>
      </w:pPr>
      <w:bookmarkStart w:colFirst="0" w:colLast="0" w:name="_yvim2a8140pu" w:id="23"/>
      <w:bookmarkEnd w:id="23"/>
      <w:r w:rsidDel="00000000" w:rsidR="00000000" w:rsidRPr="00000000">
        <w:rPr>
          <w:rtl w:val="0"/>
        </w:rPr>
      </w:r>
    </w:p>
    <w:p w:rsidR="00000000" w:rsidDel="00000000" w:rsidP="00000000" w:rsidRDefault="00000000" w:rsidRPr="00000000" w14:paraId="00000078">
      <w:pPr>
        <w:pStyle w:val="Heading2"/>
        <w:ind w:left="0" w:firstLine="0"/>
        <w:rPr>
          <w:b w:val="1"/>
          <w:bCs w:val="1"/>
          <w:sz w:val="32"/>
          <w:szCs w:val="32"/>
        </w:rPr>
      </w:pPr>
      <w:bookmarkStart w:colFirst="0" w:colLast="0" w:name="_g49acjabgz7" w:id="24"/>
      <w:bookmarkEnd w:id="24"/>
      <w:r w:rsidDel="00000000" w:rsidR="00000000" w:rsidRPr="00000000">
        <w:rPr>
          <w:rtl w:val="0"/>
        </w:rPr>
      </w:r>
    </w:p>
    <w:p w:rsidR="00000000" w:rsidDel="00000000" w:rsidP="00000000" w:rsidRDefault="00000000" w:rsidRPr="00000000" w14:paraId="00000079">
      <w:pPr>
        <w:pStyle w:val="Heading2"/>
        <w:ind w:left="0" w:firstLine="0"/>
        <w:rPr>
          <w:b w:val="1"/>
          <w:bCs w:val="1"/>
          <w:sz w:val="32"/>
          <w:szCs w:val="32"/>
        </w:rPr>
      </w:pPr>
      <w:bookmarkStart w:colFirst="0" w:colLast="0" w:name="_deht2n2yhydg" w:id="25"/>
      <w:bookmarkEnd w:id="25"/>
      <w:r w:rsidDel="00000000" w:rsidR="00000000" w:rsidRPr="00000000">
        <w:rPr>
          <w:rtl w:val="0"/>
        </w:rPr>
      </w:r>
    </w:p>
    <w:p w:rsidR="00000000" w:rsidDel="00000000" w:rsidP="00000000" w:rsidRDefault="00000000" w:rsidRPr="00000000" w14:paraId="0000007A">
      <w:pPr>
        <w:pStyle w:val="Heading2"/>
        <w:ind w:left="0" w:firstLine="0"/>
        <w:rPr>
          <w:b w:val="1"/>
          <w:bCs w:val="1"/>
          <w:sz w:val="32"/>
          <w:szCs w:val="32"/>
        </w:rPr>
      </w:pPr>
      <w:bookmarkStart w:colFirst="0" w:colLast="0" w:name="_4it0wtckmrig" w:id="26"/>
      <w:bookmarkEnd w:id="26"/>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rPr>
          <w:rFonts w:ascii="Proxima Nova" w:cs="Proxima Nova" w:eastAsia="Proxima Nova" w:hAnsi="Proxima Nova"/>
          <w:b w:val="1"/>
          <w:bCs w:val="1"/>
          <w:color w:val="000000"/>
          <w:sz w:val="32"/>
          <w:szCs w:val="32"/>
        </w:rPr>
      </w:pPr>
      <w:bookmarkStart w:colFirst="0" w:colLast="0" w:name="_pppigtuf7xk2" w:id="27"/>
      <w:bookmarkEnd w:id="27"/>
      <w:r w:rsidDel="00000000" w:rsidR="00000000" w:rsidRPr="00000000">
        <w:rPr>
          <w:rtl w:val="0"/>
        </w:rPr>
        <w:br w:type="textWrapping"/>
      </w:r>
      <w:r w:rsidDel="00000000" w:rsidR="00000000" w:rsidRPr="00000000">
        <w:rPr>
          <w:rFonts w:ascii="Proxima Nova" w:cs="Proxima Nova" w:eastAsia="Proxima Nova" w:hAnsi="Proxima Nova"/>
          <w:b w:val="1"/>
          <w:bCs w:val="1"/>
          <w:color w:val="000000"/>
          <w:sz w:val="32"/>
          <w:szCs w:val="32"/>
          <w:rtl w:val="0"/>
        </w:rPr>
        <w:t xml:space="preserve">9. QUESTIONS FOR CLIENT</w:t>
      </w:r>
    </w:p>
    <w:p w:rsidR="00000000" w:rsidDel="00000000" w:rsidP="00000000" w:rsidRDefault="00000000" w:rsidRPr="00000000" w14:paraId="00000080">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Which specific medical devices (brand names and models) do you intend to support in the MVP, and can you provide access to their Bluetooth/API documentation and SDKs for development and testing?</w:t>
      </w:r>
      <w:r w:rsidDel="00000000" w:rsidR="00000000" w:rsidRPr="00000000">
        <w:rPr>
          <w:rtl w:val="0"/>
        </w:rPr>
      </w:r>
    </w:p>
    <w:p w:rsidR="00000000" w:rsidDel="00000000" w:rsidP="00000000" w:rsidRDefault="00000000" w:rsidRPr="00000000" w14:paraId="00000080">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have existing partnerships or data sharing agreements with EHR vendors like Epic, Cerner, or Athenahealth, or will we need to build generic HL7/FHIR connectors and negotiate API access?</w:t>
      </w:r>
      <w:r w:rsidDel="00000000" w:rsidR="00000000" w:rsidRPr="00000000">
        <w:rPr>
          <w:rtl w:val="0"/>
        </w:rPr>
      </w:r>
    </w:p>
    <w:p w:rsidR="00000000" w:rsidDel="00000000" w:rsidP="00000000" w:rsidRDefault="00000000" w:rsidRPr="00000000" w14:paraId="00000080">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Who is responsible for HIPAA compliance sign-off, security audit coordination, and regulatory verification—your internal legal/compliance team, an external consultant, or are you expecting Invennico to coordinate with third-party auditors?</w:t>
      </w:r>
      <w:r w:rsidDel="00000000" w:rsidR="00000000" w:rsidRPr="00000000">
        <w:rPr>
          <w:rtl w:val="0"/>
        </w:rPr>
      </w:r>
    </w:p>
    <w:p w:rsidR="00000000" w:rsidDel="00000000" w:rsidP="00000000" w:rsidRDefault="00000000" w:rsidRPr="00000000" w14:paraId="00000080">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target go-live date, and do you plan a phased rollout starting with pilot clinics before full production deployment across all facilities?</w:t>
      </w:r>
      <w:r w:rsidDel="00000000" w:rsidR="00000000" w:rsidRPr="00000000">
        <w:rPr>
          <w:rtl w:val="0"/>
        </w:rPr>
      </w:r>
    </w:p>
    <w:p w:rsidR="00000000" w:rsidDel="00000000" w:rsidP="00000000" w:rsidRDefault="00000000" w:rsidRPr="00000000" w14:paraId="00000080">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prefer a dedicated AWS account under your complete control with full infrastructure management responsibility, or would you prefer a managed deployment where Invennico handles operational overhead under a retainer agreement?</w:t>
      </w:r>
      <w:r w:rsidDel="00000000" w:rsidR="00000000" w:rsidRPr="00000000">
        <w:rPr>
          <w:rtl w:val="0"/>
        </w:rPr>
      </w:r>
    </w:p>
    <w:p w:rsidR="00000000" w:rsidDel="00000000" w:rsidP="00000000" w:rsidRDefault="00000000" w:rsidRPr="00000000" w14:paraId="00000080">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Have you selected a preferred video calling vendor (Twilio Programmable Video, Agora, daily.co), or would you like Invennico to recommend the best option based on HIPAA compliance, latency, and cost?</w:t>
      </w:r>
      <w:r w:rsidDel="00000000" w:rsidR="00000000" w:rsidRPr="00000000">
        <w:rPr>
          <w:rtl w:val="0"/>
        </w:rPr>
      </w:r>
    </w:p>
    <w:p w:rsidR="00000000" w:rsidDel="00000000" w:rsidP="00000000" w:rsidRDefault="00000000" w:rsidRPr="00000000" w14:paraId="00000080">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are your data residency and multi-region requirements—is US-only storage acceptable, or do you need the ability to store data in specific regions for compliance or performance reasons?</w:t>
      </w:r>
      <w:r w:rsidDel="00000000" w:rsidR="00000000" w:rsidRPr="00000000">
        <w:rPr>
          <w:rtl w:val="0"/>
        </w:rPr>
      </w:r>
    </w:p>
    <w:p w:rsidR="00000000" w:rsidDel="00000000" w:rsidP="00000000" w:rsidRDefault="00000000" w:rsidRPr="00000000" w14:paraId="00000080">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Does your clinic operate across multiple states, and are there state-specific telehealth regulations we need to account for (e.g., licensure requirements, prescribing limitations, or informed consent requirements)?</w:t>
      </w:r>
      <w:r w:rsidDel="00000000" w:rsidR="00000000" w:rsidRPr="00000000">
        <w:rPr>
          <w:rtl w:val="0"/>
        </w:rPr>
      </w:r>
    </w:p>
    <w:p w:rsidR="00000000" w:rsidDel="00000000" w:rsidP="00000000" w:rsidRDefault="00000000" w:rsidRPr="00000000" w14:paraId="00000080">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Who on your team will be responsible for managing the AI symptom checker's medical knowledge base, validation of triage protocols, and ongoing refinement based on clinical outcomes?</w:t>
      </w:r>
      <w:r w:rsidDel="00000000" w:rsidR="00000000" w:rsidRPr="00000000">
        <w:rPr>
          <w:rtl w:val="0"/>
        </w:rPr>
      </w:r>
    </w:p>
    <w:p w:rsidR="00000000" w:rsidDel="00000000" w:rsidP="00000000" w:rsidRDefault="00000000" w:rsidRPr="00000000" w14:paraId="00000080">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strategy for user adoption and change management—do you have dedicated resources for staff training and patient education, or would you like Invennico to develop training materials and documentation?</w:t>
      </w:r>
      <w:r w:rsidDel="00000000" w:rsidR="00000000" w:rsidRPr="00000000">
        <w:rPr>
          <w:rtl w:val="0"/>
        </w:rPr>
      </w:r>
    </w:p>
    <w:p w:rsidR="00000000" w:rsidDel="00000000" w:rsidP="00000000" w:rsidRDefault="00000000" w:rsidRPr="00000000" w14:paraId="00000083">
      <w:pPr>
        <w:pStyle w:val="Heading2"/>
        <w:rPr/>
      </w:pPr>
      <w:bookmarkStart w:colFirst="0" w:colLast="0" w:name="_reiq917v8j7o" w:id="28"/>
      <w:bookmarkEnd w:id="28"/>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br w:type="textWrapping"/>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keepNext w:val="1"/>
        <w:keepLines w:val="1"/>
        <w:spacing w:after="200" w:lineRule="auto"/>
        <w:rPr/>
      </w:pPr>
      <w:r w:rsidDel="00000000" w:rsidR="00000000" w:rsidRPr="00000000">
        <w:rPr>
          <w:rtl w:val="0"/>
        </w:rPr>
      </w:r>
    </w:p>
    <w:p w:rsidR="00000000" w:rsidDel="00000000" w:rsidP="00000000" w:rsidRDefault="00000000" w:rsidRPr="00000000" w14:paraId="000000A0">
      <w:pPr>
        <w:keepNext w:val="1"/>
        <w:keepLines w:val="1"/>
        <w:spacing w:after="200" w:lineRule="auto"/>
        <w:rPr/>
      </w:pPr>
      <w:r w:rsidDel="00000000" w:rsidR="00000000" w:rsidRPr="00000000">
        <w:rPr>
          <w:rtl w:val="0"/>
        </w:rPr>
        <w:br w:type="textWrapping"/>
      </w:r>
    </w:p>
    <w:p w:rsidR="00000000" w:rsidDel="00000000" w:rsidP="00000000" w:rsidRDefault="00000000" w:rsidRPr="00000000" w14:paraId="000000A1">
      <w:pPr>
        <w:rPr/>
      </w:pPr>
      <w:r w:rsidDel="00000000" w:rsidR="00000000" w:rsidRPr="00000000">
        <w:rPr>
          <w:rtl w:val="0"/>
        </w:rPr>
        <w:br w:type="textWrapping"/>
        <w:t xml:space="preserve"> </w:t>
        <w:br w:type="textWrapping"/>
        <w:br w:type="textWrapping"/>
        <w:br w:type="textWrapping"/>
        <w:br w:type="textWrapping"/>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keepNext w:val="1"/>
        <w:keepLines w:val="1"/>
        <w:spacing w:after="200" w:lineRule="auto"/>
        <w:ind w:left="0" w:firstLine="0"/>
        <w:rPr>
          <w:rFonts w:ascii="Proxima Nova" w:cs="Proxima Nova" w:eastAsia="Proxima Nova" w:hAnsi="Proxima Nova"/>
          <w:b w:val="1"/>
          <w:bCs w:val="1"/>
          <w:color w:val="000000"/>
          <w:sz w:val="32"/>
          <w:szCs w:val="32"/>
        </w:rPr>
      </w:pPr>
      <w:bookmarkStart w:colFirst="0" w:colLast="0" w:name="_ymrf9jpsgt4" w:id="29"/>
      <w:bookmarkEnd w:id="29"/>
      <w:r w:rsidDel="00000000" w:rsidR="00000000" w:rsidRPr="00000000">
        <w:rPr>
          <w:rFonts w:ascii="Proxima Nova" w:cs="Proxima Nova" w:eastAsia="Proxima Nova" w:hAnsi="Proxima Nova"/>
          <w:b w:val="1"/>
          <w:bCs w:val="1"/>
          <w:color w:val="000000"/>
          <w:sz w:val="32"/>
          <w:szCs w:val="32"/>
          <w:rtl w:val="0"/>
        </w:rPr>
        <w:t xml:space="preserve">10. POST LAUNCH SUPPORT</w:t>
      </w:r>
    </w:p>
    <w:p w:rsidR="00000000" w:rsidDel="00000000" w:rsidP="00000000" w:rsidRDefault="00000000" w:rsidRPr="00000000" w14:paraId="000000AB">
      <w:pPr>
        <w:pStyle w:val="Heading3"/>
        <w:pBdr>
          <w:bottom w:color="d0d7e3" w:space="0" w:sz="4" w:val="single"/>
        </w:pBdr>
        <w:spacing w:after="80" w:before="240" w:lineRule="auto"/>
        <w:ind w:left="425.19685039370086" w:firstLine="0"/>
        <w:rPr>
          <w:rFonts w:ascii="Proxima Nova" w:cs="Proxima Nova" w:eastAsia="Proxima Nova" w:hAnsi="Proxima Nova"/>
          <w:b w:val="1"/>
          <w:bCs w:val="1"/>
          <w:color w:val="f15a22"/>
          <w:sz w:val="28"/>
          <w:szCs w:val="28"/>
        </w:rPr>
      </w:pPr>
      <w:bookmarkStart w:colFirst="0" w:colLast="0" w:name="_cl4owsd6f80f" w:id="30"/>
      <w:bookmarkEnd w:id="30"/>
      <w:r w:rsidDel="00000000" w:rsidR="00000000" w:rsidRPr="00000000">
        <w:rPr>
          <w:rFonts w:ascii="Proxima Nova" w:cs="Proxima Nova" w:eastAsia="Proxima Nova" w:hAnsi="Proxima Nova"/>
          <w:b w:val="1"/>
          <w:bCs w:val="1"/>
          <w:color w:val="f15a22"/>
          <w:sz w:val="28"/>
          <w:szCs w:val="28"/>
          <w:rtl w:val="0"/>
        </w:rPr>
        <w:t xml:space="preserve">Included Support</w:t>
      </w:r>
    </w:p>
    <w:p w:rsidR="00000000" w:rsidDel="00000000" w:rsidP="00000000" w:rsidRDefault="00000000" w:rsidRPr="00000000" w14:paraId="000000AD">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30-day warranty period covering bug fixes and critical issues identified during initial production operation</w:t>
      </w:r>
      <w:r w:rsidDel="00000000" w:rsidR="00000000" w:rsidRPr="00000000">
        <w:rPr>
          <w:rtl w:val="0"/>
        </w:rPr>
      </w:r>
    </w:p>
    <w:p w:rsidR="00000000" w:rsidDel="00000000" w:rsidP="00000000" w:rsidRDefault="00000000" w:rsidRPr="00000000" w14:paraId="000000AD">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Technical documentation and operational runbooks for system administration, database management, and infrastructure scaling</w:t>
      </w:r>
      <w:r w:rsidDel="00000000" w:rsidR="00000000" w:rsidRPr="00000000">
        <w:rPr>
          <w:rtl w:val="0"/>
        </w:rPr>
      </w:r>
    </w:p>
    <w:p w:rsidR="00000000" w:rsidDel="00000000" w:rsidP="00000000" w:rsidRDefault="00000000" w:rsidRPr="00000000" w14:paraId="000000AD">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Up to 20 hours of post-launch consultation for addressing unforeseen technical issues, troubleshooting integration problems, and optimizing system performance</w:t>
      </w:r>
      <w:r w:rsidDel="00000000" w:rsidR="00000000" w:rsidRPr="00000000">
        <w:rPr>
          <w:rtl w:val="0"/>
        </w:rPr>
      </w:r>
    </w:p>
    <w:p w:rsidR="00000000" w:rsidDel="00000000" w:rsidP="00000000" w:rsidRDefault="00000000" w:rsidRPr="00000000" w14:paraId="000000AF">
      <w:pPr>
        <w:pStyle w:val="Heading3"/>
        <w:pBdr>
          <w:bottom w:color="d0d7e3" w:space="0" w:sz="4" w:val="single"/>
        </w:pBdr>
        <w:spacing w:after="80" w:before="240" w:lineRule="auto"/>
        <w:ind w:left="425.19685039370086" w:firstLine="0"/>
        <w:rPr>
          <w:rFonts w:ascii="Proxima Nova" w:cs="Proxima Nova" w:eastAsia="Proxima Nova" w:hAnsi="Proxima Nova"/>
          <w:b w:val="1"/>
          <w:bCs w:val="1"/>
          <w:color w:val="f15a22"/>
          <w:sz w:val="28"/>
          <w:szCs w:val="28"/>
        </w:rPr>
      </w:pPr>
      <w:bookmarkStart w:colFirst="0" w:colLast="0" w:name="_btymezyt2nig" w:id="31"/>
      <w:bookmarkEnd w:id="31"/>
      <w:r w:rsidDel="00000000" w:rsidR="00000000" w:rsidRPr="00000000">
        <w:rPr>
          <w:rFonts w:ascii="Proxima Nova" w:cs="Proxima Nova" w:eastAsia="Proxima Nova" w:hAnsi="Proxima Nova"/>
          <w:b w:val="1"/>
          <w:bCs w:val="1"/>
          <w:color w:val="f15a22"/>
          <w:sz w:val="28"/>
          <w:szCs w:val="28"/>
          <w:rtl w:val="0"/>
        </w:rPr>
        <w:t xml:space="preserve">Warranty Period</w:t>
      </w:r>
    </w:p>
    <w:p w:rsidR="00000000" w:rsidDel="00000000" w:rsidP="00000000" w:rsidRDefault="00000000" w:rsidRPr="00000000" w14:paraId="000000B0">
      <w:pPr>
        <w:spacing w:after="140" w:lineRule="auto"/>
        <w:ind w:left="425.19685039370086" w:firstLine="0"/>
        <w:rPr>
          <w:sz w:val="22"/>
          <w:szCs w:val="22"/>
        </w:rPr>
      </w:pPr>
      <w:r w:rsidDel="00000000" w:rsidR="00000000" w:rsidRPr="00000000">
        <w:rPr>
          <w:rFonts w:ascii="Proxima Nova" w:cs="Proxima Nova" w:eastAsia="Proxima Nova" w:hAnsi="Proxima Nova"/>
          <w:color w:val="1a2a3a"/>
          <w:sz w:val="24"/>
          <w:szCs w:val="24"/>
          <w:rtl w:val="0"/>
        </w:rPr>
        <w:t xml:space="preserve">30 days</w:t>
      </w:r>
      <w:r w:rsidDel="00000000" w:rsidR="00000000" w:rsidRPr="00000000">
        <w:rPr>
          <w:rtl w:val="0"/>
        </w:rPr>
      </w:r>
    </w:p>
    <w:p w:rsidR="00000000" w:rsidDel="00000000" w:rsidP="00000000" w:rsidRDefault="00000000" w:rsidRPr="00000000" w14:paraId="000000B1">
      <w:pPr>
        <w:pStyle w:val="Heading3"/>
        <w:pBdr>
          <w:bottom w:color="d0d7e3" w:space="0" w:sz="4" w:val="single"/>
        </w:pBdr>
        <w:spacing w:after="80" w:before="240" w:lineRule="auto"/>
        <w:ind w:left="425.19685039370086" w:firstLine="0"/>
        <w:rPr>
          <w:rFonts w:ascii="Proxima Nova" w:cs="Proxima Nova" w:eastAsia="Proxima Nova" w:hAnsi="Proxima Nova"/>
          <w:b w:val="1"/>
          <w:bCs w:val="1"/>
          <w:color w:val="f15a22"/>
          <w:sz w:val="28"/>
          <w:szCs w:val="28"/>
        </w:rPr>
      </w:pPr>
      <w:bookmarkStart w:colFirst="0" w:colLast="0" w:name="_tahu6cjr02z7" w:id="32"/>
      <w:bookmarkEnd w:id="32"/>
      <w:r w:rsidDel="00000000" w:rsidR="00000000" w:rsidRPr="00000000">
        <w:rPr>
          <w:rFonts w:ascii="Proxima Nova" w:cs="Proxima Nova" w:eastAsia="Proxima Nova" w:hAnsi="Proxima Nova"/>
          <w:b w:val="1"/>
          <w:bCs w:val="1"/>
          <w:color w:val="f15a22"/>
          <w:sz w:val="28"/>
          <w:szCs w:val="28"/>
          <w:rtl w:val="0"/>
        </w:rPr>
        <w:t xml:space="preserve">Optional Retainer</w:t>
      </w:r>
    </w:p>
    <w:p w:rsidR="00000000" w:rsidDel="00000000" w:rsidP="00000000" w:rsidRDefault="00000000" w:rsidRPr="00000000" w14:paraId="000000B3">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Ongoing managed services including 24/5 monitoring, incident response, and infrastructure optimization with guaranteed response times for critical issues</w:t>
      </w:r>
      <w:r w:rsidDel="00000000" w:rsidR="00000000" w:rsidRPr="00000000">
        <w:rPr>
          <w:rtl w:val="0"/>
        </w:rPr>
      </w:r>
    </w:p>
    <w:p w:rsidR="00000000" w:rsidDel="00000000" w:rsidP="00000000" w:rsidRDefault="00000000" w:rsidRPr="00000000" w14:paraId="000000B3">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Quarterly security updates and dependency patching to maintain compliance with latest healthcare security standards and vulnerability management</w:t>
      </w:r>
      <w:r w:rsidDel="00000000" w:rsidR="00000000" w:rsidRPr="00000000">
        <w:rPr>
          <w:rtl w:val="0"/>
        </w:rPr>
      </w:r>
    </w:p>
    <w:p w:rsidR="00000000" w:rsidDel="00000000" w:rsidP="00000000" w:rsidRDefault="00000000" w:rsidRPr="00000000" w14:paraId="000000B3">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Feature development and platform enhancements based on user feedback, usage analytics, and evolving healthcare requirements</w:t>
      </w:r>
      <w:r w:rsidDel="00000000" w:rsidR="00000000" w:rsidRPr="00000000">
        <w:rPr>
          <w:rtl w:val="0"/>
        </w:rPr>
      </w:r>
    </w:p>
    <w:p w:rsidR="00000000" w:rsidDel="00000000" w:rsidP="00000000" w:rsidRDefault="00000000" w:rsidRPr="00000000" w14:paraId="000000B3">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Advanced analytics and reporting dashboard development to provide insights into clinical outcomes, platform usage patterns, and operational efficiency metrics</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sectPr>
      <w:headerReference r:id="rId7" w:type="default"/>
      <w:pgSz w:h="16838" w:w="11906" w:orient="portrait"/>
      <w:pgMar w:bottom="1440" w:top="2058"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jc w:val="right"/>
      <w:rPr/>
    </w:pPr>
    <w:r w:rsidDel="00000000" w:rsidR="00000000" w:rsidRPr="00000000">
      <w:rPr/>
      <w:drawing>
        <wp:inline distB="114300" distT="114300" distL="114300" distR="114300">
          <wp:extent cx="2880000" cy="677333"/>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80000" cy="67733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