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57B42E" w14:textId="77777777" w:rsidR="00A24AE1" w:rsidRPr="00A24AE1" w:rsidRDefault="00A24AE1">
      <w:pPr>
        <w:rPr>
          <w:b/>
          <w:sz w:val="40"/>
          <w:szCs w:val="40"/>
        </w:rPr>
      </w:pPr>
      <w:r w:rsidRPr="00A24AE1">
        <w:rPr>
          <w:b/>
          <w:sz w:val="40"/>
          <w:szCs w:val="40"/>
        </w:rPr>
        <w:t>Bank Application</w:t>
      </w:r>
    </w:p>
    <w:p w14:paraId="69A827DE" w14:textId="77777777" w:rsidR="00657DDA" w:rsidRDefault="00A24AE1">
      <w:pPr>
        <w:rPr>
          <w:b/>
        </w:rPr>
      </w:pPr>
      <w:r w:rsidRPr="00A24AE1">
        <w:rPr>
          <w:b/>
        </w:rPr>
        <w:t>Solution Document</w:t>
      </w:r>
    </w:p>
    <w:p w14:paraId="730E63B6" w14:textId="77777777" w:rsidR="00A24AE1" w:rsidRDefault="00A24AE1">
      <w:pPr>
        <w:rPr>
          <w:b/>
        </w:rPr>
      </w:pPr>
      <w:r>
        <w:rPr>
          <w:b/>
        </w:rPr>
        <w:t>By Vivek Malhotra</w:t>
      </w:r>
    </w:p>
    <w:p w14:paraId="0A1424D2" w14:textId="77777777" w:rsidR="00A24AE1" w:rsidRDefault="00A24AE1">
      <w:pPr>
        <w:rPr>
          <w:b/>
        </w:rPr>
      </w:pPr>
    </w:p>
    <w:p w14:paraId="41D54EC0" w14:textId="77777777" w:rsidR="00A24AE1" w:rsidRDefault="00A24AE1" w:rsidP="00A24AE1">
      <w:pPr>
        <w:pStyle w:val="Heading1"/>
      </w:pPr>
      <w:r>
        <w:t>Entity Relationship</w:t>
      </w:r>
    </w:p>
    <w:p w14:paraId="2F3AFA03" w14:textId="77777777" w:rsidR="00A24AE1" w:rsidRDefault="00A24AE1" w:rsidP="00A24AE1">
      <w:r>
        <w:t>Below is the entity relationship diagram for Bank Application. Firstly we describe the entities.</w:t>
      </w:r>
    </w:p>
    <w:p w14:paraId="04960BE7" w14:textId="77777777" w:rsidR="00A24AE1" w:rsidRDefault="00A24AE1" w:rsidP="00A24AE1">
      <w:pPr>
        <w:pStyle w:val="Heading2"/>
      </w:pPr>
      <w:r>
        <w:t>Entities</w:t>
      </w:r>
    </w:p>
    <w:p w14:paraId="0B5342FC" w14:textId="648698DB" w:rsidR="00A24AE1" w:rsidRDefault="00A24AE1" w:rsidP="00A24AE1">
      <w:r w:rsidRPr="00AF32DA">
        <w:rPr>
          <w:b/>
        </w:rPr>
        <w:t>Account</w:t>
      </w:r>
      <w:r>
        <w:t xml:space="preserve"> – This entity defines the details of an account. It has proper</w:t>
      </w:r>
      <w:r w:rsidR="00AF32DA">
        <w:t xml:space="preserve">ties like account id, account reference, balance, currency and transaction legs. </w:t>
      </w:r>
      <w:r w:rsidR="0050489E">
        <w:t xml:space="preserve">Account class has oneToMany relationship with AccountTransactionLeg. </w:t>
      </w:r>
      <w:r w:rsidR="00AF32DA">
        <w:t>Besides being JPA entity it has two convenience methods:</w:t>
      </w:r>
    </w:p>
    <w:p w14:paraId="0239444D" w14:textId="1D7A5E8C" w:rsidR="00AF32DA" w:rsidRDefault="005018A2" w:rsidP="00FF6E95">
      <w:pPr>
        <w:pStyle w:val="ListParagraph"/>
        <w:numPr>
          <w:ilvl w:val="0"/>
          <w:numId w:val="5"/>
        </w:numPr>
      </w:pPr>
      <w:r>
        <w:rPr>
          <w:i/>
        </w:rPr>
        <w:t>p</w:t>
      </w:r>
      <w:r w:rsidR="00AF32DA" w:rsidRPr="00FF6E95">
        <w:rPr>
          <w:i/>
        </w:rPr>
        <w:t>ublic void performTransaction(BigDecimal transactionAmount)</w:t>
      </w:r>
      <w:r w:rsidR="00AF32DA">
        <w:t xml:space="preserve"> - </w:t>
      </w:r>
      <w:r w:rsidR="00FF6E95">
        <w:t>This method performs a transaction on an Account. It first checks if the transaction will lead to negative balance. Successful transactions are carried out.</w:t>
      </w:r>
    </w:p>
    <w:p w14:paraId="1517A9C2" w14:textId="4A998CC1" w:rsidR="00FF6E95" w:rsidRDefault="005018A2" w:rsidP="00FF6E95">
      <w:pPr>
        <w:pStyle w:val="ListParagraph"/>
        <w:numPr>
          <w:ilvl w:val="0"/>
          <w:numId w:val="5"/>
        </w:numPr>
      </w:pPr>
      <w:r w:rsidRPr="005018A2">
        <w:rPr>
          <w:i/>
        </w:rPr>
        <w:t>public Money getBalance()</w:t>
      </w:r>
      <w:r>
        <w:t xml:space="preserve"> – This method returns the </w:t>
      </w:r>
      <w:r w:rsidR="004D24E8">
        <w:t>balance in the</w:t>
      </w:r>
      <w:r>
        <w:t xml:space="preserve"> account </w:t>
      </w:r>
    </w:p>
    <w:p w14:paraId="143D7B84" w14:textId="77777777" w:rsidR="00A24AE1" w:rsidRDefault="00A24AE1" w:rsidP="00A24AE1"/>
    <w:p w14:paraId="15B832C0" w14:textId="4CE8D1F5" w:rsidR="00A24AE1" w:rsidRDefault="00A24AE1" w:rsidP="00A24AE1">
      <w:r w:rsidRPr="00AF32DA">
        <w:rPr>
          <w:b/>
        </w:rPr>
        <w:t>AccountTransaction</w:t>
      </w:r>
      <w:r>
        <w:t xml:space="preserve"> – This entity denotes transactions involving atleast 2 or more accounts. </w:t>
      </w:r>
      <w:r w:rsidR="00152E7E">
        <w:t>AccountTransactionLeg denotes this individual transaction leg on a particular account</w:t>
      </w:r>
      <w:r w:rsidR="002A2493">
        <w:t>.</w:t>
      </w:r>
      <w:r w:rsidR="00152E7E">
        <w:t xml:space="preserve"> This class also has some convenience method.</w:t>
      </w:r>
    </w:p>
    <w:p w14:paraId="607D95CD" w14:textId="31860E7E" w:rsidR="00152E7E" w:rsidRDefault="00152E7E" w:rsidP="00152E7E">
      <w:pPr>
        <w:pStyle w:val="ListParagraph"/>
        <w:numPr>
          <w:ilvl w:val="0"/>
          <w:numId w:val="6"/>
        </w:numPr>
      </w:pPr>
      <w:r w:rsidRPr="00152E7E">
        <w:rPr>
          <w:i/>
        </w:rPr>
        <w:t>public Transaction toTransactionValueObject()</w:t>
      </w:r>
      <w:r>
        <w:t xml:space="preserve"> – This method converts the AccountTransaction object on which it is called to the value object Transaction. It also converts all the AccountTransactionLeg </w:t>
      </w:r>
      <w:r w:rsidR="00F05DE0">
        <w:t xml:space="preserve">present inside the AccountTransaction </w:t>
      </w:r>
      <w:r>
        <w:t>to the value object TransactionLeg.</w:t>
      </w:r>
    </w:p>
    <w:p w14:paraId="7EE6B3CA" w14:textId="77777777" w:rsidR="00F05DE0" w:rsidRDefault="00F05DE0" w:rsidP="00F05DE0">
      <w:pPr>
        <w:ind w:left="360"/>
      </w:pPr>
    </w:p>
    <w:p w14:paraId="567FA147" w14:textId="77777777" w:rsidR="00A24AE1" w:rsidRDefault="00A24AE1" w:rsidP="00A24AE1"/>
    <w:p w14:paraId="795AFD1A" w14:textId="53D0A10B" w:rsidR="00A24AE1" w:rsidRDefault="00A24AE1" w:rsidP="00A24AE1">
      <w:r w:rsidRPr="00152E7E">
        <w:rPr>
          <w:b/>
        </w:rPr>
        <w:t>AccountTransactionLeg</w:t>
      </w:r>
      <w:r>
        <w:t xml:space="preserve"> – This </w:t>
      </w:r>
      <w:r w:rsidR="002A2493">
        <w:t>defines a transaction performed on one account. Each AccountTransaction should have atleast two AccountTransctionLeg.</w:t>
      </w:r>
    </w:p>
    <w:p w14:paraId="1923C148" w14:textId="77777777" w:rsidR="0050489E" w:rsidRPr="00A24AE1" w:rsidRDefault="0050489E" w:rsidP="00A24AE1"/>
    <w:p w14:paraId="32ACC642" w14:textId="77777777" w:rsidR="00A24AE1" w:rsidRDefault="00A24AE1" w:rsidP="00A24AE1">
      <w:pPr>
        <w:pStyle w:val="Heading2"/>
      </w:pPr>
      <w:r>
        <w:lastRenderedPageBreak/>
        <w:t>ER Diagram</w:t>
      </w:r>
    </w:p>
    <w:p w14:paraId="293E968A" w14:textId="77777777" w:rsidR="00A24AE1" w:rsidRPr="00A24AE1" w:rsidRDefault="00A24AE1" w:rsidP="00A24AE1">
      <w:r>
        <w:rPr>
          <w:noProof/>
        </w:rPr>
        <w:drawing>
          <wp:inline distT="0" distB="0" distL="0" distR="0" wp14:anchorId="69953DFA" wp14:editId="1D77911D">
            <wp:extent cx="3116088" cy="295523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_Diagram.png"/>
                    <pic:cNvPicPr/>
                  </pic:nvPicPr>
                  <pic:blipFill>
                    <a:blip r:embed="rId7">
                      <a:extLst>
                        <a:ext uri="{28A0092B-C50C-407E-A947-70E740481C1C}">
                          <a14:useLocalDpi xmlns:a14="http://schemas.microsoft.com/office/drawing/2010/main" val="0"/>
                        </a:ext>
                      </a:extLst>
                    </a:blip>
                    <a:stretch>
                      <a:fillRect/>
                    </a:stretch>
                  </pic:blipFill>
                  <pic:spPr>
                    <a:xfrm>
                      <a:off x="0" y="0"/>
                      <a:ext cx="3116545" cy="2955668"/>
                    </a:xfrm>
                    <a:prstGeom prst="rect">
                      <a:avLst/>
                    </a:prstGeom>
                  </pic:spPr>
                </pic:pic>
              </a:graphicData>
            </a:graphic>
          </wp:inline>
        </w:drawing>
      </w:r>
    </w:p>
    <w:p w14:paraId="6121E753" w14:textId="77777777" w:rsidR="000135B8" w:rsidRDefault="000135B8" w:rsidP="00A24AE1">
      <w:pPr>
        <w:pStyle w:val="Heading1"/>
      </w:pPr>
      <w:r>
        <w:t>Technology stack</w:t>
      </w:r>
    </w:p>
    <w:p w14:paraId="6CB44805" w14:textId="77777777" w:rsidR="000135B8" w:rsidRDefault="000135B8" w:rsidP="000135B8">
      <w:r>
        <w:t>I based my solution on:</w:t>
      </w:r>
    </w:p>
    <w:p w14:paraId="5B3BE518" w14:textId="2C8C43E8" w:rsidR="000135B8" w:rsidRDefault="000135B8" w:rsidP="000135B8">
      <w:pPr>
        <w:pStyle w:val="ListParagraph"/>
        <w:numPr>
          <w:ilvl w:val="0"/>
          <w:numId w:val="2"/>
        </w:numPr>
      </w:pPr>
      <w:r>
        <w:t>spri</w:t>
      </w:r>
      <w:r w:rsidR="00F9289B">
        <w:t>ng boot 1.4 release for IOC(Inversion of Control) and Dependency Injection.</w:t>
      </w:r>
    </w:p>
    <w:p w14:paraId="23D0BE89" w14:textId="4867A193" w:rsidR="000135B8" w:rsidRDefault="00F9289B" w:rsidP="000135B8">
      <w:pPr>
        <w:pStyle w:val="ListParagraph"/>
        <w:numPr>
          <w:ilvl w:val="0"/>
          <w:numId w:val="2"/>
        </w:numPr>
      </w:pPr>
      <w:r>
        <w:t>JPA as object relation model framework</w:t>
      </w:r>
    </w:p>
    <w:p w14:paraId="17B43F92" w14:textId="70C4F419" w:rsidR="00F9289B" w:rsidRDefault="00F9289B" w:rsidP="00F9289B">
      <w:pPr>
        <w:pStyle w:val="ListParagraph"/>
        <w:numPr>
          <w:ilvl w:val="0"/>
          <w:numId w:val="2"/>
        </w:numPr>
      </w:pPr>
      <w:r>
        <w:t>h2 database for persistence in test</w:t>
      </w:r>
    </w:p>
    <w:p w14:paraId="4ED5575F" w14:textId="77777777" w:rsidR="00F9289B" w:rsidRDefault="00F9289B" w:rsidP="00F9289B">
      <w:pPr>
        <w:pStyle w:val="ListParagraph"/>
        <w:numPr>
          <w:ilvl w:val="0"/>
          <w:numId w:val="2"/>
        </w:numPr>
      </w:pPr>
    </w:p>
    <w:p w14:paraId="1A2A4811" w14:textId="77777777" w:rsidR="000135B8" w:rsidRDefault="000135B8" w:rsidP="000135B8">
      <w:pPr>
        <w:pStyle w:val="ListParagraph"/>
        <w:numPr>
          <w:ilvl w:val="0"/>
          <w:numId w:val="2"/>
        </w:numPr>
      </w:pPr>
      <w:r>
        <w:t>mysql database for use in production</w:t>
      </w:r>
    </w:p>
    <w:p w14:paraId="2F35EE64" w14:textId="77777777" w:rsidR="000135B8" w:rsidRDefault="000135B8" w:rsidP="000135B8">
      <w:pPr>
        <w:pStyle w:val="ListParagraph"/>
        <w:numPr>
          <w:ilvl w:val="0"/>
          <w:numId w:val="2"/>
        </w:numPr>
      </w:pPr>
      <w:r>
        <w:t>maven 3.x for project build management</w:t>
      </w:r>
    </w:p>
    <w:p w14:paraId="61D8729E" w14:textId="2EAE9A2A" w:rsidR="00EC0E5E" w:rsidRDefault="00707B93" w:rsidP="00EC0E5E">
      <w:pPr>
        <w:pStyle w:val="Heading2"/>
      </w:pPr>
      <w:r>
        <w:t>Spring boot</w:t>
      </w:r>
    </w:p>
    <w:p w14:paraId="3384B9AF" w14:textId="77777777" w:rsidR="00EC0E5E" w:rsidRDefault="00EC0E5E" w:rsidP="00EC0E5E">
      <w:r>
        <w:t xml:space="preserve">Even though Spring framework is the go-to Dependency Injection framework and lets us configure all components like </w:t>
      </w:r>
    </w:p>
    <w:p w14:paraId="7BCC56D8" w14:textId="74C1E32C" w:rsidR="00EC0E5E" w:rsidRDefault="00EC0E5E" w:rsidP="00EC0E5E">
      <w:pPr>
        <w:pStyle w:val="ListParagraph"/>
        <w:numPr>
          <w:ilvl w:val="0"/>
          <w:numId w:val="15"/>
        </w:numPr>
      </w:pPr>
      <w:r>
        <w:t>Persistence and data</w:t>
      </w:r>
      <w:r w:rsidR="00A25751">
        <w:t xml:space="preserve"> – Spring data</w:t>
      </w:r>
    </w:p>
    <w:p w14:paraId="6D867B32" w14:textId="03FF7F5E" w:rsidR="00EC0E5E" w:rsidRDefault="00A25751" w:rsidP="00EC0E5E">
      <w:pPr>
        <w:pStyle w:val="ListParagraph"/>
        <w:numPr>
          <w:ilvl w:val="0"/>
          <w:numId w:val="15"/>
        </w:numPr>
      </w:pPr>
      <w:r>
        <w:t xml:space="preserve">Spring </w:t>
      </w:r>
      <w:r w:rsidR="00EC0E5E">
        <w:t>Security</w:t>
      </w:r>
    </w:p>
    <w:p w14:paraId="23E26000" w14:textId="4D34F749" w:rsidR="00EC0E5E" w:rsidRDefault="00EC0E5E" w:rsidP="00EC0E5E">
      <w:pPr>
        <w:pStyle w:val="ListParagraph"/>
        <w:numPr>
          <w:ilvl w:val="0"/>
          <w:numId w:val="15"/>
        </w:numPr>
      </w:pPr>
      <w:r>
        <w:t xml:space="preserve">Web </w:t>
      </w:r>
      <w:r w:rsidR="00A25751">
        <w:t>using Spring MVC</w:t>
      </w:r>
    </w:p>
    <w:p w14:paraId="400DEAEF" w14:textId="19D7C53C" w:rsidR="00EC0E5E" w:rsidRDefault="00A25751" w:rsidP="00EC0E5E">
      <w:pPr>
        <w:pStyle w:val="ListParagraph"/>
        <w:numPr>
          <w:ilvl w:val="0"/>
          <w:numId w:val="15"/>
        </w:numPr>
      </w:pPr>
      <w:r>
        <w:t>And many more</w:t>
      </w:r>
    </w:p>
    <w:p w14:paraId="2655314A" w14:textId="7F7D3995" w:rsidR="00A25751" w:rsidRDefault="00B85858" w:rsidP="00EC0E5E">
      <w:r>
        <w:t>Annotations</w:t>
      </w:r>
      <w:r w:rsidR="00EC0E5E">
        <w:t xml:space="preserve"> in spring have matured that </w:t>
      </w:r>
      <w:r>
        <w:t xml:space="preserve">you have to write minimum set of xml based configurations. </w:t>
      </w:r>
      <w:r w:rsidR="00EC0E5E">
        <w:t>What spring still lags is you still have to bring all the</w:t>
      </w:r>
      <w:r w:rsidR="00A25751">
        <w:t xml:space="preserve">se components together and is less intuitive. For example we still have to configure the dataSource. Many a times we are just copying the configuration xml and tweaking them </w:t>
      </w:r>
      <w:r w:rsidR="00EC0E5E">
        <w:t xml:space="preserve"> </w:t>
      </w:r>
      <w:r w:rsidR="00A25751">
        <w:t>for our requirements.</w:t>
      </w:r>
      <w:r w:rsidR="00B8177A">
        <w:t xml:space="preserve"> We also have to make sure that versions of different components are compatible with each other in the project build management tool of our choice.</w:t>
      </w:r>
    </w:p>
    <w:p w14:paraId="57328302" w14:textId="77777777" w:rsidR="00A25751" w:rsidRDefault="00EC0E5E" w:rsidP="00EC0E5E">
      <w:r>
        <w:t>Reason we chose S</w:t>
      </w:r>
      <w:r w:rsidR="00A25751">
        <w:t xml:space="preserve">pring boot was just to avoid all these configurations and add more intuition to our application. Spring boot provides </w:t>
      </w:r>
    </w:p>
    <w:p w14:paraId="5421BDC2" w14:textId="61E4B9BC" w:rsidR="00A25751" w:rsidRDefault="00481812" w:rsidP="00A25751">
      <w:pPr>
        <w:pStyle w:val="ListParagraph"/>
        <w:numPr>
          <w:ilvl w:val="0"/>
          <w:numId w:val="16"/>
        </w:numPr>
      </w:pPr>
      <w:r>
        <w:t>D</w:t>
      </w:r>
      <w:r w:rsidR="00A25751">
        <w:t xml:space="preserve">efault configurations to most of the components without writing any single xml. </w:t>
      </w:r>
    </w:p>
    <w:p w14:paraId="285DE2F4" w14:textId="2B12B8CE" w:rsidR="00EC0E5E" w:rsidRDefault="00A25751" w:rsidP="00A25751">
      <w:pPr>
        <w:pStyle w:val="ListParagraph"/>
        <w:numPr>
          <w:ilvl w:val="0"/>
          <w:numId w:val="16"/>
        </w:numPr>
      </w:pPr>
      <w:r>
        <w:t xml:space="preserve">It also gives you the facility to override them through application.properties. You can also create properties for different profiles and </w:t>
      </w:r>
      <w:r w:rsidR="00B8177A">
        <w:t>activate them with @ActiveProfile</w:t>
      </w:r>
      <w:r w:rsidR="005E03FE">
        <w:t>s</w:t>
      </w:r>
      <w:r w:rsidR="00B8177A">
        <w:t>("profilename”)</w:t>
      </w:r>
      <w:r w:rsidR="00FF7E88">
        <w:t xml:space="preserve"> based on whether we are running application in production or writing integration tests</w:t>
      </w:r>
      <w:r w:rsidR="00481812">
        <w:t>.</w:t>
      </w:r>
    </w:p>
    <w:p w14:paraId="08487122" w14:textId="6F82EA38" w:rsidR="00481812" w:rsidRDefault="00481812" w:rsidP="00A25751">
      <w:pPr>
        <w:pStyle w:val="ListParagraph"/>
        <w:numPr>
          <w:ilvl w:val="0"/>
          <w:numId w:val="16"/>
        </w:numPr>
      </w:pPr>
      <w:r>
        <w:t xml:space="preserve">Minimalist dependencies in the project management tool. The version of dependencies is inherited based on Bills of Material pattern. We only need to define the version of </w:t>
      </w:r>
      <w:r w:rsidR="0047129D">
        <w:t>Parent pom.</w:t>
      </w:r>
    </w:p>
    <w:tbl>
      <w:tblPr>
        <w:tblStyle w:val="TableGrid"/>
        <w:tblW w:w="0" w:type="auto"/>
        <w:tblInd w:w="720" w:type="dxa"/>
        <w:tblLook w:val="04A0" w:firstRow="1" w:lastRow="0" w:firstColumn="1" w:lastColumn="0" w:noHBand="0" w:noVBand="1"/>
      </w:tblPr>
      <w:tblGrid>
        <w:gridCol w:w="8136"/>
      </w:tblGrid>
      <w:tr w:rsidR="0047129D" w14:paraId="6A62F562" w14:textId="77777777" w:rsidTr="0047129D">
        <w:tc>
          <w:tcPr>
            <w:tcW w:w="8856" w:type="dxa"/>
          </w:tcPr>
          <w:p w14:paraId="78524AD1" w14:textId="77777777" w:rsidR="0047129D" w:rsidRPr="0047129D" w:rsidRDefault="0047129D" w:rsidP="0047129D">
            <w:pPr>
              <w:widowControl w:val="0"/>
              <w:autoSpaceDE w:val="0"/>
              <w:autoSpaceDN w:val="0"/>
              <w:adjustRightInd w:val="0"/>
              <w:rPr>
                <w:rFonts w:ascii="Monaco" w:hAnsi="Monaco" w:cs="Monaco"/>
                <w:sz w:val="22"/>
                <w:szCs w:val="22"/>
              </w:rPr>
            </w:pPr>
            <w:r w:rsidRPr="0047129D">
              <w:rPr>
                <w:rFonts w:ascii="Monaco" w:hAnsi="Monaco" w:cs="Monaco"/>
                <w:color w:val="000000"/>
                <w:sz w:val="22"/>
                <w:szCs w:val="22"/>
              </w:rPr>
              <w:tab/>
            </w:r>
            <w:r w:rsidRPr="0047129D">
              <w:rPr>
                <w:rFonts w:ascii="Monaco" w:hAnsi="Monaco" w:cs="Monaco"/>
                <w:color w:val="008080"/>
                <w:sz w:val="22"/>
                <w:szCs w:val="22"/>
              </w:rPr>
              <w:t>&lt;</w:t>
            </w:r>
            <w:r w:rsidRPr="0047129D">
              <w:rPr>
                <w:rFonts w:ascii="Monaco" w:hAnsi="Monaco" w:cs="Monaco"/>
                <w:color w:val="3F7F7F"/>
                <w:sz w:val="22"/>
                <w:szCs w:val="22"/>
              </w:rPr>
              <w:t>parent</w:t>
            </w:r>
            <w:r w:rsidRPr="0047129D">
              <w:rPr>
                <w:rFonts w:ascii="Monaco" w:hAnsi="Monaco" w:cs="Monaco"/>
                <w:color w:val="008080"/>
                <w:sz w:val="22"/>
                <w:szCs w:val="22"/>
              </w:rPr>
              <w:t>&gt;</w:t>
            </w:r>
          </w:p>
          <w:p w14:paraId="080D28BE" w14:textId="77777777" w:rsidR="0047129D" w:rsidRPr="0047129D" w:rsidRDefault="0047129D" w:rsidP="0047129D">
            <w:pPr>
              <w:widowControl w:val="0"/>
              <w:autoSpaceDE w:val="0"/>
              <w:autoSpaceDN w:val="0"/>
              <w:adjustRightInd w:val="0"/>
              <w:rPr>
                <w:rFonts w:ascii="Monaco" w:hAnsi="Monaco" w:cs="Monaco"/>
                <w:sz w:val="22"/>
                <w:szCs w:val="22"/>
              </w:rPr>
            </w:pPr>
            <w:r w:rsidRPr="0047129D">
              <w:rPr>
                <w:rFonts w:ascii="Monaco" w:hAnsi="Monaco" w:cs="Monaco"/>
                <w:color w:val="000000"/>
                <w:sz w:val="22"/>
                <w:szCs w:val="22"/>
              </w:rPr>
              <w:tab/>
            </w:r>
            <w:r w:rsidRPr="0047129D">
              <w:rPr>
                <w:rFonts w:ascii="Monaco" w:hAnsi="Monaco" w:cs="Monaco"/>
                <w:color w:val="000000"/>
                <w:sz w:val="22"/>
                <w:szCs w:val="22"/>
              </w:rPr>
              <w:tab/>
            </w:r>
            <w:r w:rsidRPr="0047129D">
              <w:rPr>
                <w:rFonts w:ascii="Monaco" w:hAnsi="Monaco" w:cs="Monaco"/>
                <w:color w:val="008080"/>
                <w:sz w:val="22"/>
                <w:szCs w:val="22"/>
              </w:rPr>
              <w:t>&lt;</w:t>
            </w:r>
            <w:r w:rsidRPr="0047129D">
              <w:rPr>
                <w:rFonts w:ascii="Monaco" w:hAnsi="Monaco" w:cs="Monaco"/>
                <w:color w:val="3F7F7F"/>
                <w:sz w:val="22"/>
                <w:szCs w:val="22"/>
              </w:rPr>
              <w:t>groupId</w:t>
            </w:r>
            <w:r w:rsidRPr="0047129D">
              <w:rPr>
                <w:rFonts w:ascii="Monaco" w:hAnsi="Monaco" w:cs="Monaco"/>
                <w:color w:val="008080"/>
                <w:sz w:val="22"/>
                <w:szCs w:val="22"/>
              </w:rPr>
              <w:t>&gt;</w:t>
            </w:r>
            <w:r w:rsidRPr="0047129D">
              <w:rPr>
                <w:rFonts w:ascii="Monaco" w:hAnsi="Monaco" w:cs="Monaco"/>
                <w:color w:val="000000"/>
                <w:sz w:val="22"/>
                <w:szCs w:val="22"/>
              </w:rPr>
              <w:t>org.springframework.boot</w:t>
            </w:r>
            <w:r w:rsidRPr="0047129D">
              <w:rPr>
                <w:rFonts w:ascii="Monaco" w:hAnsi="Monaco" w:cs="Monaco"/>
                <w:color w:val="008080"/>
                <w:sz w:val="22"/>
                <w:szCs w:val="22"/>
              </w:rPr>
              <w:t>&lt;/</w:t>
            </w:r>
            <w:r w:rsidRPr="0047129D">
              <w:rPr>
                <w:rFonts w:ascii="Monaco" w:hAnsi="Monaco" w:cs="Monaco"/>
                <w:color w:val="3F7F7F"/>
                <w:sz w:val="22"/>
                <w:szCs w:val="22"/>
              </w:rPr>
              <w:t>groupId</w:t>
            </w:r>
            <w:r w:rsidRPr="0047129D">
              <w:rPr>
                <w:rFonts w:ascii="Monaco" w:hAnsi="Monaco" w:cs="Monaco"/>
                <w:color w:val="008080"/>
                <w:sz w:val="22"/>
                <w:szCs w:val="22"/>
              </w:rPr>
              <w:t>&gt;</w:t>
            </w:r>
          </w:p>
          <w:p w14:paraId="7BE0BB64" w14:textId="77777777" w:rsidR="0047129D" w:rsidRPr="0047129D" w:rsidRDefault="0047129D" w:rsidP="0047129D">
            <w:pPr>
              <w:widowControl w:val="0"/>
              <w:autoSpaceDE w:val="0"/>
              <w:autoSpaceDN w:val="0"/>
              <w:adjustRightInd w:val="0"/>
              <w:rPr>
                <w:rFonts w:ascii="Monaco" w:hAnsi="Monaco" w:cs="Monaco"/>
                <w:sz w:val="22"/>
                <w:szCs w:val="22"/>
              </w:rPr>
            </w:pPr>
            <w:r w:rsidRPr="0047129D">
              <w:rPr>
                <w:rFonts w:ascii="Monaco" w:hAnsi="Monaco" w:cs="Monaco"/>
                <w:color w:val="000000"/>
                <w:sz w:val="22"/>
                <w:szCs w:val="22"/>
              </w:rPr>
              <w:tab/>
            </w:r>
            <w:r w:rsidRPr="0047129D">
              <w:rPr>
                <w:rFonts w:ascii="Monaco" w:hAnsi="Monaco" w:cs="Monaco"/>
                <w:color w:val="000000"/>
                <w:sz w:val="22"/>
                <w:szCs w:val="22"/>
              </w:rPr>
              <w:tab/>
            </w:r>
            <w:r w:rsidRPr="0047129D">
              <w:rPr>
                <w:rFonts w:ascii="Monaco" w:hAnsi="Monaco" w:cs="Monaco"/>
                <w:color w:val="008080"/>
                <w:sz w:val="22"/>
                <w:szCs w:val="22"/>
              </w:rPr>
              <w:t>&lt;</w:t>
            </w:r>
            <w:r w:rsidRPr="0047129D">
              <w:rPr>
                <w:rFonts w:ascii="Monaco" w:hAnsi="Monaco" w:cs="Monaco"/>
                <w:color w:val="3F7F7F"/>
                <w:sz w:val="22"/>
                <w:szCs w:val="22"/>
              </w:rPr>
              <w:t>artifactId</w:t>
            </w:r>
            <w:r w:rsidRPr="0047129D">
              <w:rPr>
                <w:rFonts w:ascii="Monaco" w:hAnsi="Monaco" w:cs="Monaco"/>
                <w:color w:val="008080"/>
                <w:sz w:val="22"/>
                <w:szCs w:val="22"/>
              </w:rPr>
              <w:t>&gt;</w:t>
            </w:r>
            <w:r w:rsidRPr="0047129D">
              <w:rPr>
                <w:rFonts w:ascii="Monaco" w:hAnsi="Monaco" w:cs="Monaco"/>
                <w:color w:val="000000"/>
                <w:sz w:val="22"/>
                <w:szCs w:val="22"/>
              </w:rPr>
              <w:t>spring-boot-starter-parent</w:t>
            </w:r>
            <w:r w:rsidRPr="0047129D">
              <w:rPr>
                <w:rFonts w:ascii="Monaco" w:hAnsi="Monaco" w:cs="Monaco"/>
                <w:color w:val="008080"/>
                <w:sz w:val="22"/>
                <w:szCs w:val="22"/>
              </w:rPr>
              <w:t>&lt;/</w:t>
            </w:r>
            <w:r w:rsidRPr="0047129D">
              <w:rPr>
                <w:rFonts w:ascii="Monaco" w:hAnsi="Monaco" w:cs="Monaco"/>
                <w:color w:val="3F7F7F"/>
                <w:sz w:val="22"/>
                <w:szCs w:val="22"/>
              </w:rPr>
              <w:t>artifactId</w:t>
            </w:r>
            <w:r w:rsidRPr="0047129D">
              <w:rPr>
                <w:rFonts w:ascii="Monaco" w:hAnsi="Monaco" w:cs="Monaco"/>
                <w:color w:val="008080"/>
                <w:sz w:val="22"/>
                <w:szCs w:val="22"/>
              </w:rPr>
              <w:t>&gt;</w:t>
            </w:r>
          </w:p>
          <w:p w14:paraId="7781D845" w14:textId="77777777" w:rsidR="0047129D" w:rsidRPr="0047129D" w:rsidRDefault="0047129D" w:rsidP="0047129D">
            <w:pPr>
              <w:widowControl w:val="0"/>
              <w:autoSpaceDE w:val="0"/>
              <w:autoSpaceDN w:val="0"/>
              <w:adjustRightInd w:val="0"/>
              <w:rPr>
                <w:rFonts w:ascii="Monaco" w:hAnsi="Monaco" w:cs="Monaco"/>
                <w:sz w:val="22"/>
                <w:szCs w:val="22"/>
              </w:rPr>
            </w:pPr>
            <w:r w:rsidRPr="0047129D">
              <w:rPr>
                <w:rFonts w:ascii="Monaco" w:hAnsi="Monaco" w:cs="Monaco"/>
                <w:color w:val="000000"/>
                <w:sz w:val="22"/>
                <w:szCs w:val="22"/>
              </w:rPr>
              <w:tab/>
            </w:r>
            <w:r w:rsidRPr="0047129D">
              <w:rPr>
                <w:rFonts w:ascii="Monaco" w:hAnsi="Monaco" w:cs="Monaco"/>
                <w:color w:val="000000"/>
                <w:sz w:val="22"/>
                <w:szCs w:val="22"/>
              </w:rPr>
              <w:tab/>
            </w:r>
            <w:r w:rsidRPr="0047129D">
              <w:rPr>
                <w:rFonts w:ascii="Monaco" w:hAnsi="Monaco" w:cs="Monaco"/>
                <w:color w:val="008080"/>
                <w:sz w:val="22"/>
                <w:szCs w:val="22"/>
              </w:rPr>
              <w:t>&lt;</w:t>
            </w:r>
            <w:r w:rsidRPr="0047129D">
              <w:rPr>
                <w:rFonts w:ascii="Monaco" w:hAnsi="Monaco" w:cs="Monaco"/>
                <w:color w:val="3F7F7F"/>
                <w:sz w:val="22"/>
                <w:szCs w:val="22"/>
              </w:rPr>
              <w:t>version</w:t>
            </w:r>
            <w:r w:rsidRPr="0047129D">
              <w:rPr>
                <w:rFonts w:ascii="Monaco" w:hAnsi="Monaco" w:cs="Monaco"/>
                <w:color w:val="008080"/>
                <w:sz w:val="22"/>
                <w:szCs w:val="22"/>
              </w:rPr>
              <w:t>&gt;</w:t>
            </w:r>
            <w:r w:rsidRPr="0047129D">
              <w:rPr>
                <w:rFonts w:ascii="Monaco" w:hAnsi="Monaco" w:cs="Monaco"/>
                <w:color w:val="000000"/>
                <w:sz w:val="22"/>
                <w:szCs w:val="22"/>
              </w:rPr>
              <w:t>1.4.4.RELEASE</w:t>
            </w:r>
            <w:r w:rsidRPr="0047129D">
              <w:rPr>
                <w:rFonts w:ascii="Monaco" w:hAnsi="Monaco" w:cs="Monaco"/>
                <w:color w:val="008080"/>
                <w:sz w:val="22"/>
                <w:szCs w:val="22"/>
              </w:rPr>
              <w:t>&lt;/</w:t>
            </w:r>
            <w:r w:rsidRPr="0047129D">
              <w:rPr>
                <w:rFonts w:ascii="Monaco" w:hAnsi="Monaco" w:cs="Monaco"/>
                <w:color w:val="3F7F7F"/>
                <w:sz w:val="22"/>
                <w:szCs w:val="22"/>
              </w:rPr>
              <w:t>version</w:t>
            </w:r>
            <w:r w:rsidRPr="0047129D">
              <w:rPr>
                <w:rFonts w:ascii="Monaco" w:hAnsi="Monaco" w:cs="Monaco"/>
                <w:color w:val="008080"/>
                <w:sz w:val="22"/>
                <w:szCs w:val="22"/>
              </w:rPr>
              <w:t>&gt;</w:t>
            </w:r>
          </w:p>
          <w:p w14:paraId="4B52D377" w14:textId="68340739" w:rsidR="0047129D" w:rsidRPr="0047129D" w:rsidRDefault="0047129D" w:rsidP="0047129D">
            <w:pPr>
              <w:widowControl w:val="0"/>
              <w:autoSpaceDE w:val="0"/>
              <w:autoSpaceDN w:val="0"/>
              <w:adjustRightInd w:val="0"/>
              <w:rPr>
                <w:rFonts w:ascii="Monaco" w:hAnsi="Monaco" w:cs="Monaco"/>
                <w:sz w:val="22"/>
                <w:szCs w:val="22"/>
              </w:rPr>
            </w:pPr>
            <w:r w:rsidRPr="0047129D">
              <w:rPr>
                <w:rFonts w:ascii="Monaco" w:hAnsi="Monaco" w:cs="Monaco"/>
                <w:color w:val="000000"/>
                <w:sz w:val="22"/>
                <w:szCs w:val="22"/>
              </w:rPr>
              <w:tab/>
            </w:r>
            <w:r w:rsidRPr="0047129D">
              <w:rPr>
                <w:rFonts w:ascii="Monaco" w:hAnsi="Monaco" w:cs="Monaco"/>
                <w:color w:val="000000"/>
                <w:sz w:val="22"/>
                <w:szCs w:val="22"/>
              </w:rPr>
              <w:tab/>
            </w:r>
            <w:r w:rsidRPr="0047129D">
              <w:rPr>
                <w:rFonts w:ascii="Monaco" w:hAnsi="Monaco" w:cs="Monaco"/>
                <w:color w:val="008080"/>
                <w:sz w:val="22"/>
                <w:szCs w:val="22"/>
              </w:rPr>
              <w:t>&lt;</w:t>
            </w:r>
            <w:r w:rsidRPr="0047129D">
              <w:rPr>
                <w:rFonts w:ascii="Monaco" w:hAnsi="Monaco" w:cs="Monaco"/>
                <w:color w:val="3F7F7F"/>
                <w:sz w:val="22"/>
                <w:szCs w:val="22"/>
              </w:rPr>
              <w:t>relativePath</w:t>
            </w:r>
            <w:r w:rsidRPr="0047129D">
              <w:rPr>
                <w:rFonts w:ascii="Monaco" w:hAnsi="Monaco" w:cs="Monaco"/>
                <w:sz w:val="22"/>
                <w:szCs w:val="22"/>
              </w:rPr>
              <w:t xml:space="preserve"> </w:t>
            </w:r>
            <w:r w:rsidRPr="0047129D">
              <w:rPr>
                <w:rFonts w:ascii="Monaco" w:hAnsi="Monaco" w:cs="Monaco"/>
                <w:color w:val="008080"/>
                <w:sz w:val="22"/>
                <w:szCs w:val="22"/>
              </w:rPr>
              <w:t>/&gt;</w:t>
            </w:r>
          </w:p>
          <w:p w14:paraId="7DC785BF" w14:textId="43875492" w:rsidR="0047129D" w:rsidRDefault="0047129D" w:rsidP="0047129D">
            <w:r w:rsidRPr="0047129D">
              <w:rPr>
                <w:rFonts w:ascii="Monaco" w:hAnsi="Monaco" w:cs="Monaco"/>
                <w:color w:val="000000"/>
                <w:sz w:val="22"/>
                <w:szCs w:val="22"/>
              </w:rPr>
              <w:tab/>
            </w:r>
            <w:r w:rsidRPr="0047129D">
              <w:rPr>
                <w:rFonts w:ascii="Monaco" w:hAnsi="Monaco" w:cs="Monaco"/>
                <w:color w:val="008080"/>
                <w:sz w:val="22"/>
                <w:szCs w:val="22"/>
              </w:rPr>
              <w:t>&lt;/</w:t>
            </w:r>
            <w:r w:rsidRPr="0047129D">
              <w:rPr>
                <w:rFonts w:ascii="Monaco" w:hAnsi="Monaco" w:cs="Monaco"/>
                <w:color w:val="3F7F7F"/>
                <w:sz w:val="22"/>
                <w:szCs w:val="22"/>
              </w:rPr>
              <w:t>parent</w:t>
            </w:r>
            <w:r w:rsidRPr="0047129D">
              <w:rPr>
                <w:rFonts w:ascii="Monaco" w:hAnsi="Monaco" w:cs="Monaco"/>
                <w:color w:val="008080"/>
                <w:sz w:val="22"/>
                <w:szCs w:val="22"/>
              </w:rPr>
              <w:t>&gt;</w:t>
            </w:r>
          </w:p>
        </w:tc>
      </w:tr>
    </w:tbl>
    <w:p w14:paraId="23302606" w14:textId="77777777" w:rsidR="0047129D" w:rsidRDefault="0047129D" w:rsidP="0047129D">
      <w:pPr>
        <w:pStyle w:val="ListParagraph"/>
      </w:pPr>
    </w:p>
    <w:p w14:paraId="6BE75356" w14:textId="152B6D01" w:rsidR="00EC0E5E" w:rsidRDefault="00481812" w:rsidP="00EC0E5E">
      <w:r>
        <w:t>Dependencies used by us in our application:</w:t>
      </w:r>
    </w:p>
    <w:tbl>
      <w:tblPr>
        <w:tblStyle w:val="TableGrid"/>
        <w:tblW w:w="0" w:type="auto"/>
        <w:tblLook w:val="04A0" w:firstRow="1" w:lastRow="0" w:firstColumn="1" w:lastColumn="0" w:noHBand="0" w:noVBand="1"/>
      </w:tblPr>
      <w:tblGrid>
        <w:gridCol w:w="8856"/>
      </w:tblGrid>
      <w:tr w:rsidR="00481812" w14:paraId="158A9B64" w14:textId="77777777" w:rsidTr="00481812">
        <w:tc>
          <w:tcPr>
            <w:tcW w:w="8856" w:type="dxa"/>
          </w:tcPr>
          <w:p w14:paraId="2434DE4C" w14:textId="77777777" w:rsidR="00481812" w:rsidRDefault="00481812" w:rsidP="0048181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dependency</w:t>
            </w:r>
            <w:r>
              <w:rPr>
                <w:rFonts w:ascii="Monaco" w:hAnsi="Monaco" w:cs="Monaco"/>
                <w:color w:val="008080"/>
                <w:sz w:val="22"/>
                <w:szCs w:val="22"/>
              </w:rPr>
              <w:t>&gt;</w:t>
            </w:r>
          </w:p>
          <w:p w14:paraId="1B40E1CD" w14:textId="77777777" w:rsidR="00481812" w:rsidRDefault="00481812" w:rsidP="0048181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groupId</w:t>
            </w:r>
            <w:r>
              <w:rPr>
                <w:rFonts w:ascii="Monaco" w:hAnsi="Monaco" w:cs="Monaco"/>
                <w:color w:val="008080"/>
                <w:sz w:val="22"/>
                <w:szCs w:val="22"/>
              </w:rPr>
              <w:t>&gt;</w:t>
            </w:r>
            <w:r>
              <w:rPr>
                <w:rFonts w:ascii="Monaco" w:hAnsi="Monaco" w:cs="Monaco"/>
                <w:color w:val="000000"/>
                <w:sz w:val="22"/>
                <w:szCs w:val="22"/>
              </w:rPr>
              <w:t>org.springframework.boot</w:t>
            </w:r>
            <w:r>
              <w:rPr>
                <w:rFonts w:ascii="Monaco" w:hAnsi="Monaco" w:cs="Monaco"/>
                <w:color w:val="008080"/>
                <w:sz w:val="22"/>
                <w:szCs w:val="22"/>
              </w:rPr>
              <w:t>&lt;/</w:t>
            </w:r>
            <w:r>
              <w:rPr>
                <w:rFonts w:ascii="Monaco" w:hAnsi="Monaco" w:cs="Monaco"/>
                <w:color w:val="3F7F7F"/>
                <w:sz w:val="22"/>
                <w:szCs w:val="22"/>
              </w:rPr>
              <w:t>groupId</w:t>
            </w:r>
            <w:r>
              <w:rPr>
                <w:rFonts w:ascii="Monaco" w:hAnsi="Monaco" w:cs="Monaco"/>
                <w:color w:val="008080"/>
                <w:sz w:val="22"/>
                <w:szCs w:val="22"/>
              </w:rPr>
              <w:t>&gt;</w:t>
            </w:r>
          </w:p>
          <w:p w14:paraId="2323474C" w14:textId="77777777" w:rsidR="00481812" w:rsidRDefault="00481812" w:rsidP="0048181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artifactId</w:t>
            </w:r>
            <w:r>
              <w:rPr>
                <w:rFonts w:ascii="Monaco" w:hAnsi="Monaco" w:cs="Monaco"/>
                <w:color w:val="008080"/>
                <w:sz w:val="22"/>
                <w:szCs w:val="22"/>
              </w:rPr>
              <w:t>&gt;</w:t>
            </w:r>
            <w:r>
              <w:rPr>
                <w:rFonts w:ascii="Monaco" w:hAnsi="Monaco" w:cs="Monaco"/>
                <w:color w:val="000000"/>
                <w:sz w:val="22"/>
                <w:szCs w:val="22"/>
              </w:rPr>
              <w:t>spring-boot-starter</w:t>
            </w:r>
            <w:r>
              <w:rPr>
                <w:rFonts w:ascii="Monaco" w:hAnsi="Monaco" w:cs="Monaco"/>
                <w:color w:val="008080"/>
                <w:sz w:val="22"/>
                <w:szCs w:val="22"/>
              </w:rPr>
              <w:t>&lt;/</w:t>
            </w:r>
            <w:r>
              <w:rPr>
                <w:rFonts w:ascii="Monaco" w:hAnsi="Monaco" w:cs="Monaco"/>
                <w:color w:val="3F7F7F"/>
                <w:sz w:val="22"/>
                <w:szCs w:val="22"/>
              </w:rPr>
              <w:t>artifactId</w:t>
            </w:r>
            <w:r>
              <w:rPr>
                <w:rFonts w:ascii="Monaco" w:hAnsi="Monaco" w:cs="Monaco"/>
                <w:color w:val="008080"/>
                <w:sz w:val="22"/>
                <w:szCs w:val="22"/>
              </w:rPr>
              <w:t>&gt;</w:t>
            </w:r>
          </w:p>
          <w:p w14:paraId="1B72EF93" w14:textId="77777777" w:rsidR="00481812" w:rsidRDefault="00481812" w:rsidP="0048181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dependency</w:t>
            </w:r>
            <w:r>
              <w:rPr>
                <w:rFonts w:ascii="Monaco" w:hAnsi="Monaco" w:cs="Monaco"/>
                <w:color w:val="008080"/>
                <w:sz w:val="22"/>
                <w:szCs w:val="22"/>
              </w:rPr>
              <w:t>&gt;</w:t>
            </w:r>
          </w:p>
          <w:p w14:paraId="235DA063" w14:textId="77777777" w:rsidR="00481812" w:rsidRDefault="00481812" w:rsidP="0048181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dependency</w:t>
            </w:r>
            <w:r>
              <w:rPr>
                <w:rFonts w:ascii="Monaco" w:hAnsi="Monaco" w:cs="Monaco"/>
                <w:color w:val="008080"/>
                <w:sz w:val="22"/>
                <w:szCs w:val="22"/>
              </w:rPr>
              <w:t>&gt;</w:t>
            </w:r>
          </w:p>
          <w:p w14:paraId="59DEC277" w14:textId="77777777" w:rsidR="00481812" w:rsidRDefault="00481812" w:rsidP="0048181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groupId</w:t>
            </w:r>
            <w:r>
              <w:rPr>
                <w:rFonts w:ascii="Monaco" w:hAnsi="Monaco" w:cs="Monaco"/>
                <w:color w:val="008080"/>
                <w:sz w:val="22"/>
                <w:szCs w:val="22"/>
              </w:rPr>
              <w:t>&gt;</w:t>
            </w:r>
            <w:r>
              <w:rPr>
                <w:rFonts w:ascii="Monaco" w:hAnsi="Monaco" w:cs="Monaco"/>
                <w:color w:val="000000"/>
                <w:sz w:val="22"/>
                <w:szCs w:val="22"/>
              </w:rPr>
              <w:t>org.springframework.boot</w:t>
            </w:r>
            <w:r>
              <w:rPr>
                <w:rFonts w:ascii="Monaco" w:hAnsi="Monaco" w:cs="Monaco"/>
                <w:color w:val="008080"/>
                <w:sz w:val="22"/>
                <w:szCs w:val="22"/>
              </w:rPr>
              <w:t>&lt;/</w:t>
            </w:r>
            <w:r>
              <w:rPr>
                <w:rFonts w:ascii="Monaco" w:hAnsi="Monaco" w:cs="Monaco"/>
                <w:color w:val="3F7F7F"/>
                <w:sz w:val="22"/>
                <w:szCs w:val="22"/>
              </w:rPr>
              <w:t>groupId</w:t>
            </w:r>
            <w:r>
              <w:rPr>
                <w:rFonts w:ascii="Monaco" w:hAnsi="Monaco" w:cs="Monaco"/>
                <w:color w:val="008080"/>
                <w:sz w:val="22"/>
                <w:szCs w:val="22"/>
              </w:rPr>
              <w:t>&gt;</w:t>
            </w:r>
          </w:p>
          <w:p w14:paraId="51D73A87" w14:textId="77777777" w:rsidR="00481812" w:rsidRDefault="00481812" w:rsidP="0048181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artifactId</w:t>
            </w:r>
            <w:r>
              <w:rPr>
                <w:rFonts w:ascii="Monaco" w:hAnsi="Monaco" w:cs="Monaco"/>
                <w:color w:val="008080"/>
                <w:sz w:val="22"/>
                <w:szCs w:val="22"/>
              </w:rPr>
              <w:t>&gt;</w:t>
            </w:r>
            <w:r>
              <w:rPr>
                <w:rFonts w:ascii="Monaco" w:hAnsi="Monaco" w:cs="Monaco"/>
                <w:color w:val="000000"/>
                <w:sz w:val="22"/>
                <w:szCs w:val="22"/>
              </w:rPr>
              <w:t>spring-boot-starter-data-</w:t>
            </w:r>
            <w:r>
              <w:rPr>
                <w:rFonts w:ascii="Monaco" w:hAnsi="Monaco" w:cs="Monaco"/>
                <w:color w:val="000000"/>
                <w:sz w:val="22"/>
                <w:szCs w:val="22"/>
                <w:u w:val="single"/>
              </w:rPr>
              <w:t>jpa</w:t>
            </w:r>
            <w:r>
              <w:rPr>
                <w:rFonts w:ascii="Monaco" w:hAnsi="Monaco" w:cs="Monaco"/>
                <w:color w:val="008080"/>
                <w:sz w:val="22"/>
                <w:szCs w:val="22"/>
              </w:rPr>
              <w:t>&lt;/</w:t>
            </w:r>
            <w:r>
              <w:rPr>
                <w:rFonts w:ascii="Monaco" w:hAnsi="Monaco" w:cs="Monaco"/>
                <w:color w:val="3F7F7F"/>
                <w:sz w:val="22"/>
                <w:szCs w:val="22"/>
              </w:rPr>
              <w:t>artifactId</w:t>
            </w:r>
            <w:r>
              <w:rPr>
                <w:rFonts w:ascii="Monaco" w:hAnsi="Monaco" w:cs="Monaco"/>
                <w:color w:val="008080"/>
                <w:sz w:val="22"/>
                <w:szCs w:val="22"/>
              </w:rPr>
              <w:t>&gt;</w:t>
            </w:r>
          </w:p>
          <w:p w14:paraId="48ED2B14" w14:textId="77777777" w:rsidR="00481812" w:rsidRDefault="00481812" w:rsidP="0048181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dependency</w:t>
            </w:r>
            <w:r>
              <w:rPr>
                <w:rFonts w:ascii="Monaco" w:hAnsi="Monaco" w:cs="Monaco"/>
                <w:color w:val="008080"/>
                <w:sz w:val="22"/>
                <w:szCs w:val="22"/>
              </w:rPr>
              <w:t>&gt;</w:t>
            </w:r>
          </w:p>
          <w:p w14:paraId="4D9A7688" w14:textId="77777777" w:rsidR="00481812" w:rsidRDefault="00481812" w:rsidP="0048181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dependency</w:t>
            </w:r>
            <w:r>
              <w:rPr>
                <w:rFonts w:ascii="Monaco" w:hAnsi="Monaco" w:cs="Monaco"/>
                <w:color w:val="008080"/>
                <w:sz w:val="22"/>
                <w:szCs w:val="22"/>
              </w:rPr>
              <w:t>&gt;</w:t>
            </w:r>
          </w:p>
          <w:p w14:paraId="39C21832" w14:textId="77777777" w:rsidR="00481812" w:rsidRDefault="00481812" w:rsidP="0048181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groupId</w:t>
            </w:r>
            <w:r>
              <w:rPr>
                <w:rFonts w:ascii="Monaco" w:hAnsi="Monaco" w:cs="Monaco"/>
                <w:color w:val="008080"/>
                <w:sz w:val="22"/>
                <w:szCs w:val="22"/>
              </w:rPr>
              <w:t>&gt;</w:t>
            </w:r>
            <w:r>
              <w:rPr>
                <w:rFonts w:ascii="Monaco" w:hAnsi="Monaco" w:cs="Monaco"/>
                <w:color w:val="000000"/>
                <w:sz w:val="22"/>
                <w:szCs w:val="22"/>
              </w:rPr>
              <w:t>org.apache.commons</w:t>
            </w:r>
            <w:r>
              <w:rPr>
                <w:rFonts w:ascii="Monaco" w:hAnsi="Monaco" w:cs="Monaco"/>
                <w:color w:val="008080"/>
                <w:sz w:val="22"/>
                <w:szCs w:val="22"/>
              </w:rPr>
              <w:t>&lt;/</w:t>
            </w:r>
            <w:r>
              <w:rPr>
                <w:rFonts w:ascii="Monaco" w:hAnsi="Monaco" w:cs="Monaco"/>
                <w:color w:val="3F7F7F"/>
                <w:sz w:val="22"/>
                <w:szCs w:val="22"/>
              </w:rPr>
              <w:t>groupId</w:t>
            </w:r>
            <w:r>
              <w:rPr>
                <w:rFonts w:ascii="Monaco" w:hAnsi="Monaco" w:cs="Monaco"/>
                <w:color w:val="008080"/>
                <w:sz w:val="22"/>
                <w:szCs w:val="22"/>
              </w:rPr>
              <w:t>&gt;</w:t>
            </w:r>
          </w:p>
          <w:p w14:paraId="6627195E" w14:textId="77777777" w:rsidR="00481812" w:rsidRDefault="00481812" w:rsidP="0048181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artifactId</w:t>
            </w:r>
            <w:r>
              <w:rPr>
                <w:rFonts w:ascii="Monaco" w:hAnsi="Monaco" w:cs="Monaco"/>
                <w:color w:val="008080"/>
                <w:sz w:val="22"/>
                <w:szCs w:val="22"/>
              </w:rPr>
              <w:t>&gt;</w:t>
            </w:r>
            <w:r>
              <w:rPr>
                <w:rFonts w:ascii="Monaco" w:hAnsi="Monaco" w:cs="Monaco"/>
                <w:color w:val="000000"/>
                <w:sz w:val="22"/>
                <w:szCs w:val="22"/>
              </w:rPr>
              <w:t>commons-lang3</w:t>
            </w:r>
            <w:r>
              <w:rPr>
                <w:rFonts w:ascii="Monaco" w:hAnsi="Monaco" w:cs="Monaco"/>
                <w:color w:val="008080"/>
                <w:sz w:val="22"/>
                <w:szCs w:val="22"/>
              </w:rPr>
              <w:t>&lt;/</w:t>
            </w:r>
            <w:r>
              <w:rPr>
                <w:rFonts w:ascii="Monaco" w:hAnsi="Monaco" w:cs="Monaco"/>
                <w:color w:val="3F7F7F"/>
                <w:sz w:val="22"/>
                <w:szCs w:val="22"/>
              </w:rPr>
              <w:t>artifactId</w:t>
            </w:r>
            <w:r>
              <w:rPr>
                <w:rFonts w:ascii="Monaco" w:hAnsi="Monaco" w:cs="Monaco"/>
                <w:color w:val="008080"/>
                <w:sz w:val="22"/>
                <w:szCs w:val="22"/>
              </w:rPr>
              <w:t>&gt;</w:t>
            </w:r>
          </w:p>
          <w:p w14:paraId="050517E0" w14:textId="77777777" w:rsidR="00481812" w:rsidRDefault="00481812" w:rsidP="0048181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version</w:t>
            </w:r>
            <w:r>
              <w:rPr>
                <w:rFonts w:ascii="Monaco" w:hAnsi="Monaco" w:cs="Monaco"/>
                <w:color w:val="008080"/>
                <w:sz w:val="22"/>
                <w:szCs w:val="22"/>
              </w:rPr>
              <w:t>&gt;</w:t>
            </w:r>
            <w:r>
              <w:rPr>
                <w:rFonts w:ascii="Monaco" w:hAnsi="Monaco" w:cs="Monaco"/>
                <w:color w:val="000000"/>
                <w:sz w:val="22"/>
                <w:szCs w:val="22"/>
              </w:rPr>
              <w:t>${apache.common.version}</w:t>
            </w:r>
            <w:r>
              <w:rPr>
                <w:rFonts w:ascii="Monaco" w:hAnsi="Monaco" w:cs="Monaco"/>
                <w:color w:val="008080"/>
                <w:sz w:val="22"/>
                <w:szCs w:val="22"/>
              </w:rPr>
              <w:t>&lt;/</w:t>
            </w:r>
            <w:r>
              <w:rPr>
                <w:rFonts w:ascii="Monaco" w:hAnsi="Monaco" w:cs="Monaco"/>
                <w:color w:val="3F7F7F"/>
                <w:sz w:val="22"/>
                <w:szCs w:val="22"/>
              </w:rPr>
              <w:t>version</w:t>
            </w:r>
            <w:r>
              <w:rPr>
                <w:rFonts w:ascii="Monaco" w:hAnsi="Monaco" w:cs="Monaco"/>
                <w:color w:val="008080"/>
                <w:sz w:val="22"/>
                <w:szCs w:val="22"/>
              </w:rPr>
              <w:t>&gt;</w:t>
            </w:r>
          </w:p>
          <w:p w14:paraId="5993C8C9" w14:textId="2F718EFE" w:rsidR="00481812" w:rsidRDefault="00481812" w:rsidP="00481812">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dependency</w:t>
            </w:r>
            <w:r>
              <w:rPr>
                <w:rFonts w:ascii="Monaco" w:hAnsi="Monaco" w:cs="Monaco"/>
                <w:color w:val="008080"/>
                <w:sz w:val="22"/>
                <w:szCs w:val="22"/>
              </w:rPr>
              <w:t>&gt;</w:t>
            </w:r>
          </w:p>
        </w:tc>
      </w:tr>
    </w:tbl>
    <w:p w14:paraId="0C1ED058" w14:textId="77777777" w:rsidR="00481812" w:rsidRPr="00EC0E5E" w:rsidRDefault="00481812" w:rsidP="00EC0E5E"/>
    <w:p w14:paraId="7B5D0E8D" w14:textId="776E0813" w:rsidR="00707B93" w:rsidRDefault="00707B93" w:rsidP="00707B93">
      <w:pPr>
        <w:pStyle w:val="Heading2"/>
      </w:pPr>
      <w:r>
        <w:t>H2 database</w:t>
      </w:r>
    </w:p>
    <w:p w14:paraId="5338C839" w14:textId="546D38F6" w:rsidR="00707B93" w:rsidRPr="00707B93" w:rsidRDefault="00707B93" w:rsidP="00707B93">
      <w:r>
        <w:t>We use H2 database as it is an embedded database with support of sequences and JPA and has a small footprint for our integration test classes. It is also the default database that Sprin</w:t>
      </w:r>
      <w:r w:rsidR="009326F9">
        <w:t>g boot uses for running tests as</w:t>
      </w:r>
      <w:r>
        <w:t xml:space="preserve"> our classes are marked with @SpringBootTest.</w:t>
      </w:r>
    </w:p>
    <w:p w14:paraId="43073C48" w14:textId="77777777" w:rsidR="000135B8" w:rsidRDefault="000135B8" w:rsidP="00A24AE1">
      <w:pPr>
        <w:pStyle w:val="Heading1"/>
      </w:pPr>
      <w:r>
        <w:t>Application design</w:t>
      </w:r>
    </w:p>
    <w:p w14:paraId="07A07AB7" w14:textId="56698D3E" w:rsidR="000135B8" w:rsidRDefault="00357C82" w:rsidP="000135B8">
      <w:pPr>
        <w:pStyle w:val="Heading2"/>
      </w:pPr>
      <w:r>
        <w:t>Important classes</w:t>
      </w:r>
      <w:r w:rsidR="00707B93">
        <w:t xml:space="preserve"> besides those already present in </w:t>
      </w:r>
      <w:r w:rsidR="00BF3E72">
        <w:t>project</w:t>
      </w:r>
    </w:p>
    <w:p w14:paraId="0DBB61E6" w14:textId="77777777" w:rsidR="002A2493" w:rsidRDefault="002A2493" w:rsidP="00357C82">
      <w:pPr>
        <w:pStyle w:val="Heading3"/>
      </w:pPr>
      <w:r>
        <w:t>AccountServiceImpl</w:t>
      </w:r>
    </w:p>
    <w:p w14:paraId="796E6B27" w14:textId="5B78AF40" w:rsidR="002A2493" w:rsidRDefault="004A0F42" w:rsidP="002A2493">
      <w:r>
        <w:t xml:space="preserve">Implementation of AccountService. </w:t>
      </w:r>
      <w:r w:rsidR="00567759">
        <w:t>Important methods:</w:t>
      </w:r>
    </w:p>
    <w:p w14:paraId="2CCE2272" w14:textId="541426CD" w:rsidR="00567759" w:rsidRDefault="00567759" w:rsidP="00567759">
      <w:pPr>
        <w:pStyle w:val="ListParagraph"/>
        <w:numPr>
          <w:ilvl w:val="0"/>
          <w:numId w:val="20"/>
        </w:numPr>
      </w:pPr>
      <w:r w:rsidRPr="00567759">
        <w:rPr>
          <w:i/>
        </w:rPr>
        <w:t>createAccount(String accountRef, Money amount)</w:t>
      </w:r>
      <w:r>
        <w:t xml:space="preserve"> – Method to create an account with provided reference and initial balance denoted by {@link Money}. It will create a modifying transaction.</w:t>
      </w:r>
    </w:p>
    <w:p w14:paraId="395A30F0" w14:textId="6F5A1094" w:rsidR="00567759" w:rsidRDefault="00567759" w:rsidP="00567759">
      <w:pPr>
        <w:pStyle w:val="ListParagraph"/>
        <w:numPr>
          <w:ilvl w:val="0"/>
          <w:numId w:val="20"/>
        </w:numPr>
      </w:pPr>
      <w:r w:rsidRPr="00567759">
        <w:rPr>
          <w:i/>
        </w:rPr>
        <w:t>Money getAccountBalance(String accountRef)</w:t>
      </w:r>
      <w:r>
        <w:t xml:space="preserve"> - </w:t>
      </w:r>
      <w:r w:rsidRPr="00567759">
        <w:t>Method to get account balance based on account reference.</w:t>
      </w:r>
    </w:p>
    <w:p w14:paraId="1C11AFF4" w14:textId="7E07932C" w:rsidR="002A2493" w:rsidRDefault="002A2493" w:rsidP="002A2493">
      <w:pPr>
        <w:pStyle w:val="Heading3"/>
      </w:pPr>
      <w:r>
        <w:t>TransferServiceImpl</w:t>
      </w:r>
    </w:p>
    <w:p w14:paraId="55E7860A" w14:textId="7F459188" w:rsidR="004A0F42" w:rsidRDefault="004A0F42" w:rsidP="00F221E5">
      <w:r>
        <w:t>Implementation of TransferService.</w:t>
      </w:r>
      <w:r w:rsidR="00F221E5">
        <w:t xml:space="preserve"> This is a spring @Service and will create a read only transaction for all its methods by default. Important methods are:</w:t>
      </w:r>
    </w:p>
    <w:p w14:paraId="5D78D30D" w14:textId="185E28FC" w:rsidR="00F221E5" w:rsidRDefault="00F221E5" w:rsidP="00F221E5">
      <w:pPr>
        <w:pStyle w:val="ListParagraph"/>
        <w:numPr>
          <w:ilvl w:val="0"/>
          <w:numId w:val="19"/>
        </w:numPr>
      </w:pPr>
      <w:r w:rsidRPr="00567759">
        <w:rPr>
          <w:i/>
        </w:rPr>
        <w:t>public void transferFunds(TransferRequest transferRequest)</w:t>
      </w:r>
      <w:r>
        <w:t xml:space="preserve"> - Perform a multi-legged transaction on 2 or more accounts. The transaction is modifying and will be carried out with isolation level as REPEATABLE_READ. It guarantees that any data read was committed at the moment it is read. It also guarantees that any data that was read cannot change. if the transaction reads the same data again, it will find the previously read data in place, unchanged, and available to read.It will rollback the transaction if any exception is thrown in this block.</w:t>
      </w:r>
    </w:p>
    <w:p w14:paraId="570A6C1D" w14:textId="7E3572E0" w:rsidR="00567759" w:rsidRDefault="00567759" w:rsidP="00567759">
      <w:pPr>
        <w:pStyle w:val="ListParagraph"/>
        <w:numPr>
          <w:ilvl w:val="0"/>
          <w:numId w:val="19"/>
        </w:numPr>
      </w:pPr>
      <w:r w:rsidRPr="00567759">
        <w:rPr>
          <w:i/>
        </w:rPr>
        <w:t xml:space="preserve">List&lt;Transaction&gt; findTransactions(String accountRef) </w:t>
      </w:r>
      <w:r>
        <w:t xml:space="preserve"> - This method finds the transactions for an account reference and returns a list of Transaction value object.</w:t>
      </w:r>
    </w:p>
    <w:p w14:paraId="7DD42408" w14:textId="28044CB4" w:rsidR="00567759" w:rsidRPr="004A0F42" w:rsidRDefault="00567759" w:rsidP="00567759">
      <w:pPr>
        <w:pStyle w:val="ListParagraph"/>
        <w:numPr>
          <w:ilvl w:val="0"/>
          <w:numId w:val="19"/>
        </w:numPr>
      </w:pPr>
      <w:r w:rsidRPr="00567759">
        <w:rPr>
          <w:i/>
        </w:rPr>
        <w:t>Transaction getTransaction(String transactionRef)</w:t>
      </w:r>
      <w:r>
        <w:t xml:space="preserve"> - This method gets an instance of Transaction based on the transaction reference.</w:t>
      </w:r>
    </w:p>
    <w:p w14:paraId="4EF2BC33" w14:textId="68A768DA" w:rsidR="00357C82" w:rsidRDefault="00357C82" w:rsidP="00357C82">
      <w:pPr>
        <w:pStyle w:val="Heading3"/>
      </w:pPr>
      <w:r>
        <w:t>AccountRepository</w:t>
      </w:r>
    </w:p>
    <w:p w14:paraId="192F49BF" w14:textId="5B5A1B0E" w:rsidR="00357C82" w:rsidRDefault="00357C82" w:rsidP="00357C82">
      <w:r>
        <w:t>This is a JpaRe</w:t>
      </w:r>
      <w:r w:rsidR="009500B9">
        <w:t>pository and contains two functions</w:t>
      </w:r>
    </w:p>
    <w:p w14:paraId="7CC035E3" w14:textId="3F1284E5" w:rsidR="009500B9" w:rsidRDefault="002A2493" w:rsidP="009500B9">
      <w:pPr>
        <w:pStyle w:val="ListParagraph"/>
        <w:numPr>
          <w:ilvl w:val="0"/>
          <w:numId w:val="3"/>
        </w:numPr>
      </w:pPr>
      <w:r w:rsidRPr="0053372D">
        <w:rPr>
          <w:i/>
        </w:rPr>
        <w:t>s</w:t>
      </w:r>
      <w:r w:rsidR="009500B9" w:rsidRPr="0053372D">
        <w:rPr>
          <w:i/>
        </w:rPr>
        <w:t>ave(Account account)</w:t>
      </w:r>
      <w:r w:rsidR="009500B9">
        <w:t xml:space="preserve"> – this saves an Account object and returns the managed entity.</w:t>
      </w:r>
    </w:p>
    <w:p w14:paraId="57F4DA0A" w14:textId="7AAB61B0" w:rsidR="009500B9" w:rsidRPr="00357C82" w:rsidRDefault="009500B9" w:rsidP="009500B9">
      <w:pPr>
        <w:pStyle w:val="ListParagraph"/>
        <w:numPr>
          <w:ilvl w:val="0"/>
          <w:numId w:val="3"/>
        </w:numPr>
      </w:pPr>
      <w:r w:rsidRPr="0053372D">
        <w:rPr>
          <w:i/>
        </w:rPr>
        <w:t>findByAccountRef(String accountRef)</w:t>
      </w:r>
      <w:r>
        <w:t xml:space="preserve"> – this is to find an account with an account ref. </w:t>
      </w:r>
    </w:p>
    <w:p w14:paraId="24FD1404" w14:textId="2C386FD2" w:rsidR="00357C82" w:rsidRDefault="00357C82" w:rsidP="00357C82">
      <w:pPr>
        <w:pStyle w:val="Heading3"/>
      </w:pPr>
      <w:r>
        <w:t>TransactionRepository</w:t>
      </w:r>
    </w:p>
    <w:p w14:paraId="5A6A880A" w14:textId="42C60FA3" w:rsidR="009500B9" w:rsidRDefault="009500B9" w:rsidP="009500B9">
      <w:r>
        <w:t>This is a JpaRepository and contains three functions</w:t>
      </w:r>
    </w:p>
    <w:p w14:paraId="4E32C246" w14:textId="04DF7CE2" w:rsidR="002A2493" w:rsidRDefault="002A2493" w:rsidP="002A2493">
      <w:pPr>
        <w:pStyle w:val="ListParagraph"/>
        <w:numPr>
          <w:ilvl w:val="0"/>
          <w:numId w:val="4"/>
        </w:numPr>
      </w:pPr>
      <w:r w:rsidRPr="00B03993">
        <w:rPr>
          <w:i/>
        </w:rPr>
        <w:t>Save(AccountTransaction)</w:t>
      </w:r>
      <w:r>
        <w:t xml:space="preserve"> – this saves the account transaction.</w:t>
      </w:r>
    </w:p>
    <w:p w14:paraId="0806B878" w14:textId="4099F9CB" w:rsidR="002A2493" w:rsidRDefault="002A2493" w:rsidP="002A2493">
      <w:pPr>
        <w:pStyle w:val="ListParagraph"/>
        <w:numPr>
          <w:ilvl w:val="0"/>
          <w:numId w:val="4"/>
        </w:numPr>
      </w:pPr>
      <w:r w:rsidRPr="00B03993">
        <w:rPr>
          <w:i/>
        </w:rPr>
        <w:t>findByAccountRef(String accountRef)</w:t>
      </w:r>
      <w:r>
        <w:t xml:space="preserve"> – This a @Query based on JPQL to get all the AccountTransaction associated with an account</w:t>
      </w:r>
      <w:r w:rsidR="00B03993">
        <w:t xml:space="preserve"> reference</w:t>
      </w:r>
      <w:r>
        <w:t>.</w:t>
      </w:r>
      <w:r w:rsidR="00B03993">
        <w:t xml:space="preserve"> Since one Account can have multiple AccountTransactionLegs. Also AccountTransaction has OneToMany relationship with AccountTransactionLeg Thus we use Inner joins to fetch all AccountTransactions of an Account reference.</w:t>
      </w:r>
    </w:p>
    <w:p w14:paraId="058E5686" w14:textId="77777777" w:rsidR="00B03993" w:rsidRDefault="00B03993" w:rsidP="00B03993">
      <w:pPr>
        <w:pStyle w:val="ListParagraph"/>
      </w:pPr>
    </w:p>
    <w:tbl>
      <w:tblPr>
        <w:tblStyle w:val="TableGrid"/>
        <w:tblW w:w="0" w:type="auto"/>
        <w:tblInd w:w="720" w:type="dxa"/>
        <w:tblLook w:val="04A0" w:firstRow="1" w:lastRow="0" w:firstColumn="1" w:lastColumn="0" w:noHBand="0" w:noVBand="1"/>
      </w:tblPr>
      <w:tblGrid>
        <w:gridCol w:w="8136"/>
      </w:tblGrid>
      <w:tr w:rsidR="00B03993" w14:paraId="75BFE878" w14:textId="77777777" w:rsidTr="00B03993">
        <w:tc>
          <w:tcPr>
            <w:tcW w:w="8856" w:type="dxa"/>
          </w:tcPr>
          <w:p w14:paraId="29E29D79" w14:textId="4A354A13" w:rsidR="00B03993" w:rsidRPr="00B03993" w:rsidRDefault="00B03993" w:rsidP="00B03993">
            <w:pPr>
              <w:pStyle w:val="ListParagraph"/>
              <w:ind w:left="0"/>
              <w:rPr>
                <w:rFonts w:ascii="Courier" w:hAnsi="Courier"/>
              </w:rPr>
            </w:pPr>
            <w:r>
              <w:rPr>
                <w:rFonts w:ascii="Courier" w:hAnsi="Courier"/>
              </w:rPr>
              <w:t>SELECT</w:t>
            </w:r>
            <w:r w:rsidRPr="00B03993">
              <w:rPr>
                <w:rFonts w:ascii="Courier" w:hAnsi="Courier"/>
              </w:rPr>
              <w:t xml:space="preserve"> </w:t>
            </w:r>
            <w:r w:rsidR="00F13DC3">
              <w:rPr>
                <w:rFonts w:ascii="Courier" w:hAnsi="Courier"/>
              </w:rPr>
              <w:t>DI</w:t>
            </w:r>
            <w:r>
              <w:rPr>
                <w:rFonts w:ascii="Courier" w:hAnsi="Courier"/>
              </w:rPr>
              <w:t>STINCT</w:t>
            </w:r>
            <w:r w:rsidRPr="00B03993">
              <w:rPr>
                <w:rFonts w:ascii="Courier" w:hAnsi="Courier"/>
              </w:rPr>
              <w:t xml:space="preserve"> trans </w:t>
            </w:r>
            <w:r>
              <w:rPr>
                <w:rFonts w:ascii="Courier" w:hAnsi="Courier"/>
              </w:rPr>
              <w:t>FROM</w:t>
            </w:r>
            <w:r w:rsidRPr="00B03993">
              <w:rPr>
                <w:rFonts w:ascii="Courier" w:hAnsi="Courier"/>
              </w:rPr>
              <w:t xml:space="preserve"> AccountTransaction trans INNER JOIN FETCH trans.transactionLegs legs INNER JOIN FETCH legs.account acc </w:t>
            </w:r>
            <w:r>
              <w:rPr>
                <w:rFonts w:ascii="Courier" w:hAnsi="Courier"/>
              </w:rPr>
              <w:t>WHERE</w:t>
            </w:r>
            <w:r w:rsidRPr="00B03993">
              <w:rPr>
                <w:rFonts w:ascii="Courier" w:hAnsi="Courier"/>
              </w:rPr>
              <w:t xml:space="preserve"> acc.accountRef = :accountRef</w:t>
            </w:r>
          </w:p>
        </w:tc>
      </w:tr>
    </w:tbl>
    <w:p w14:paraId="6E10B38A" w14:textId="77777777" w:rsidR="00B03993" w:rsidRDefault="00B03993" w:rsidP="00B03993">
      <w:pPr>
        <w:pStyle w:val="ListParagraph"/>
      </w:pPr>
    </w:p>
    <w:p w14:paraId="11C4AA53" w14:textId="77777777" w:rsidR="00B03993" w:rsidRDefault="00B03993" w:rsidP="00B03993">
      <w:pPr>
        <w:pStyle w:val="ListParagraph"/>
      </w:pPr>
    </w:p>
    <w:p w14:paraId="4352BBA1" w14:textId="750D42B2" w:rsidR="009500B9" w:rsidRDefault="002A2493" w:rsidP="009500B9">
      <w:pPr>
        <w:pStyle w:val="ListParagraph"/>
        <w:numPr>
          <w:ilvl w:val="0"/>
          <w:numId w:val="4"/>
        </w:numPr>
      </w:pPr>
      <w:r w:rsidRPr="00B03993">
        <w:rPr>
          <w:i/>
        </w:rPr>
        <w:t>findByTransactionRef(String ref)</w:t>
      </w:r>
      <w:r>
        <w:t xml:space="preserve"> – This is to find a transaction based on transaction reference.</w:t>
      </w:r>
    </w:p>
    <w:p w14:paraId="17D0BD40" w14:textId="6D8DE894" w:rsidR="00365C9F" w:rsidRDefault="00365C9F" w:rsidP="00365C9F">
      <w:pPr>
        <w:pStyle w:val="Heading3"/>
      </w:pPr>
      <w:r>
        <w:t>AccountAlreadyExistsException</w:t>
      </w:r>
    </w:p>
    <w:p w14:paraId="5942AA58" w14:textId="24A58F24" w:rsidR="00365C9F" w:rsidRDefault="00365C9F" w:rsidP="00365C9F">
      <w:r>
        <w:t>Th</w:t>
      </w:r>
      <w:r w:rsidR="007D60A3">
        <w:t>is business exception is</w:t>
      </w:r>
      <w:r>
        <w:t xml:space="preserve"> thrown when creating an account with reference if it already exists</w:t>
      </w:r>
      <w:r w:rsidR="00824FC7">
        <w:t>.</w:t>
      </w:r>
    </w:p>
    <w:p w14:paraId="577E5591" w14:textId="570DBC1F" w:rsidR="00824FC7" w:rsidRDefault="00824FC7" w:rsidP="00824FC7">
      <w:pPr>
        <w:pStyle w:val="Heading3"/>
      </w:pPr>
      <w:r>
        <w:t>BankFactoryImpl</w:t>
      </w:r>
    </w:p>
    <w:p w14:paraId="7E712E64" w14:textId="424CD774" w:rsidR="00824FC7" w:rsidRPr="00824FC7" w:rsidRDefault="00824FC7" w:rsidP="00824FC7">
      <w:r>
        <w:t>It implements BankFactory and ApplicationContextAware interface. It implements the setApplicationContext(</w:t>
      </w:r>
      <w:r w:rsidR="00002618">
        <w:t>ApplicationContext appContext</w:t>
      </w:r>
      <w:r>
        <w:t xml:space="preserve">) method </w:t>
      </w:r>
      <w:r w:rsidR="00002618">
        <w:t xml:space="preserve">to set static instance applicationContext. This is then used to get the accountService and transferService bean. </w:t>
      </w:r>
    </w:p>
    <w:p w14:paraId="329068D1" w14:textId="77777777" w:rsidR="00A24AE1" w:rsidRDefault="000135B8" w:rsidP="00A24AE1">
      <w:pPr>
        <w:pStyle w:val="Heading1"/>
      </w:pPr>
      <w:r>
        <w:t>Application Setup</w:t>
      </w:r>
    </w:p>
    <w:p w14:paraId="155DAAAA" w14:textId="77777777" w:rsidR="008E3B38" w:rsidRDefault="008E3B38" w:rsidP="000135B8">
      <w:pPr>
        <w:pStyle w:val="Heading2"/>
      </w:pPr>
      <w:r>
        <w:t>Unit tests</w:t>
      </w:r>
    </w:p>
    <w:p w14:paraId="1B62A16B" w14:textId="7218FB8B" w:rsidR="001014EF" w:rsidRDefault="008E3B38" w:rsidP="001014EF">
      <w:r>
        <w:t>We have written unit tests of individual JPA Entities, JPA repositories and Business services in their respective packages.</w:t>
      </w:r>
    </w:p>
    <w:p w14:paraId="4376F5D6" w14:textId="0A7F3DD2" w:rsidR="001014EF" w:rsidRDefault="001014EF" w:rsidP="001014EF">
      <w:pPr>
        <w:pStyle w:val="Heading2"/>
      </w:pPr>
      <w:r>
        <w:t>Integration Tests</w:t>
      </w:r>
    </w:p>
    <w:p w14:paraId="5FC2DEFD" w14:textId="69BA969B" w:rsidR="0053372D" w:rsidRDefault="001014EF" w:rsidP="0053372D">
      <w:r>
        <w:t xml:space="preserve">We have written integration tests for </w:t>
      </w:r>
      <w:r w:rsidR="00161F4A">
        <w:t>JPA repositories and Business services using SpringBootTest and h2 as embedded database</w:t>
      </w:r>
      <w:r w:rsidR="00F470FB">
        <w:t xml:space="preserve"> by default</w:t>
      </w:r>
      <w:r w:rsidR="00161F4A">
        <w:t>.</w:t>
      </w:r>
    </w:p>
    <w:p w14:paraId="46C10471" w14:textId="051E4A9C" w:rsidR="0053372D" w:rsidRDefault="00F470FB" w:rsidP="0053372D">
      <w:pPr>
        <w:pStyle w:val="Heading3"/>
      </w:pPr>
      <w:r>
        <w:t>Configuration file</w:t>
      </w:r>
    </w:p>
    <w:p w14:paraId="72C51AD7" w14:textId="4689BC5C" w:rsidR="0053372D" w:rsidRDefault="0053372D" w:rsidP="0053372D">
      <w:r>
        <w:t>The configuration properties for tests is located in &lt;PROJ_DIR&gt;/src/test/resources/application-test.properties.</w:t>
      </w:r>
    </w:p>
    <w:p w14:paraId="36DA7A56" w14:textId="0D670368" w:rsidR="0040252F" w:rsidRDefault="005A311D" w:rsidP="0053372D">
      <w:r>
        <w:t>Important properties:</w:t>
      </w:r>
    </w:p>
    <w:p w14:paraId="5C65BE87" w14:textId="29F92B58" w:rsidR="005A311D" w:rsidRDefault="005A311D" w:rsidP="0053372D">
      <w:pPr>
        <w:pStyle w:val="ListParagraph"/>
        <w:numPr>
          <w:ilvl w:val="0"/>
          <w:numId w:val="4"/>
        </w:numPr>
      </w:pPr>
      <w:r w:rsidRPr="005A311D">
        <w:t>spring.jpa.hibernate.use-new-id-generator-mappings</w:t>
      </w:r>
      <w:r w:rsidR="00DE1C69">
        <w:t xml:space="preserve"> - </w:t>
      </w:r>
      <w:r>
        <w:t>this is</w:t>
      </w:r>
      <w:r w:rsidR="00DE1C69">
        <w:t xml:space="preserve"> set tot true</w:t>
      </w:r>
      <w:r>
        <w:t xml:space="preserve"> to use the new IdentifierGenerator</w:t>
      </w:r>
      <w:r w:rsidR="00DE1C69">
        <w:t xml:space="preserve"> instead of the deprecated SequenceHiLoGenerator</w:t>
      </w:r>
      <w:r w:rsidR="008707F3">
        <w:t xml:space="preserve"> for generating sequences</w:t>
      </w:r>
      <w:bookmarkStart w:id="0" w:name="_GoBack"/>
      <w:bookmarkEnd w:id="0"/>
      <w:r w:rsidR="00DE1C69">
        <w:t>.</w:t>
      </w:r>
    </w:p>
    <w:p w14:paraId="5EAF25E0" w14:textId="77777777" w:rsidR="00DE1C69" w:rsidRDefault="00DE1C69" w:rsidP="0053372D"/>
    <w:p w14:paraId="7620E882" w14:textId="63A0431E" w:rsidR="00F470FB" w:rsidRDefault="00F470FB" w:rsidP="00F470FB">
      <w:pPr>
        <w:pStyle w:val="Heading3"/>
      </w:pPr>
      <w:r>
        <w:t xml:space="preserve">Use MySQL database for </w:t>
      </w:r>
      <w:r w:rsidR="00C32607">
        <w:t>tests</w:t>
      </w:r>
    </w:p>
    <w:p w14:paraId="02752886" w14:textId="48CDCC58" w:rsidR="00C32607" w:rsidRDefault="00C32607" w:rsidP="00C32607">
      <w:r>
        <w:t>Uncomment the datasource properties</w:t>
      </w:r>
    </w:p>
    <w:tbl>
      <w:tblPr>
        <w:tblStyle w:val="TableGrid"/>
        <w:tblW w:w="0" w:type="auto"/>
        <w:tblLook w:val="04A0" w:firstRow="1" w:lastRow="0" w:firstColumn="1" w:lastColumn="0" w:noHBand="0" w:noVBand="1"/>
      </w:tblPr>
      <w:tblGrid>
        <w:gridCol w:w="8856"/>
      </w:tblGrid>
      <w:tr w:rsidR="00C32607" w14:paraId="1601A200" w14:textId="77777777" w:rsidTr="00C32607">
        <w:tc>
          <w:tcPr>
            <w:tcW w:w="8856" w:type="dxa"/>
          </w:tcPr>
          <w:p w14:paraId="3B6B3FD9" w14:textId="77777777" w:rsidR="00C32607" w:rsidRDefault="00C32607" w:rsidP="00C32607">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w:t>
            </w:r>
            <w:r>
              <w:rPr>
                <w:rFonts w:ascii="Monaco" w:hAnsi="Monaco" w:cs="Monaco"/>
                <w:color w:val="3F7F5F"/>
                <w:sz w:val="22"/>
                <w:szCs w:val="22"/>
                <w:u w:val="single"/>
              </w:rPr>
              <w:t>datasource</w:t>
            </w:r>
            <w:r>
              <w:rPr>
                <w:rFonts w:ascii="Monaco" w:hAnsi="Monaco" w:cs="Monaco"/>
                <w:color w:val="3F7F5F"/>
                <w:sz w:val="22"/>
                <w:szCs w:val="22"/>
              </w:rPr>
              <w:t xml:space="preserve"> settings if using </w:t>
            </w:r>
            <w:r>
              <w:rPr>
                <w:rFonts w:ascii="Monaco" w:hAnsi="Monaco" w:cs="Monaco"/>
                <w:color w:val="3F7F5F"/>
                <w:sz w:val="22"/>
                <w:szCs w:val="22"/>
                <w:u w:val="single"/>
              </w:rPr>
              <w:t>mysql</w:t>
            </w:r>
            <w:r>
              <w:rPr>
                <w:rFonts w:ascii="Monaco" w:hAnsi="Monaco" w:cs="Monaco"/>
                <w:color w:val="3F7F5F"/>
                <w:sz w:val="22"/>
                <w:szCs w:val="22"/>
              </w:rPr>
              <w:t xml:space="preserve"> for integration tests</w:t>
            </w:r>
          </w:p>
          <w:p w14:paraId="1C7D4618" w14:textId="7E7E1864" w:rsidR="00C32607" w:rsidRPr="004F34BD" w:rsidRDefault="00C32607" w:rsidP="00C32607">
            <w:pPr>
              <w:widowControl w:val="0"/>
              <w:autoSpaceDE w:val="0"/>
              <w:autoSpaceDN w:val="0"/>
              <w:adjustRightInd w:val="0"/>
              <w:rPr>
                <w:rFonts w:ascii="Monaco" w:hAnsi="Monaco" w:cs="Monaco"/>
                <w:sz w:val="22"/>
                <w:szCs w:val="22"/>
              </w:rPr>
            </w:pPr>
            <w:r w:rsidRPr="004F34BD">
              <w:rPr>
                <w:rFonts w:ascii="Monaco" w:hAnsi="Monaco" w:cs="Monaco"/>
                <w:sz w:val="22"/>
                <w:szCs w:val="22"/>
              </w:rPr>
              <w:t>spring.datasource.url=jdbc:mysql://</w:t>
            </w:r>
            <w:r w:rsidRPr="004F34BD">
              <w:rPr>
                <w:rFonts w:ascii="Monaco" w:hAnsi="Monaco" w:cs="Monaco"/>
                <w:sz w:val="22"/>
                <w:szCs w:val="22"/>
                <w:u w:val="single"/>
              </w:rPr>
              <w:t>localhost</w:t>
            </w:r>
            <w:r w:rsidRPr="004F34BD">
              <w:rPr>
                <w:rFonts w:ascii="Monaco" w:hAnsi="Monaco" w:cs="Monaco"/>
                <w:sz w:val="22"/>
                <w:szCs w:val="22"/>
              </w:rPr>
              <w:t>:3306/</w:t>
            </w:r>
            <w:r w:rsidRPr="004F34BD">
              <w:rPr>
                <w:rFonts w:ascii="Monaco" w:hAnsi="Monaco" w:cs="Monaco"/>
                <w:sz w:val="22"/>
                <w:szCs w:val="22"/>
                <w:u w:val="single"/>
              </w:rPr>
              <w:t>springbootdb</w:t>
            </w:r>
          </w:p>
          <w:p w14:paraId="0CF6CD88" w14:textId="467AA698" w:rsidR="00C32607" w:rsidRPr="004F34BD" w:rsidRDefault="00C32607" w:rsidP="00C32607">
            <w:pPr>
              <w:widowControl w:val="0"/>
              <w:autoSpaceDE w:val="0"/>
              <w:autoSpaceDN w:val="0"/>
              <w:adjustRightInd w:val="0"/>
              <w:rPr>
                <w:rFonts w:ascii="Monaco" w:hAnsi="Monaco" w:cs="Monaco"/>
                <w:sz w:val="22"/>
                <w:szCs w:val="22"/>
              </w:rPr>
            </w:pPr>
            <w:r w:rsidRPr="004F34BD">
              <w:rPr>
                <w:rFonts w:ascii="Monaco" w:hAnsi="Monaco" w:cs="Monaco"/>
                <w:sz w:val="22"/>
                <w:szCs w:val="22"/>
              </w:rPr>
              <w:t>spring.datasource.username=root</w:t>
            </w:r>
          </w:p>
          <w:p w14:paraId="73378078" w14:textId="6A55EF35" w:rsidR="00C32607" w:rsidRPr="004F34BD" w:rsidRDefault="00C32607" w:rsidP="00C32607">
            <w:pPr>
              <w:widowControl w:val="0"/>
              <w:autoSpaceDE w:val="0"/>
              <w:autoSpaceDN w:val="0"/>
              <w:adjustRightInd w:val="0"/>
              <w:rPr>
                <w:rFonts w:ascii="Monaco" w:hAnsi="Monaco" w:cs="Monaco"/>
                <w:sz w:val="22"/>
                <w:szCs w:val="22"/>
              </w:rPr>
            </w:pPr>
            <w:r w:rsidRPr="004F34BD">
              <w:rPr>
                <w:rFonts w:ascii="Monaco" w:hAnsi="Monaco" w:cs="Monaco"/>
                <w:sz w:val="22"/>
                <w:szCs w:val="22"/>
              </w:rPr>
              <w:t>spring.datasource.password=password</w:t>
            </w:r>
          </w:p>
          <w:p w14:paraId="1F1F7CC0" w14:textId="7DC6A3DC" w:rsidR="00C32607" w:rsidRDefault="00C32607" w:rsidP="00C32607">
            <w:r w:rsidRPr="004F34BD">
              <w:rPr>
                <w:rFonts w:ascii="Monaco" w:hAnsi="Monaco" w:cs="Monaco"/>
                <w:sz w:val="22"/>
                <w:szCs w:val="22"/>
              </w:rPr>
              <w:t>spring.datasource.driver-class-name=com.mysql.jdbc.Driver</w:t>
            </w:r>
          </w:p>
        </w:tc>
      </w:tr>
    </w:tbl>
    <w:p w14:paraId="772B078E" w14:textId="38085C97" w:rsidR="00C32607" w:rsidRPr="00C32607" w:rsidRDefault="00C32607" w:rsidP="00C32607"/>
    <w:p w14:paraId="75D43458" w14:textId="77777777" w:rsidR="0053372D" w:rsidRPr="001014EF" w:rsidRDefault="0053372D" w:rsidP="001014EF"/>
    <w:p w14:paraId="6911E574" w14:textId="4568EEDC" w:rsidR="000135B8" w:rsidRDefault="000135B8" w:rsidP="000135B8">
      <w:pPr>
        <w:pStyle w:val="Heading2"/>
      </w:pPr>
      <w:r>
        <w:t xml:space="preserve">Database </w:t>
      </w:r>
      <w:r w:rsidR="00357C82">
        <w:t>in Production</w:t>
      </w:r>
    </w:p>
    <w:p w14:paraId="6E9C7093" w14:textId="6667DC97" w:rsidR="000135B8" w:rsidRDefault="000135B8" w:rsidP="000135B8">
      <w:r>
        <w:t xml:space="preserve">Use the following </w:t>
      </w:r>
      <w:r w:rsidR="00EA202F">
        <w:t xml:space="preserve">DDL </w:t>
      </w:r>
      <w:r>
        <w:t xml:space="preserve">script to </w:t>
      </w:r>
      <w:r w:rsidR="00357C82">
        <w:t>setup the mysql database for production</w:t>
      </w:r>
    </w:p>
    <w:p w14:paraId="326EB3F0" w14:textId="5BF9CCB6" w:rsidR="00357C82" w:rsidRDefault="00357C82" w:rsidP="000135B8">
      <w:r>
        <w:t>&lt;PROJ_DIR&gt;/src/main/resources/bank_ddl.sql</w:t>
      </w:r>
    </w:p>
    <w:p w14:paraId="398679F4" w14:textId="77777777" w:rsidR="00EA202F" w:rsidRDefault="00EA202F" w:rsidP="000135B8"/>
    <w:p w14:paraId="0297A4A7" w14:textId="0373841B" w:rsidR="000135B8" w:rsidRPr="000135B8" w:rsidRDefault="00C32607" w:rsidP="00214AB5">
      <w:r>
        <w:t>Configuration file is placed in &lt;PROJ_DIR&gt;/src/test/resources/application-test.properties.</w:t>
      </w:r>
    </w:p>
    <w:p w14:paraId="0E9447DA" w14:textId="77777777" w:rsidR="00A24AE1" w:rsidRDefault="00A24AE1"/>
    <w:sectPr w:rsidR="00A24AE1" w:rsidSect="00C3140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F726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ACB0C1A"/>
    <w:multiLevelType w:val="hybridMultilevel"/>
    <w:tmpl w:val="E5546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4468F0"/>
    <w:multiLevelType w:val="hybridMultilevel"/>
    <w:tmpl w:val="0EECC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8C0C40"/>
    <w:multiLevelType w:val="hybridMultilevel"/>
    <w:tmpl w:val="5E5E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434CA7"/>
    <w:multiLevelType w:val="hybridMultilevel"/>
    <w:tmpl w:val="DB70F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EC6022"/>
    <w:multiLevelType w:val="hybridMultilevel"/>
    <w:tmpl w:val="7786D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1216F1"/>
    <w:multiLevelType w:val="hybridMultilevel"/>
    <w:tmpl w:val="ACBE7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1C31B2"/>
    <w:multiLevelType w:val="hybridMultilevel"/>
    <w:tmpl w:val="85126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C13CB1"/>
    <w:multiLevelType w:val="hybridMultilevel"/>
    <w:tmpl w:val="1AA6D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32419B"/>
    <w:multiLevelType w:val="hybridMultilevel"/>
    <w:tmpl w:val="231A0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2C5AD4"/>
    <w:multiLevelType w:val="hybridMultilevel"/>
    <w:tmpl w:val="63F2B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F03869"/>
    <w:multiLevelType w:val="hybridMultilevel"/>
    <w:tmpl w:val="8C9E3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5F6F19"/>
    <w:multiLevelType w:val="hybridMultilevel"/>
    <w:tmpl w:val="D6006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4F67D5"/>
    <w:multiLevelType w:val="hybridMultilevel"/>
    <w:tmpl w:val="31560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0B1D15"/>
    <w:multiLevelType w:val="hybridMultilevel"/>
    <w:tmpl w:val="EB68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7"/>
  </w:num>
  <w:num w:numId="4">
    <w:abstractNumId w:val="3"/>
  </w:num>
  <w:num w:numId="5">
    <w:abstractNumId w:val="9"/>
  </w:num>
  <w:num w:numId="6">
    <w:abstractNumId w:val="1"/>
  </w:num>
  <w:num w:numId="7">
    <w:abstractNumId w:val="4"/>
  </w:num>
  <w:num w:numId="8">
    <w:abstractNumId w:val="8"/>
  </w:num>
  <w:num w:numId="9">
    <w:abstractNumId w:val="0"/>
  </w:num>
  <w:num w:numId="10">
    <w:abstractNumId w:val="10"/>
  </w:num>
  <w:num w:numId="11">
    <w:abstractNumId w:val="11"/>
  </w:num>
  <w:num w:numId="12">
    <w:abstractNumId w:val="0"/>
  </w:num>
  <w:num w:numId="13">
    <w:abstractNumId w:val="2"/>
  </w:num>
  <w:num w:numId="14">
    <w:abstractNumId w:val="0"/>
  </w:num>
  <w:num w:numId="15">
    <w:abstractNumId w:val="6"/>
  </w:num>
  <w:num w:numId="16">
    <w:abstractNumId w:val="12"/>
  </w:num>
  <w:num w:numId="17">
    <w:abstractNumId w:val="0"/>
  </w:num>
  <w:num w:numId="18">
    <w:abstractNumId w:val="0"/>
  </w:num>
  <w:num w:numId="19">
    <w:abstractNumId w:val="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AE1"/>
    <w:rsid w:val="00002618"/>
    <w:rsid w:val="000135B8"/>
    <w:rsid w:val="001014EF"/>
    <w:rsid w:val="00152E7E"/>
    <w:rsid w:val="00161F4A"/>
    <w:rsid w:val="001E2381"/>
    <w:rsid w:val="00214AB5"/>
    <w:rsid w:val="002A2493"/>
    <w:rsid w:val="00355F91"/>
    <w:rsid w:val="00357C82"/>
    <w:rsid w:val="00365C9F"/>
    <w:rsid w:val="0040252F"/>
    <w:rsid w:val="0047129D"/>
    <w:rsid w:val="00481812"/>
    <w:rsid w:val="004A0F42"/>
    <w:rsid w:val="004D24E8"/>
    <w:rsid w:val="004F34BD"/>
    <w:rsid w:val="005018A2"/>
    <w:rsid w:val="0050489E"/>
    <w:rsid w:val="0053372D"/>
    <w:rsid w:val="00567759"/>
    <w:rsid w:val="005A311D"/>
    <w:rsid w:val="005E03FE"/>
    <w:rsid w:val="00657DDA"/>
    <w:rsid w:val="00707B93"/>
    <w:rsid w:val="007D60A3"/>
    <w:rsid w:val="00824FC7"/>
    <w:rsid w:val="008707F3"/>
    <w:rsid w:val="008E3B38"/>
    <w:rsid w:val="009326F9"/>
    <w:rsid w:val="009500B9"/>
    <w:rsid w:val="00A24AE1"/>
    <w:rsid w:val="00A25751"/>
    <w:rsid w:val="00AF32DA"/>
    <w:rsid w:val="00B03993"/>
    <w:rsid w:val="00B8177A"/>
    <w:rsid w:val="00B85858"/>
    <w:rsid w:val="00BF3E72"/>
    <w:rsid w:val="00C31406"/>
    <w:rsid w:val="00C32607"/>
    <w:rsid w:val="00DE1C69"/>
    <w:rsid w:val="00EA202F"/>
    <w:rsid w:val="00EC0E5E"/>
    <w:rsid w:val="00F05DE0"/>
    <w:rsid w:val="00F13DC3"/>
    <w:rsid w:val="00F221E5"/>
    <w:rsid w:val="00F470FB"/>
    <w:rsid w:val="00F9289B"/>
    <w:rsid w:val="00FB7E3B"/>
    <w:rsid w:val="00FF6E95"/>
    <w:rsid w:val="00FF7E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A34F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4AE1"/>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4AE1"/>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4AE1"/>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24AE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24AE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24A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24A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24A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24A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AE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24AE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4AE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24AE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24AE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24AE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24AE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24A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24AE1"/>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24AE1"/>
    <w:rPr>
      <w:rFonts w:ascii="Lucida Grande" w:hAnsi="Lucida Grande"/>
      <w:sz w:val="18"/>
      <w:szCs w:val="18"/>
    </w:rPr>
  </w:style>
  <w:style w:type="character" w:customStyle="1" w:styleId="BalloonTextChar">
    <w:name w:val="Balloon Text Char"/>
    <w:basedOn w:val="DefaultParagraphFont"/>
    <w:link w:val="BalloonText"/>
    <w:uiPriority w:val="99"/>
    <w:semiHidden/>
    <w:rsid w:val="00A24AE1"/>
    <w:rPr>
      <w:rFonts w:ascii="Lucida Grande" w:hAnsi="Lucida Grande"/>
      <w:sz w:val="18"/>
      <w:szCs w:val="18"/>
    </w:rPr>
  </w:style>
  <w:style w:type="paragraph" w:styleId="ListParagraph">
    <w:name w:val="List Paragraph"/>
    <w:basedOn w:val="Normal"/>
    <w:uiPriority w:val="34"/>
    <w:qFormat/>
    <w:rsid w:val="000135B8"/>
    <w:pPr>
      <w:ind w:left="720"/>
      <w:contextualSpacing/>
    </w:pPr>
  </w:style>
  <w:style w:type="table" w:styleId="TableGrid">
    <w:name w:val="Table Grid"/>
    <w:basedOn w:val="TableNormal"/>
    <w:uiPriority w:val="59"/>
    <w:rsid w:val="00B039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4AE1"/>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4AE1"/>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4AE1"/>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24AE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24AE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24A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24A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24A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24A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AE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24AE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4AE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24AE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24AE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24AE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24AE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24A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24AE1"/>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24AE1"/>
    <w:rPr>
      <w:rFonts w:ascii="Lucida Grande" w:hAnsi="Lucida Grande"/>
      <w:sz w:val="18"/>
      <w:szCs w:val="18"/>
    </w:rPr>
  </w:style>
  <w:style w:type="character" w:customStyle="1" w:styleId="BalloonTextChar">
    <w:name w:val="Balloon Text Char"/>
    <w:basedOn w:val="DefaultParagraphFont"/>
    <w:link w:val="BalloonText"/>
    <w:uiPriority w:val="99"/>
    <w:semiHidden/>
    <w:rsid w:val="00A24AE1"/>
    <w:rPr>
      <w:rFonts w:ascii="Lucida Grande" w:hAnsi="Lucida Grande"/>
      <w:sz w:val="18"/>
      <w:szCs w:val="18"/>
    </w:rPr>
  </w:style>
  <w:style w:type="paragraph" w:styleId="ListParagraph">
    <w:name w:val="List Paragraph"/>
    <w:basedOn w:val="Normal"/>
    <w:uiPriority w:val="34"/>
    <w:qFormat/>
    <w:rsid w:val="000135B8"/>
    <w:pPr>
      <w:ind w:left="720"/>
      <w:contextualSpacing/>
    </w:pPr>
  </w:style>
  <w:style w:type="table" w:styleId="TableGrid">
    <w:name w:val="Table Grid"/>
    <w:basedOn w:val="TableNormal"/>
    <w:uiPriority w:val="59"/>
    <w:rsid w:val="00B039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33D68B-2BFF-F646-B682-877F3582B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6</Pages>
  <Words>1202</Words>
  <Characters>6857</Characters>
  <Application>Microsoft Macintosh Word</Application>
  <DocSecurity>0</DocSecurity>
  <Lines>57</Lines>
  <Paragraphs>16</Paragraphs>
  <ScaleCrop>false</ScaleCrop>
  <Company/>
  <LinksUpToDate>false</LinksUpToDate>
  <CharactersWithSpaces>8043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malhotra</dc:creator>
  <cp:keywords/>
  <dc:description/>
  <cp:lastModifiedBy>vivek malhotra</cp:lastModifiedBy>
  <cp:revision>39</cp:revision>
  <dcterms:created xsi:type="dcterms:W3CDTF">2017-07-13T21:29:00Z</dcterms:created>
  <dcterms:modified xsi:type="dcterms:W3CDTF">2017-07-15T16:07:00Z</dcterms:modified>
</cp:coreProperties>
</file>