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A36A2" w14:textId="040F508E" w:rsidR="00967474" w:rsidRPr="004C123C" w:rsidRDefault="00351AA7" w:rsidP="004C123C">
      <w:pPr>
        <w:jc w:val="center"/>
        <w:rPr>
          <w:b/>
          <w:bCs/>
          <w:sz w:val="36"/>
          <w:szCs w:val="36"/>
        </w:rPr>
      </w:pPr>
      <w:r w:rsidRPr="004C123C">
        <w:rPr>
          <w:b/>
          <w:bCs/>
          <w:sz w:val="36"/>
          <w:szCs w:val="36"/>
        </w:rPr>
        <w:t xml:space="preserve">Raw Data </w:t>
      </w:r>
      <w:r w:rsidR="00CB1B1D">
        <w:rPr>
          <w:b/>
          <w:bCs/>
          <w:sz w:val="36"/>
          <w:szCs w:val="36"/>
        </w:rPr>
        <w:t>Description</w:t>
      </w:r>
    </w:p>
    <w:p w14:paraId="2FBBA26E" w14:textId="77777777" w:rsidR="00351AA7" w:rsidRDefault="00351AA7"/>
    <w:p w14:paraId="5915F814" w14:textId="4B5D7D89" w:rsidR="00ED2184" w:rsidRDefault="0094516E">
      <w:hyperlink r:id="rId7" w:history="1">
        <w:r w:rsidR="00A12D21" w:rsidRPr="00AF42AA">
          <w:rPr>
            <w:rStyle w:val="Hyperlink"/>
            <w:b/>
            <w:bCs/>
            <w:sz w:val="28"/>
            <w:szCs w:val="28"/>
          </w:rPr>
          <w:t>CPS Data</w:t>
        </w:r>
      </w:hyperlink>
      <w:r w:rsidR="00ED2184" w:rsidRPr="00AF42AA">
        <w:rPr>
          <w:b/>
          <w:bCs/>
          <w:sz w:val="28"/>
          <w:szCs w:val="28"/>
        </w:rPr>
        <w:t>:</w:t>
      </w:r>
      <w:r w:rsidR="00A12D21">
        <w:t xml:space="preserve"> Microdata for workers for</w:t>
      </w:r>
      <w:r w:rsidR="00ED2184">
        <w:t xml:space="preserve"> years 1979-2023 (cps_00038, cps_00039, cps_00040, cps_00041</w:t>
      </w:r>
      <w:r w:rsidR="008F0A13">
        <w:t>)</w:t>
      </w:r>
      <w:r w:rsidR="008F0A13">
        <w:rPr>
          <w:rStyle w:val="FootnoteReference"/>
        </w:rPr>
        <w:footnoteReference w:id="1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2197"/>
        <w:gridCol w:w="4508"/>
        <w:gridCol w:w="1629"/>
      </w:tblGrid>
      <w:tr w:rsidR="00ED2184" w:rsidRPr="00ED2184" w14:paraId="4F97B61C" w14:textId="77777777" w:rsidTr="00ED2184">
        <w:tc>
          <w:tcPr>
            <w:tcW w:w="1125" w:type="dxa"/>
            <w:shd w:val="clear" w:color="auto" w:fill="FFFFFF"/>
            <w:vAlign w:val="center"/>
            <w:hideMark/>
          </w:tcPr>
          <w:p w14:paraId="0F13552D" w14:textId="77777777" w:rsidR="00ED2184" w:rsidRPr="00ED2184" w:rsidRDefault="00ED2184" w:rsidP="00ED2184">
            <w:pPr>
              <w:rPr>
                <w:b/>
                <w:bCs/>
              </w:rPr>
            </w:pPr>
            <w:hyperlink r:id="rId8" w:anchor="ques33" w:tgtFrame="_blank" w:history="1">
              <w:r w:rsidRPr="00ED2184">
                <w:rPr>
                  <w:rStyle w:val="Hyperlink"/>
                  <w:b/>
                  <w:bCs/>
                </w:rPr>
                <w:t>Type</w:t>
              </w:r>
            </w:hyperlink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3B7663A" w14:textId="77777777" w:rsidR="00ED2184" w:rsidRPr="00ED2184" w:rsidRDefault="00ED2184" w:rsidP="00ED2184">
            <w:pPr>
              <w:rPr>
                <w:b/>
                <w:bCs/>
              </w:rPr>
            </w:pPr>
            <w:r w:rsidRPr="00ED2184">
              <w:rPr>
                <w:b/>
                <w:bCs/>
              </w:rPr>
              <w:t>Variable</w:t>
            </w:r>
          </w:p>
        </w:tc>
        <w:tc>
          <w:tcPr>
            <w:tcW w:w="45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DD9B8D4" w14:textId="77777777" w:rsidR="00ED2184" w:rsidRPr="00ED2184" w:rsidRDefault="00ED2184" w:rsidP="00ED2184">
            <w:pPr>
              <w:rPr>
                <w:b/>
                <w:bCs/>
              </w:rPr>
            </w:pPr>
            <w:r w:rsidRPr="00ED2184">
              <w:rPr>
                <w:b/>
                <w:bCs/>
              </w:rPr>
              <w:t>Label</w:t>
            </w:r>
          </w:p>
        </w:tc>
        <w:tc>
          <w:tcPr>
            <w:tcW w:w="1740" w:type="dxa"/>
            <w:shd w:val="clear" w:color="auto" w:fill="FFFFFF"/>
            <w:vAlign w:val="center"/>
            <w:hideMark/>
          </w:tcPr>
          <w:p w14:paraId="04947D4D" w14:textId="77777777" w:rsidR="00ED2184" w:rsidRPr="00ED2184" w:rsidRDefault="00ED2184" w:rsidP="00ED2184">
            <w:pPr>
              <w:rPr>
                <w:b/>
                <w:bCs/>
              </w:rPr>
            </w:pPr>
            <w:r w:rsidRPr="00ED2184">
              <w:rPr>
                <w:b/>
                <w:bCs/>
              </w:rPr>
              <w:t>Case Selection</w:t>
            </w:r>
          </w:p>
        </w:tc>
      </w:tr>
      <w:tr w:rsidR="00ED2184" w:rsidRPr="00ED2184" w14:paraId="5BA420EA" w14:textId="77777777" w:rsidTr="00ED2184">
        <w:tc>
          <w:tcPr>
            <w:tcW w:w="1125" w:type="dxa"/>
            <w:shd w:val="clear" w:color="auto" w:fill="FFFFFF"/>
            <w:hideMark/>
          </w:tcPr>
          <w:p w14:paraId="0A32206C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0129751" w14:textId="77777777" w:rsidR="00ED2184" w:rsidRPr="00ED2184" w:rsidRDefault="00ED2184" w:rsidP="00ED2184">
            <w:hyperlink r:id="rId9" w:tgtFrame="var_desc" w:history="1">
              <w:r w:rsidRPr="00ED2184">
                <w:rPr>
                  <w:rStyle w:val="Hyperlink"/>
                </w:rPr>
                <w:t>YEAR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443CE3A" w14:textId="77777777" w:rsidR="00ED2184" w:rsidRPr="00ED2184" w:rsidRDefault="00ED2184" w:rsidP="00ED2184">
            <w:r w:rsidRPr="00ED2184">
              <w:t>Survey year</w:t>
            </w:r>
          </w:p>
        </w:tc>
        <w:tc>
          <w:tcPr>
            <w:tcW w:w="1740" w:type="dxa"/>
            <w:shd w:val="clear" w:color="auto" w:fill="FFFFFF"/>
            <w:hideMark/>
          </w:tcPr>
          <w:p w14:paraId="584B4BB4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F096349" w14:textId="77777777" w:rsidTr="00ED2184">
        <w:tc>
          <w:tcPr>
            <w:tcW w:w="1125" w:type="dxa"/>
            <w:shd w:val="clear" w:color="auto" w:fill="FFFFFF"/>
            <w:hideMark/>
          </w:tcPr>
          <w:p w14:paraId="428F99C2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A0A7EC5" w14:textId="77777777" w:rsidR="00ED2184" w:rsidRPr="00ED2184" w:rsidRDefault="00ED2184" w:rsidP="00ED2184">
            <w:hyperlink r:id="rId10" w:tgtFrame="var_desc" w:history="1">
              <w:r w:rsidRPr="00ED2184">
                <w:rPr>
                  <w:rStyle w:val="Hyperlink"/>
                </w:rPr>
                <w:t>SERIAL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FAE167F" w14:textId="77777777" w:rsidR="00ED2184" w:rsidRPr="00ED2184" w:rsidRDefault="00ED2184" w:rsidP="00ED2184">
            <w:r w:rsidRPr="00ED2184">
              <w:t>Household serial number</w:t>
            </w:r>
          </w:p>
        </w:tc>
        <w:tc>
          <w:tcPr>
            <w:tcW w:w="1740" w:type="dxa"/>
            <w:shd w:val="clear" w:color="auto" w:fill="FFFFFF"/>
            <w:hideMark/>
          </w:tcPr>
          <w:p w14:paraId="74A1D230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6E13B71" w14:textId="77777777" w:rsidTr="00ED2184">
        <w:tc>
          <w:tcPr>
            <w:tcW w:w="1125" w:type="dxa"/>
            <w:shd w:val="clear" w:color="auto" w:fill="FFFFFF"/>
            <w:hideMark/>
          </w:tcPr>
          <w:p w14:paraId="2632DE48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8864641" w14:textId="77777777" w:rsidR="00ED2184" w:rsidRPr="00ED2184" w:rsidRDefault="00ED2184" w:rsidP="00ED2184">
            <w:hyperlink r:id="rId11" w:tgtFrame="var_desc" w:history="1">
              <w:r w:rsidRPr="00ED2184">
                <w:rPr>
                  <w:rStyle w:val="Hyperlink"/>
                </w:rPr>
                <w:t>MONTH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241D3C7" w14:textId="77777777" w:rsidR="00ED2184" w:rsidRPr="00ED2184" w:rsidRDefault="00ED2184" w:rsidP="00ED2184">
            <w:r w:rsidRPr="00ED2184">
              <w:t>Month</w:t>
            </w:r>
          </w:p>
        </w:tc>
        <w:tc>
          <w:tcPr>
            <w:tcW w:w="1740" w:type="dxa"/>
            <w:shd w:val="clear" w:color="auto" w:fill="FFFFFF"/>
            <w:hideMark/>
          </w:tcPr>
          <w:p w14:paraId="52663A8E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17093E7" w14:textId="77777777" w:rsidTr="00ED2184">
        <w:tc>
          <w:tcPr>
            <w:tcW w:w="1125" w:type="dxa"/>
            <w:shd w:val="clear" w:color="auto" w:fill="FFFFFF"/>
            <w:hideMark/>
          </w:tcPr>
          <w:p w14:paraId="79B2406E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65EA8C2" w14:textId="77777777" w:rsidR="00ED2184" w:rsidRPr="00ED2184" w:rsidRDefault="00ED2184" w:rsidP="00ED2184">
            <w:hyperlink r:id="rId12" w:tgtFrame="var_desc" w:history="1">
              <w:r w:rsidRPr="00ED2184">
                <w:rPr>
                  <w:rStyle w:val="Hyperlink"/>
                </w:rPr>
                <w:t>HWTFINL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87CEA6D" w14:textId="77777777" w:rsidR="00ED2184" w:rsidRPr="00ED2184" w:rsidRDefault="00ED2184" w:rsidP="00ED2184">
            <w:r w:rsidRPr="00ED2184">
              <w:t>Household weight, Basic Monthly</w:t>
            </w:r>
          </w:p>
        </w:tc>
        <w:tc>
          <w:tcPr>
            <w:tcW w:w="1740" w:type="dxa"/>
            <w:shd w:val="clear" w:color="auto" w:fill="FFFFFF"/>
            <w:hideMark/>
          </w:tcPr>
          <w:p w14:paraId="2B3A2A2C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9000D33" w14:textId="77777777" w:rsidTr="00ED2184">
        <w:tc>
          <w:tcPr>
            <w:tcW w:w="1125" w:type="dxa"/>
            <w:shd w:val="clear" w:color="auto" w:fill="FFFFFF"/>
            <w:hideMark/>
          </w:tcPr>
          <w:p w14:paraId="06E6EE6C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4554F1E" w14:textId="77777777" w:rsidR="00ED2184" w:rsidRPr="00ED2184" w:rsidRDefault="00ED2184" w:rsidP="00ED2184">
            <w:hyperlink r:id="rId13" w:tgtFrame="var_desc" w:history="1">
              <w:r w:rsidRPr="00ED2184">
                <w:rPr>
                  <w:rStyle w:val="Hyperlink"/>
                </w:rPr>
                <w:t>CPSID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7C92058" w14:textId="77777777" w:rsidR="00ED2184" w:rsidRPr="00ED2184" w:rsidRDefault="00ED2184" w:rsidP="00ED2184">
            <w:r w:rsidRPr="00ED2184">
              <w:t>CPSID, household record</w:t>
            </w:r>
          </w:p>
        </w:tc>
        <w:tc>
          <w:tcPr>
            <w:tcW w:w="1740" w:type="dxa"/>
            <w:shd w:val="clear" w:color="auto" w:fill="FFFFFF"/>
            <w:hideMark/>
          </w:tcPr>
          <w:p w14:paraId="39EA9FC5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40B088F7" w14:textId="77777777" w:rsidTr="00ED2184">
        <w:tc>
          <w:tcPr>
            <w:tcW w:w="1125" w:type="dxa"/>
            <w:shd w:val="clear" w:color="auto" w:fill="FFFFFF"/>
            <w:hideMark/>
          </w:tcPr>
          <w:p w14:paraId="1207460E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C17498C" w14:textId="77777777" w:rsidR="00ED2184" w:rsidRPr="00ED2184" w:rsidRDefault="00ED2184" w:rsidP="00ED2184">
            <w:hyperlink r:id="rId14" w:tgtFrame="var_desc" w:history="1">
              <w:r w:rsidRPr="00ED2184">
                <w:rPr>
                  <w:rStyle w:val="Hyperlink"/>
                </w:rPr>
                <w:t>ASECFLAG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46D5E1E" w14:textId="77777777" w:rsidR="00ED2184" w:rsidRPr="00ED2184" w:rsidRDefault="00ED2184" w:rsidP="00ED2184">
            <w:r w:rsidRPr="00ED2184">
              <w:t>Flag for ASEC</w:t>
            </w:r>
          </w:p>
        </w:tc>
        <w:tc>
          <w:tcPr>
            <w:tcW w:w="1740" w:type="dxa"/>
            <w:shd w:val="clear" w:color="auto" w:fill="FFFFFF"/>
            <w:hideMark/>
          </w:tcPr>
          <w:p w14:paraId="52C09211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26B6806D" w14:textId="77777777" w:rsidTr="00ED2184">
        <w:tc>
          <w:tcPr>
            <w:tcW w:w="1125" w:type="dxa"/>
            <w:shd w:val="clear" w:color="auto" w:fill="FFFFFF"/>
            <w:hideMark/>
          </w:tcPr>
          <w:p w14:paraId="4F83500F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BA3319A" w14:textId="77777777" w:rsidR="00ED2184" w:rsidRPr="00ED2184" w:rsidRDefault="00ED2184" w:rsidP="00ED2184">
            <w:hyperlink r:id="rId15" w:tgtFrame="var_desc" w:history="1">
              <w:r w:rsidRPr="00ED2184">
                <w:rPr>
                  <w:rStyle w:val="Hyperlink"/>
                </w:rPr>
                <w:t>MISH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EB2DF33" w14:textId="77777777" w:rsidR="00ED2184" w:rsidRPr="00ED2184" w:rsidRDefault="00ED2184" w:rsidP="00ED2184">
            <w:r w:rsidRPr="00ED2184">
              <w:t>Month in sample, household level</w:t>
            </w:r>
          </w:p>
        </w:tc>
        <w:tc>
          <w:tcPr>
            <w:tcW w:w="1740" w:type="dxa"/>
            <w:shd w:val="clear" w:color="auto" w:fill="FFFFFF"/>
            <w:hideMark/>
          </w:tcPr>
          <w:p w14:paraId="6F2983E9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6948FAD" w14:textId="77777777" w:rsidTr="00ED2184">
        <w:tc>
          <w:tcPr>
            <w:tcW w:w="1125" w:type="dxa"/>
            <w:shd w:val="clear" w:color="auto" w:fill="FFFFFF"/>
            <w:hideMark/>
          </w:tcPr>
          <w:p w14:paraId="426995F6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7AAD954" w14:textId="77777777" w:rsidR="00ED2184" w:rsidRPr="00ED2184" w:rsidRDefault="00ED2184" w:rsidP="00ED2184">
            <w:hyperlink r:id="rId16" w:tgtFrame="var_desc" w:history="1">
              <w:r w:rsidRPr="00ED2184">
                <w:rPr>
                  <w:rStyle w:val="Hyperlink"/>
                </w:rPr>
                <w:t>STATEFIP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06058FD" w14:textId="77777777" w:rsidR="00ED2184" w:rsidRPr="00ED2184" w:rsidRDefault="00ED2184" w:rsidP="00ED2184">
            <w:r w:rsidRPr="00ED2184">
              <w:t>State (FIPS code)</w:t>
            </w:r>
          </w:p>
        </w:tc>
        <w:tc>
          <w:tcPr>
            <w:tcW w:w="1740" w:type="dxa"/>
            <w:shd w:val="clear" w:color="auto" w:fill="FFFFFF"/>
            <w:hideMark/>
          </w:tcPr>
          <w:p w14:paraId="2B42A3D9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811367C" w14:textId="77777777" w:rsidTr="00ED2184">
        <w:tc>
          <w:tcPr>
            <w:tcW w:w="1125" w:type="dxa"/>
            <w:shd w:val="clear" w:color="auto" w:fill="FFFFFF"/>
            <w:hideMark/>
          </w:tcPr>
          <w:p w14:paraId="7C58C380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450F5AA" w14:textId="77777777" w:rsidR="00ED2184" w:rsidRPr="00ED2184" w:rsidRDefault="00ED2184" w:rsidP="00ED2184">
            <w:hyperlink r:id="rId17" w:tgtFrame="var_desc" w:history="1">
              <w:r w:rsidRPr="00ED2184">
                <w:rPr>
                  <w:rStyle w:val="Hyperlink"/>
                </w:rPr>
                <w:t>FAMINC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0ED77D0" w14:textId="77777777" w:rsidR="00ED2184" w:rsidRPr="00ED2184" w:rsidRDefault="00ED2184" w:rsidP="00ED2184">
            <w:r w:rsidRPr="00ED2184">
              <w:t>Family income of householder</w:t>
            </w:r>
          </w:p>
        </w:tc>
        <w:tc>
          <w:tcPr>
            <w:tcW w:w="1740" w:type="dxa"/>
            <w:shd w:val="clear" w:color="auto" w:fill="FFFFFF"/>
            <w:hideMark/>
          </w:tcPr>
          <w:p w14:paraId="111A468D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21DF8EF9" w14:textId="77777777" w:rsidTr="00ED2184">
        <w:tc>
          <w:tcPr>
            <w:tcW w:w="1125" w:type="dxa"/>
            <w:shd w:val="clear" w:color="auto" w:fill="FFFFFF"/>
            <w:hideMark/>
          </w:tcPr>
          <w:p w14:paraId="076413C8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557A63E" w14:textId="77777777" w:rsidR="00ED2184" w:rsidRPr="00ED2184" w:rsidRDefault="00ED2184" w:rsidP="00ED2184">
            <w:hyperlink r:id="rId18" w:tgtFrame="var_desc" w:history="1">
              <w:r w:rsidRPr="00ED2184">
                <w:rPr>
                  <w:rStyle w:val="Hyperlink"/>
                </w:rPr>
                <w:t>PERNUM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E91500C" w14:textId="77777777" w:rsidR="00ED2184" w:rsidRPr="00ED2184" w:rsidRDefault="00ED2184" w:rsidP="00ED2184">
            <w:r w:rsidRPr="00ED2184">
              <w:t>Person number in sample unit</w:t>
            </w:r>
          </w:p>
        </w:tc>
        <w:tc>
          <w:tcPr>
            <w:tcW w:w="1740" w:type="dxa"/>
            <w:shd w:val="clear" w:color="auto" w:fill="FFFFFF"/>
            <w:hideMark/>
          </w:tcPr>
          <w:p w14:paraId="17B8A6B1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579DEEC1" w14:textId="77777777" w:rsidTr="00ED2184">
        <w:tc>
          <w:tcPr>
            <w:tcW w:w="1125" w:type="dxa"/>
            <w:shd w:val="clear" w:color="auto" w:fill="FFFFFF"/>
            <w:hideMark/>
          </w:tcPr>
          <w:p w14:paraId="187CA28D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074C8A1" w14:textId="77777777" w:rsidR="00ED2184" w:rsidRPr="00ED2184" w:rsidRDefault="00ED2184" w:rsidP="00ED2184">
            <w:hyperlink r:id="rId19" w:tgtFrame="var_desc" w:history="1">
              <w:r w:rsidRPr="00ED2184">
                <w:rPr>
                  <w:rStyle w:val="Hyperlink"/>
                </w:rPr>
                <w:t>WTFINL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B416DF4" w14:textId="77777777" w:rsidR="00ED2184" w:rsidRPr="00ED2184" w:rsidRDefault="00ED2184" w:rsidP="00ED2184">
            <w:r w:rsidRPr="00ED2184">
              <w:t>Final Basic Weight</w:t>
            </w:r>
          </w:p>
        </w:tc>
        <w:tc>
          <w:tcPr>
            <w:tcW w:w="1740" w:type="dxa"/>
            <w:shd w:val="clear" w:color="auto" w:fill="FFFFFF"/>
            <w:hideMark/>
          </w:tcPr>
          <w:p w14:paraId="3823FC97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6E3ECADE" w14:textId="77777777" w:rsidTr="00ED2184">
        <w:tc>
          <w:tcPr>
            <w:tcW w:w="1125" w:type="dxa"/>
            <w:shd w:val="clear" w:color="auto" w:fill="FFFFFF"/>
            <w:hideMark/>
          </w:tcPr>
          <w:p w14:paraId="60DD45B1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3C78081" w14:textId="77777777" w:rsidR="00ED2184" w:rsidRPr="00ED2184" w:rsidRDefault="00ED2184" w:rsidP="00ED2184">
            <w:hyperlink r:id="rId20" w:tgtFrame="var_desc" w:history="1">
              <w:r w:rsidRPr="00ED2184">
                <w:rPr>
                  <w:rStyle w:val="Hyperlink"/>
                </w:rPr>
                <w:t>CPSIDV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799893D" w14:textId="77777777" w:rsidR="00ED2184" w:rsidRPr="00ED2184" w:rsidRDefault="00ED2184" w:rsidP="00ED2184">
            <w:r w:rsidRPr="00ED2184">
              <w:t>Validated Longitudinal Identifier</w:t>
            </w:r>
          </w:p>
        </w:tc>
        <w:tc>
          <w:tcPr>
            <w:tcW w:w="1740" w:type="dxa"/>
            <w:shd w:val="clear" w:color="auto" w:fill="FFFFFF"/>
            <w:hideMark/>
          </w:tcPr>
          <w:p w14:paraId="1832C1BA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58209A61" w14:textId="77777777" w:rsidTr="00ED2184">
        <w:tc>
          <w:tcPr>
            <w:tcW w:w="1125" w:type="dxa"/>
            <w:shd w:val="clear" w:color="auto" w:fill="FFFFFF"/>
            <w:hideMark/>
          </w:tcPr>
          <w:p w14:paraId="79F99FBB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871B726" w14:textId="77777777" w:rsidR="00ED2184" w:rsidRPr="00ED2184" w:rsidRDefault="00ED2184" w:rsidP="00ED2184">
            <w:hyperlink r:id="rId21" w:tgtFrame="var_desc" w:history="1">
              <w:r w:rsidRPr="00ED2184">
                <w:rPr>
                  <w:rStyle w:val="Hyperlink"/>
                </w:rPr>
                <w:t>CPSIDP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D8C3480" w14:textId="77777777" w:rsidR="00ED2184" w:rsidRPr="00ED2184" w:rsidRDefault="00ED2184" w:rsidP="00ED2184">
            <w:r w:rsidRPr="00ED2184">
              <w:t>CPSID, person record</w:t>
            </w:r>
          </w:p>
        </w:tc>
        <w:tc>
          <w:tcPr>
            <w:tcW w:w="1740" w:type="dxa"/>
            <w:shd w:val="clear" w:color="auto" w:fill="FFFFFF"/>
            <w:hideMark/>
          </w:tcPr>
          <w:p w14:paraId="46C6EA8A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4887C909" w14:textId="77777777" w:rsidTr="00ED2184">
        <w:tc>
          <w:tcPr>
            <w:tcW w:w="1125" w:type="dxa"/>
            <w:shd w:val="clear" w:color="auto" w:fill="FFFFFF"/>
            <w:hideMark/>
          </w:tcPr>
          <w:p w14:paraId="75CF6ACE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1414C6F" w14:textId="77777777" w:rsidR="00ED2184" w:rsidRPr="00ED2184" w:rsidRDefault="00ED2184" w:rsidP="00ED2184">
            <w:hyperlink r:id="rId22" w:tgtFrame="var_desc" w:history="1">
              <w:r w:rsidRPr="00ED2184">
                <w:rPr>
                  <w:rStyle w:val="Hyperlink"/>
                </w:rPr>
                <w:t>AGE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11E11DF" w14:textId="77777777" w:rsidR="00ED2184" w:rsidRPr="00ED2184" w:rsidRDefault="00ED2184" w:rsidP="00ED2184">
            <w:r w:rsidRPr="00ED2184">
              <w:t>Age</w:t>
            </w:r>
          </w:p>
        </w:tc>
        <w:tc>
          <w:tcPr>
            <w:tcW w:w="1740" w:type="dxa"/>
            <w:shd w:val="clear" w:color="auto" w:fill="FFFFFF"/>
            <w:hideMark/>
          </w:tcPr>
          <w:p w14:paraId="69A05FCA" w14:textId="49F9D218" w:rsidR="00ED2184" w:rsidRPr="00ED2184" w:rsidRDefault="00ED2184" w:rsidP="00ED2184">
            <w:hyperlink r:id="rId23" w:tgtFrame="_caseDetails" w:history="1">
              <w:r w:rsidRPr="00ED2184">
                <w:rPr>
                  <w:rStyle w:val="Hyperlink"/>
                </w:rPr>
                <w:t>details</w:t>
              </w:r>
            </w:hyperlink>
            <w:r w:rsidR="00C46613">
              <w:rPr>
                <w:rStyle w:val="FootnoteReference"/>
              </w:rPr>
              <w:footnoteReference w:id="2"/>
            </w:r>
          </w:p>
        </w:tc>
      </w:tr>
      <w:tr w:rsidR="00ED2184" w:rsidRPr="00ED2184" w14:paraId="58B8614F" w14:textId="77777777" w:rsidTr="00ED2184">
        <w:tc>
          <w:tcPr>
            <w:tcW w:w="1125" w:type="dxa"/>
            <w:shd w:val="clear" w:color="auto" w:fill="FFFFFF"/>
            <w:hideMark/>
          </w:tcPr>
          <w:p w14:paraId="1C383364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31843FE" w14:textId="77777777" w:rsidR="00ED2184" w:rsidRPr="00ED2184" w:rsidRDefault="00ED2184" w:rsidP="00ED2184">
            <w:hyperlink r:id="rId24" w:tgtFrame="var_desc" w:history="1">
              <w:r w:rsidRPr="00ED2184">
                <w:rPr>
                  <w:rStyle w:val="Hyperlink"/>
                </w:rPr>
                <w:t>SEX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4F537BF" w14:textId="77777777" w:rsidR="00ED2184" w:rsidRPr="00ED2184" w:rsidRDefault="00ED2184" w:rsidP="00ED2184">
            <w:r w:rsidRPr="00ED2184">
              <w:t>Sex</w:t>
            </w:r>
          </w:p>
        </w:tc>
        <w:tc>
          <w:tcPr>
            <w:tcW w:w="1740" w:type="dxa"/>
            <w:shd w:val="clear" w:color="auto" w:fill="FFFFFF"/>
            <w:hideMark/>
          </w:tcPr>
          <w:p w14:paraId="0E687760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DFF0866" w14:textId="77777777" w:rsidTr="00ED2184">
        <w:tc>
          <w:tcPr>
            <w:tcW w:w="1125" w:type="dxa"/>
            <w:shd w:val="clear" w:color="auto" w:fill="FFFFFF"/>
            <w:hideMark/>
          </w:tcPr>
          <w:p w14:paraId="3479FFD2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757F940" w14:textId="77777777" w:rsidR="00ED2184" w:rsidRPr="00ED2184" w:rsidRDefault="00ED2184" w:rsidP="00ED2184">
            <w:hyperlink r:id="rId25" w:tgtFrame="var_desc" w:history="1">
              <w:r w:rsidRPr="00ED2184">
                <w:rPr>
                  <w:rStyle w:val="Hyperlink"/>
                </w:rPr>
                <w:t>RACE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501DD8D" w14:textId="77777777" w:rsidR="00ED2184" w:rsidRPr="00ED2184" w:rsidRDefault="00ED2184" w:rsidP="00ED2184">
            <w:r w:rsidRPr="00ED2184">
              <w:t>Race</w:t>
            </w:r>
          </w:p>
        </w:tc>
        <w:tc>
          <w:tcPr>
            <w:tcW w:w="1740" w:type="dxa"/>
            <w:shd w:val="clear" w:color="auto" w:fill="FFFFFF"/>
            <w:hideMark/>
          </w:tcPr>
          <w:p w14:paraId="039D20C6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64E48EF3" w14:textId="77777777" w:rsidTr="00ED2184">
        <w:tc>
          <w:tcPr>
            <w:tcW w:w="1125" w:type="dxa"/>
            <w:shd w:val="clear" w:color="auto" w:fill="FFFFFF"/>
            <w:hideMark/>
          </w:tcPr>
          <w:p w14:paraId="7BF1FAEE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D34806A" w14:textId="77777777" w:rsidR="00ED2184" w:rsidRPr="00ED2184" w:rsidRDefault="00ED2184" w:rsidP="00ED2184">
            <w:hyperlink r:id="rId26" w:tgtFrame="var_desc" w:history="1">
              <w:r w:rsidRPr="00ED2184">
                <w:rPr>
                  <w:rStyle w:val="Hyperlink"/>
                </w:rPr>
                <w:t>MARST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22F110A" w14:textId="77777777" w:rsidR="00ED2184" w:rsidRPr="00ED2184" w:rsidRDefault="00ED2184" w:rsidP="00ED2184">
            <w:r w:rsidRPr="00ED2184">
              <w:t>Marital status</w:t>
            </w:r>
          </w:p>
        </w:tc>
        <w:tc>
          <w:tcPr>
            <w:tcW w:w="1740" w:type="dxa"/>
            <w:shd w:val="clear" w:color="auto" w:fill="FFFFFF"/>
            <w:hideMark/>
          </w:tcPr>
          <w:p w14:paraId="52AD7EC1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F8B2A26" w14:textId="77777777" w:rsidTr="00ED2184">
        <w:tc>
          <w:tcPr>
            <w:tcW w:w="1125" w:type="dxa"/>
            <w:shd w:val="clear" w:color="auto" w:fill="FFFFFF"/>
            <w:hideMark/>
          </w:tcPr>
          <w:p w14:paraId="2F4CDC24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2A61F14" w14:textId="77777777" w:rsidR="00ED2184" w:rsidRPr="00ED2184" w:rsidRDefault="00ED2184" w:rsidP="00ED2184">
            <w:hyperlink r:id="rId27" w:tgtFrame="var_desc" w:history="1">
              <w:r w:rsidRPr="00ED2184">
                <w:rPr>
                  <w:rStyle w:val="Hyperlink"/>
                </w:rPr>
                <w:t>EMPSTAT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A031F7A" w14:textId="77777777" w:rsidR="00ED2184" w:rsidRPr="00ED2184" w:rsidRDefault="00ED2184" w:rsidP="00ED2184">
            <w:r w:rsidRPr="00ED2184">
              <w:t>Employment status</w:t>
            </w:r>
          </w:p>
        </w:tc>
        <w:tc>
          <w:tcPr>
            <w:tcW w:w="1740" w:type="dxa"/>
            <w:shd w:val="clear" w:color="auto" w:fill="FFFFFF"/>
            <w:hideMark/>
          </w:tcPr>
          <w:p w14:paraId="54DB63A9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576B865D" w14:textId="77777777" w:rsidTr="00ED2184">
        <w:tc>
          <w:tcPr>
            <w:tcW w:w="1125" w:type="dxa"/>
            <w:shd w:val="clear" w:color="auto" w:fill="FFFFFF"/>
            <w:hideMark/>
          </w:tcPr>
          <w:p w14:paraId="18DCF941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052F96B" w14:textId="77777777" w:rsidR="00ED2184" w:rsidRPr="00ED2184" w:rsidRDefault="00ED2184" w:rsidP="00ED2184">
            <w:hyperlink r:id="rId28" w:tgtFrame="var_desc" w:history="1">
              <w:r w:rsidRPr="00ED2184">
                <w:rPr>
                  <w:rStyle w:val="Hyperlink"/>
                </w:rPr>
                <w:t>LABFORCE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A3770A9" w14:textId="77777777" w:rsidR="00ED2184" w:rsidRPr="00ED2184" w:rsidRDefault="00ED2184" w:rsidP="00ED2184">
            <w:r w:rsidRPr="00ED2184">
              <w:t>Labor force status</w:t>
            </w:r>
          </w:p>
        </w:tc>
        <w:tc>
          <w:tcPr>
            <w:tcW w:w="1740" w:type="dxa"/>
            <w:shd w:val="clear" w:color="auto" w:fill="FFFFFF"/>
            <w:hideMark/>
          </w:tcPr>
          <w:p w14:paraId="7BE9E7B8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58F25899" w14:textId="77777777" w:rsidTr="00ED2184">
        <w:tc>
          <w:tcPr>
            <w:tcW w:w="1125" w:type="dxa"/>
            <w:shd w:val="clear" w:color="auto" w:fill="FFFFFF"/>
            <w:hideMark/>
          </w:tcPr>
          <w:p w14:paraId="530E75AD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CC54A28" w14:textId="77777777" w:rsidR="00ED2184" w:rsidRPr="00ED2184" w:rsidRDefault="00ED2184" w:rsidP="00ED2184">
            <w:hyperlink r:id="rId29" w:tgtFrame="var_desc" w:history="1">
              <w:r w:rsidRPr="00ED2184">
                <w:rPr>
                  <w:rStyle w:val="Hyperlink"/>
                </w:rPr>
                <w:t>OCC1990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7BAD857" w14:textId="77777777" w:rsidR="00ED2184" w:rsidRPr="00ED2184" w:rsidRDefault="00ED2184" w:rsidP="00ED2184">
            <w:r w:rsidRPr="00ED2184">
              <w:t>Occupation, 1990 basis</w:t>
            </w:r>
          </w:p>
        </w:tc>
        <w:tc>
          <w:tcPr>
            <w:tcW w:w="1740" w:type="dxa"/>
            <w:shd w:val="clear" w:color="auto" w:fill="FFFFFF"/>
            <w:hideMark/>
          </w:tcPr>
          <w:p w14:paraId="060A6C88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25D7B999" w14:textId="77777777" w:rsidTr="00ED2184">
        <w:tc>
          <w:tcPr>
            <w:tcW w:w="1125" w:type="dxa"/>
            <w:shd w:val="clear" w:color="auto" w:fill="FFFFFF"/>
            <w:hideMark/>
          </w:tcPr>
          <w:p w14:paraId="643DD273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2BF830F" w14:textId="77777777" w:rsidR="00ED2184" w:rsidRPr="00ED2184" w:rsidRDefault="00ED2184" w:rsidP="00ED2184">
            <w:hyperlink r:id="rId30" w:tgtFrame="var_desc" w:history="1">
              <w:r w:rsidRPr="00ED2184">
                <w:rPr>
                  <w:rStyle w:val="Hyperlink"/>
                </w:rPr>
                <w:t>IND1990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813A4E5" w14:textId="77777777" w:rsidR="00ED2184" w:rsidRPr="00ED2184" w:rsidRDefault="00ED2184" w:rsidP="00ED2184">
            <w:r w:rsidRPr="00ED2184">
              <w:t>Industry, 1990 basis</w:t>
            </w:r>
          </w:p>
        </w:tc>
        <w:tc>
          <w:tcPr>
            <w:tcW w:w="1740" w:type="dxa"/>
            <w:shd w:val="clear" w:color="auto" w:fill="FFFFFF"/>
            <w:hideMark/>
          </w:tcPr>
          <w:p w14:paraId="24A9EC37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4A5CD2A" w14:textId="77777777" w:rsidTr="00ED2184">
        <w:tc>
          <w:tcPr>
            <w:tcW w:w="1125" w:type="dxa"/>
            <w:shd w:val="clear" w:color="auto" w:fill="FFFFFF"/>
            <w:hideMark/>
          </w:tcPr>
          <w:p w14:paraId="5FF7DE39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3152106" w14:textId="77777777" w:rsidR="00ED2184" w:rsidRPr="00ED2184" w:rsidRDefault="00ED2184" w:rsidP="00ED2184">
            <w:hyperlink r:id="rId31" w:tgtFrame="var_desc" w:history="1">
              <w:r w:rsidRPr="00ED2184">
                <w:rPr>
                  <w:rStyle w:val="Hyperlink"/>
                </w:rPr>
                <w:t>CLASSWKR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CA0C7BC" w14:textId="77777777" w:rsidR="00ED2184" w:rsidRPr="00ED2184" w:rsidRDefault="00ED2184" w:rsidP="00ED2184">
            <w:r w:rsidRPr="00ED2184">
              <w:t>Class of worker</w:t>
            </w:r>
          </w:p>
        </w:tc>
        <w:tc>
          <w:tcPr>
            <w:tcW w:w="1740" w:type="dxa"/>
            <w:shd w:val="clear" w:color="auto" w:fill="FFFFFF"/>
            <w:hideMark/>
          </w:tcPr>
          <w:p w14:paraId="5F1B47FE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0AB8B1B2" w14:textId="77777777" w:rsidTr="00ED2184">
        <w:tc>
          <w:tcPr>
            <w:tcW w:w="1125" w:type="dxa"/>
            <w:shd w:val="clear" w:color="auto" w:fill="FFFFFF"/>
            <w:hideMark/>
          </w:tcPr>
          <w:p w14:paraId="57BCA1B1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A93F08B" w14:textId="77777777" w:rsidR="00ED2184" w:rsidRPr="00ED2184" w:rsidRDefault="00ED2184" w:rsidP="00ED2184">
            <w:hyperlink r:id="rId32" w:tgtFrame="var_desc" w:history="1">
              <w:r w:rsidRPr="00ED2184">
                <w:rPr>
                  <w:rStyle w:val="Hyperlink"/>
                </w:rPr>
                <w:t>UHRSWORK1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87FFE42" w14:textId="77777777" w:rsidR="00ED2184" w:rsidRPr="00ED2184" w:rsidRDefault="00ED2184" w:rsidP="00ED2184">
            <w:r w:rsidRPr="00ED2184">
              <w:t>Hours usually worked per week at main job</w:t>
            </w:r>
          </w:p>
        </w:tc>
        <w:tc>
          <w:tcPr>
            <w:tcW w:w="1740" w:type="dxa"/>
            <w:shd w:val="clear" w:color="auto" w:fill="FFFFFF"/>
            <w:hideMark/>
          </w:tcPr>
          <w:p w14:paraId="0149E3E6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1799C1EE" w14:textId="77777777" w:rsidTr="00ED2184">
        <w:tc>
          <w:tcPr>
            <w:tcW w:w="1125" w:type="dxa"/>
            <w:shd w:val="clear" w:color="auto" w:fill="FFFFFF"/>
            <w:hideMark/>
          </w:tcPr>
          <w:p w14:paraId="6A85A38C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3E02BCF" w14:textId="77777777" w:rsidR="00ED2184" w:rsidRPr="00ED2184" w:rsidRDefault="00ED2184" w:rsidP="00ED2184">
            <w:hyperlink r:id="rId33" w:tgtFrame="var_desc" w:history="1">
              <w:r w:rsidRPr="00ED2184">
                <w:rPr>
                  <w:rStyle w:val="Hyperlink"/>
                </w:rPr>
                <w:t>EDUC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9FD5C51" w14:textId="77777777" w:rsidR="00ED2184" w:rsidRPr="00ED2184" w:rsidRDefault="00ED2184" w:rsidP="00ED2184">
            <w:r w:rsidRPr="00ED2184">
              <w:t xml:space="preserve">Educational attainment </w:t>
            </w:r>
            <w:proofErr w:type="gramStart"/>
            <w:r w:rsidRPr="00ED2184">
              <w:t>recode</w:t>
            </w:r>
            <w:proofErr w:type="gramEnd"/>
          </w:p>
        </w:tc>
        <w:tc>
          <w:tcPr>
            <w:tcW w:w="1740" w:type="dxa"/>
            <w:shd w:val="clear" w:color="auto" w:fill="FFFFFF"/>
            <w:hideMark/>
          </w:tcPr>
          <w:p w14:paraId="37CB9181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4CA6F0A" w14:textId="77777777" w:rsidTr="00ED2184">
        <w:tc>
          <w:tcPr>
            <w:tcW w:w="1125" w:type="dxa"/>
            <w:shd w:val="clear" w:color="auto" w:fill="FFFFFF"/>
            <w:hideMark/>
          </w:tcPr>
          <w:p w14:paraId="00B1868E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583A6D1" w14:textId="77777777" w:rsidR="00ED2184" w:rsidRPr="00ED2184" w:rsidRDefault="00ED2184" w:rsidP="00ED2184">
            <w:hyperlink r:id="rId34" w:tgtFrame="var_desc" w:history="1">
              <w:r w:rsidRPr="00ED2184">
                <w:rPr>
                  <w:rStyle w:val="Hyperlink"/>
                </w:rPr>
                <w:t>EARNWT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6A3605E" w14:textId="77777777" w:rsidR="00ED2184" w:rsidRPr="00ED2184" w:rsidRDefault="00ED2184" w:rsidP="00ED2184">
            <w:r w:rsidRPr="00ED2184">
              <w:t>Earnings weight</w:t>
            </w:r>
          </w:p>
        </w:tc>
        <w:tc>
          <w:tcPr>
            <w:tcW w:w="1740" w:type="dxa"/>
            <w:shd w:val="clear" w:color="auto" w:fill="FFFFFF"/>
            <w:hideMark/>
          </w:tcPr>
          <w:p w14:paraId="14B4BD2F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17918143" w14:textId="77777777" w:rsidTr="00ED2184">
        <w:tc>
          <w:tcPr>
            <w:tcW w:w="1125" w:type="dxa"/>
            <w:shd w:val="clear" w:color="auto" w:fill="FFFFFF"/>
            <w:hideMark/>
          </w:tcPr>
          <w:p w14:paraId="1512D0F7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DE750A7" w14:textId="77777777" w:rsidR="00ED2184" w:rsidRPr="00ED2184" w:rsidRDefault="00ED2184" w:rsidP="00ED2184">
            <w:hyperlink r:id="rId35" w:tgtFrame="var_desc" w:history="1">
              <w:r w:rsidRPr="00ED2184">
                <w:rPr>
                  <w:rStyle w:val="Hyperlink"/>
                </w:rPr>
                <w:t>UNION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E0DBDA1" w14:textId="77777777" w:rsidR="00ED2184" w:rsidRPr="00ED2184" w:rsidRDefault="00ED2184" w:rsidP="00ED2184">
            <w:r w:rsidRPr="00ED2184">
              <w:t>Union membership</w:t>
            </w:r>
          </w:p>
        </w:tc>
        <w:tc>
          <w:tcPr>
            <w:tcW w:w="1740" w:type="dxa"/>
            <w:shd w:val="clear" w:color="auto" w:fill="FFFFFF"/>
            <w:hideMark/>
          </w:tcPr>
          <w:p w14:paraId="7030B4B5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49C087F2" w14:textId="77777777" w:rsidTr="00ED2184">
        <w:tc>
          <w:tcPr>
            <w:tcW w:w="1125" w:type="dxa"/>
            <w:shd w:val="clear" w:color="auto" w:fill="FFFFFF"/>
            <w:hideMark/>
          </w:tcPr>
          <w:p w14:paraId="4418A468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068050C" w14:textId="77777777" w:rsidR="00ED2184" w:rsidRPr="00ED2184" w:rsidRDefault="00ED2184" w:rsidP="00ED2184">
            <w:hyperlink r:id="rId36" w:tgtFrame="var_desc" w:history="1">
              <w:r w:rsidRPr="00ED2184">
                <w:rPr>
                  <w:rStyle w:val="Hyperlink"/>
                </w:rPr>
                <w:t>EARNWEEK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19659FA" w14:textId="77777777" w:rsidR="00ED2184" w:rsidRPr="00ED2184" w:rsidRDefault="00ED2184" w:rsidP="00ED2184">
            <w:r w:rsidRPr="00ED2184">
              <w:t>Weekly earnings</w:t>
            </w:r>
          </w:p>
        </w:tc>
        <w:tc>
          <w:tcPr>
            <w:tcW w:w="1740" w:type="dxa"/>
            <w:shd w:val="clear" w:color="auto" w:fill="FFFFFF"/>
            <w:hideMark/>
          </w:tcPr>
          <w:p w14:paraId="7006A3A3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180246FD" w14:textId="77777777" w:rsidTr="00ED2184">
        <w:tc>
          <w:tcPr>
            <w:tcW w:w="1125" w:type="dxa"/>
            <w:shd w:val="clear" w:color="auto" w:fill="FFFFFF"/>
            <w:hideMark/>
          </w:tcPr>
          <w:p w14:paraId="7A2C1FC2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9CB554F" w14:textId="77777777" w:rsidR="00ED2184" w:rsidRPr="00ED2184" w:rsidRDefault="00ED2184" w:rsidP="00ED2184">
            <w:hyperlink r:id="rId37" w:tgtFrame="var_desc" w:history="1">
              <w:r w:rsidRPr="00ED2184">
                <w:rPr>
                  <w:rStyle w:val="Hyperlink"/>
                </w:rPr>
                <w:t>UHRSWORKORG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58946687" w14:textId="77777777" w:rsidR="00ED2184" w:rsidRPr="00ED2184" w:rsidRDefault="00ED2184" w:rsidP="00ED2184">
            <w:r w:rsidRPr="00ED2184">
              <w:t>Usual hours worked per week, outgoing rotation groups</w:t>
            </w:r>
          </w:p>
        </w:tc>
        <w:tc>
          <w:tcPr>
            <w:tcW w:w="1740" w:type="dxa"/>
            <w:shd w:val="clear" w:color="auto" w:fill="FFFFFF"/>
            <w:hideMark/>
          </w:tcPr>
          <w:p w14:paraId="502E3709" w14:textId="77777777" w:rsidR="00ED2184" w:rsidRPr="00ED2184" w:rsidRDefault="00ED2184" w:rsidP="00ED2184">
            <w:r w:rsidRPr="00ED2184">
              <w:t>--</w:t>
            </w:r>
          </w:p>
        </w:tc>
      </w:tr>
    </w:tbl>
    <w:p w14:paraId="4589472C" w14:textId="77777777" w:rsidR="00ED2184" w:rsidRDefault="00ED2184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250"/>
        <w:gridCol w:w="4508"/>
      </w:tblGrid>
      <w:tr w:rsidR="00ED2184" w:rsidRPr="00ED2184" w14:paraId="39F5F71F" w14:textId="77777777" w:rsidTr="00ED2184">
        <w:tc>
          <w:tcPr>
            <w:tcW w:w="1125" w:type="dxa"/>
            <w:shd w:val="clear" w:color="auto" w:fill="EEEEEE"/>
            <w:hideMark/>
          </w:tcPr>
          <w:p w14:paraId="61CFDBDC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EEEEEE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E328459" w14:textId="77777777" w:rsidR="00ED2184" w:rsidRPr="00ED2184" w:rsidRDefault="00ED2184" w:rsidP="00ED2184">
            <w:hyperlink r:id="rId38" w:tgtFrame="var_desc" w:history="1">
              <w:r w:rsidRPr="00ED2184">
                <w:rPr>
                  <w:rStyle w:val="Hyperlink"/>
                </w:rPr>
                <w:t>UHRSWORK1</w:t>
              </w:r>
            </w:hyperlink>
          </w:p>
        </w:tc>
        <w:tc>
          <w:tcPr>
            <w:tcW w:w="4500" w:type="dxa"/>
            <w:shd w:val="clear" w:color="auto" w:fill="EEEEEE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30C4D14" w14:textId="77777777" w:rsidR="00ED2184" w:rsidRPr="00ED2184" w:rsidRDefault="00ED2184" w:rsidP="00ED2184">
            <w:r w:rsidRPr="00ED2184">
              <w:t>Hours usually worked per week at main job</w:t>
            </w:r>
          </w:p>
        </w:tc>
      </w:tr>
      <w:tr w:rsidR="00ED2184" w:rsidRPr="00ED2184" w14:paraId="00199C3B" w14:textId="77777777" w:rsidTr="00ED2184">
        <w:tc>
          <w:tcPr>
            <w:tcW w:w="1125" w:type="dxa"/>
            <w:shd w:val="clear" w:color="auto" w:fill="FFFFFF"/>
            <w:hideMark/>
          </w:tcPr>
          <w:p w14:paraId="2C1627AC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8FCA8EE" w14:textId="77777777" w:rsidR="00ED2184" w:rsidRPr="00ED2184" w:rsidRDefault="00ED2184" w:rsidP="00ED2184">
            <w:hyperlink r:id="rId39" w:tgtFrame="var_desc" w:history="1">
              <w:r w:rsidRPr="00ED2184">
                <w:rPr>
                  <w:rStyle w:val="Hyperlink"/>
                </w:rPr>
                <w:t>AHRSWORKT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FE99C2F" w14:textId="77777777" w:rsidR="00ED2184" w:rsidRPr="00ED2184" w:rsidRDefault="00ED2184" w:rsidP="00ED2184">
            <w:r w:rsidRPr="00ED2184">
              <w:t>Hours worked last week</w:t>
            </w:r>
          </w:p>
        </w:tc>
      </w:tr>
      <w:tr w:rsidR="00ED2184" w:rsidRPr="00ED2184" w14:paraId="6BABF4EA" w14:textId="77777777" w:rsidTr="00ED2184">
        <w:tc>
          <w:tcPr>
            <w:tcW w:w="1125" w:type="dxa"/>
            <w:shd w:val="clear" w:color="auto" w:fill="FFFFFF"/>
            <w:hideMark/>
          </w:tcPr>
          <w:p w14:paraId="718B3F26" w14:textId="77777777" w:rsidR="00ED2184" w:rsidRPr="00ED2184" w:rsidRDefault="00ED2184" w:rsidP="00ED2184">
            <w:r w:rsidRPr="00ED2184">
              <w:lastRenderedPageBreak/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6028C19" w14:textId="77777777" w:rsidR="00ED2184" w:rsidRPr="00ED2184" w:rsidRDefault="00ED2184" w:rsidP="00ED2184">
            <w:hyperlink r:id="rId40" w:tgtFrame="var_desc" w:history="1">
              <w:r w:rsidRPr="00ED2184">
                <w:rPr>
                  <w:rStyle w:val="Hyperlink"/>
                </w:rPr>
                <w:t>EMPSAME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AC53C6D" w14:textId="77777777" w:rsidR="00ED2184" w:rsidRPr="00ED2184" w:rsidRDefault="00ED2184" w:rsidP="00ED2184">
            <w:r w:rsidRPr="00ED2184">
              <w:t>Still working for same employer</w:t>
            </w:r>
          </w:p>
        </w:tc>
      </w:tr>
      <w:tr w:rsidR="00ED2184" w:rsidRPr="00ED2184" w14:paraId="0D83DDED" w14:textId="77777777" w:rsidTr="00ED2184">
        <w:tc>
          <w:tcPr>
            <w:tcW w:w="1125" w:type="dxa"/>
            <w:shd w:val="clear" w:color="auto" w:fill="FFFFFF"/>
            <w:hideMark/>
          </w:tcPr>
          <w:p w14:paraId="3EDFB49C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720AB67" w14:textId="77777777" w:rsidR="00ED2184" w:rsidRPr="00ED2184" w:rsidRDefault="00ED2184" w:rsidP="00ED2184">
            <w:hyperlink r:id="rId41" w:tgtFrame="var_desc" w:history="1">
              <w:r w:rsidRPr="00ED2184">
                <w:rPr>
                  <w:rStyle w:val="Hyperlink"/>
                </w:rPr>
                <w:t>NUMJOB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B5C4305" w14:textId="77777777" w:rsidR="00ED2184" w:rsidRPr="00ED2184" w:rsidRDefault="00ED2184" w:rsidP="00ED2184">
            <w:r w:rsidRPr="00ED2184">
              <w:t>How many jobs had in past week</w:t>
            </w:r>
          </w:p>
        </w:tc>
      </w:tr>
    </w:tbl>
    <w:p w14:paraId="1622568E" w14:textId="77777777" w:rsidR="004C123C" w:rsidRDefault="004C123C"/>
    <w:p w14:paraId="7FA08041" w14:textId="12F93C8B" w:rsidR="008F0A13" w:rsidRDefault="008F0A13">
      <w:r>
        <w:t xml:space="preserve">Supplementary </w:t>
      </w:r>
      <w:proofErr w:type="spellStart"/>
      <w:r>
        <w:t>dta</w:t>
      </w:r>
      <w:proofErr w:type="spellEnd"/>
      <w:r>
        <w:t xml:space="preserve"> extract for years 1982-1989 where hours data is missing (CPS_00042).</w:t>
      </w:r>
    </w:p>
    <w:p w14:paraId="54487883" w14:textId="77777777" w:rsidR="008F0A13" w:rsidRDefault="008F0A13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250"/>
        <w:gridCol w:w="4508"/>
      </w:tblGrid>
      <w:tr w:rsidR="008F0A13" w:rsidRPr="008F0A13" w14:paraId="29285D09" w14:textId="77777777" w:rsidTr="008F0A13">
        <w:tc>
          <w:tcPr>
            <w:tcW w:w="1125" w:type="dxa"/>
            <w:shd w:val="clear" w:color="auto" w:fill="EEEEEE"/>
            <w:hideMark/>
          </w:tcPr>
          <w:p w14:paraId="216783E9" w14:textId="77777777" w:rsidR="008F0A13" w:rsidRPr="008F0A13" w:rsidRDefault="008F0A13" w:rsidP="008F0A13">
            <w:r w:rsidRPr="008F0A13">
              <w:t>P</w:t>
            </w:r>
          </w:p>
        </w:tc>
        <w:tc>
          <w:tcPr>
            <w:tcW w:w="2250" w:type="dxa"/>
            <w:shd w:val="clear" w:color="auto" w:fill="EEEEEE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B3C4036" w14:textId="77777777" w:rsidR="008F0A13" w:rsidRPr="008F0A13" w:rsidRDefault="008F0A13" w:rsidP="008F0A13">
            <w:hyperlink r:id="rId42" w:tgtFrame="var_desc" w:history="1">
              <w:r w:rsidRPr="008F0A13">
                <w:rPr>
                  <w:rStyle w:val="Hyperlink"/>
                </w:rPr>
                <w:t>HOURWAGE</w:t>
              </w:r>
            </w:hyperlink>
          </w:p>
        </w:tc>
        <w:tc>
          <w:tcPr>
            <w:tcW w:w="4500" w:type="dxa"/>
            <w:shd w:val="clear" w:color="auto" w:fill="EEEEEE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17824CA" w14:textId="77777777" w:rsidR="008F0A13" w:rsidRPr="008F0A13" w:rsidRDefault="008F0A13" w:rsidP="008F0A13">
            <w:r w:rsidRPr="008F0A13">
              <w:t>Hourly wage</w:t>
            </w:r>
          </w:p>
        </w:tc>
      </w:tr>
      <w:tr w:rsidR="008F0A13" w:rsidRPr="008F0A13" w14:paraId="3843CF56" w14:textId="77777777" w:rsidTr="008F0A13">
        <w:tc>
          <w:tcPr>
            <w:tcW w:w="1125" w:type="dxa"/>
            <w:shd w:val="clear" w:color="auto" w:fill="FFFFFF"/>
            <w:hideMark/>
          </w:tcPr>
          <w:p w14:paraId="0C85DB4B" w14:textId="77777777" w:rsidR="008F0A13" w:rsidRPr="008F0A13" w:rsidRDefault="008F0A13" w:rsidP="008F0A13">
            <w:r w:rsidRPr="008F0A13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63A887E" w14:textId="77777777" w:rsidR="008F0A13" w:rsidRPr="008F0A13" w:rsidRDefault="008F0A13" w:rsidP="008F0A13">
            <w:hyperlink r:id="rId43" w:tgtFrame="var_desc" w:history="1">
              <w:r w:rsidRPr="008F0A13">
                <w:rPr>
                  <w:rStyle w:val="Hyperlink"/>
                </w:rPr>
                <w:t>PAIDHOUR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E92FEC0" w14:textId="77777777" w:rsidR="008F0A13" w:rsidRPr="008F0A13" w:rsidRDefault="008F0A13" w:rsidP="008F0A13">
            <w:r w:rsidRPr="008F0A13">
              <w:t>Paid by the hour</w:t>
            </w:r>
          </w:p>
        </w:tc>
      </w:tr>
    </w:tbl>
    <w:p w14:paraId="012B0C4A" w14:textId="77777777" w:rsidR="008F0A13" w:rsidRDefault="008F0A13"/>
    <w:p w14:paraId="7D58A617" w14:textId="77777777" w:rsidR="00AF42AA" w:rsidRDefault="00AF42AA"/>
    <w:p w14:paraId="18E237AE" w14:textId="77777777" w:rsidR="00AF42AA" w:rsidRDefault="00AF42AA"/>
    <w:p w14:paraId="51C78CDB" w14:textId="77777777" w:rsidR="00AF42AA" w:rsidRDefault="00AF42AA"/>
    <w:p w14:paraId="150B1DFA" w14:textId="47585C5D" w:rsidR="008F0A13" w:rsidRPr="00A407E0" w:rsidRDefault="00C46613">
      <w:r w:rsidRPr="00AF42AA">
        <w:rPr>
          <w:b/>
          <w:bCs/>
          <w:sz w:val="28"/>
          <w:szCs w:val="28"/>
        </w:rPr>
        <w:t>BEA Data:</w:t>
      </w:r>
      <w:r w:rsidR="00A407E0" w:rsidRPr="00AF42AA">
        <w:rPr>
          <w:b/>
          <w:bCs/>
          <w:sz w:val="28"/>
          <w:szCs w:val="28"/>
        </w:rPr>
        <w:t xml:space="preserve"> </w:t>
      </w:r>
      <w:r w:rsidR="003D07DB">
        <w:t>g</w:t>
      </w:r>
      <w:r w:rsidR="00A407E0">
        <w:t>ives output and price level information</w:t>
      </w:r>
    </w:p>
    <w:p w14:paraId="44D9269E" w14:textId="77777777" w:rsidR="000B748A" w:rsidRDefault="000B748A">
      <w:pPr>
        <w:rPr>
          <w:b/>
          <w:bCs/>
        </w:rPr>
      </w:pPr>
    </w:p>
    <w:p w14:paraId="1E92A415" w14:textId="4F81D592" w:rsidR="000B748A" w:rsidRPr="000B748A" w:rsidRDefault="000B748A">
      <w:r>
        <w:t>Download SQGDP9 (Real GDP) and SQGDP2 (Nominal GDP) from this</w:t>
      </w:r>
      <w:hyperlink r:id="rId44" w:history="1">
        <w:r w:rsidRPr="00330CD4">
          <w:rPr>
            <w:rStyle w:val="Hyperlink"/>
          </w:rPr>
          <w:t xml:space="preserve"> </w:t>
        </w:r>
        <w:r w:rsidR="0094516E" w:rsidRPr="00330CD4">
          <w:rPr>
            <w:rStyle w:val="Hyperlink"/>
          </w:rPr>
          <w:t>link</w:t>
        </w:r>
      </w:hyperlink>
      <w:r w:rsidR="00132B82">
        <w:t xml:space="preserve"> for</w:t>
      </w:r>
      <w:r w:rsidR="00F3569A">
        <w:t xml:space="preserve"> state</w:t>
      </w:r>
      <w:r w:rsidR="00132B82">
        <w:t xml:space="preserve"> quarterly</w:t>
      </w:r>
      <w:r w:rsidR="00F3569A">
        <w:t xml:space="preserve"> GDP</w:t>
      </w:r>
      <w:r w:rsidR="00132B82">
        <w:t xml:space="preserve"> data from </w:t>
      </w:r>
      <w:r w:rsidR="00F3569A">
        <w:t>2005-2023.</w:t>
      </w:r>
      <w:r w:rsidR="00A921E3">
        <w:t xml:space="preserve"> We use these </w:t>
      </w:r>
      <w:r w:rsidR="00941214">
        <w:t xml:space="preserve">two </w:t>
      </w:r>
    </w:p>
    <w:p w14:paraId="42E07C57" w14:textId="77777777" w:rsidR="00C46613" w:rsidRDefault="00C46613"/>
    <w:p w14:paraId="642C29CD" w14:textId="4E8ED301" w:rsidR="0094516E" w:rsidRDefault="0094516E" w:rsidP="00132B82">
      <w:r>
        <w:t>Use the following sectors</w:t>
      </w:r>
      <w:r w:rsidR="00BA3A64">
        <w:t xml:space="preserve"> [Line Code]</w:t>
      </w:r>
      <w:r w:rsidR="00132B82">
        <w:t>-</w:t>
      </w:r>
    </w:p>
    <w:p w14:paraId="07775269" w14:textId="548AC3E7" w:rsidR="0094516E" w:rsidRDefault="000B748A" w:rsidP="00132B82">
      <w:pPr>
        <w:pStyle w:val="ListParagraph"/>
        <w:numPr>
          <w:ilvl w:val="0"/>
          <w:numId w:val="2"/>
        </w:numPr>
      </w:pPr>
      <w:r>
        <w:t xml:space="preserve">Retail </w:t>
      </w:r>
      <w:r w:rsidR="00A407E0">
        <w:t>t</w:t>
      </w:r>
      <w:r>
        <w:t>rade</w:t>
      </w:r>
      <w:r w:rsidR="00A37917">
        <w:t xml:space="preserve"> [</w:t>
      </w:r>
      <w:r w:rsidR="00BA3A64">
        <w:t>34</w:t>
      </w:r>
      <w:r w:rsidR="00A37917">
        <w:t>]</w:t>
      </w:r>
    </w:p>
    <w:p w14:paraId="7316B425" w14:textId="56979EAC" w:rsidR="0094516E" w:rsidRDefault="000B748A" w:rsidP="00132B82">
      <w:pPr>
        <w:pStyle w:val="ListParagraph"/>
        <w:numPr>
          <w:ilvl w:val="0"/>
          <w:numId w:val="2"/>
        </w:numPr>
      </w:pPr>
      <w:r>
        <w:t xml:space="preserve">Wholesale </w:t>
      </w:r>
      <w:r w:rsidR="00A407E0">
        <w:t>t</w:t>
      </w:r>
      <w:r>
        <w:t>rade</w:t>
      </w:r>
      <w:r w:rsidR="00A37917">
        <w:t xml:space="preserve"> [</w:t>
      </w:r>
      <w:r w:rsidR="00BA3A64">
        <w:t>35</w:t>
      </w:r>
      <w:r w:rsidR="00A37917">
        <w:t>]</w:t>
      </w:r>
    </w:p>
    <w:p w14:paraId="49B1195A" w14:textId="553AC5BB" w:rsidR="0094516E" w:rsidRDefault="000B748A" w:rsidP="00132B82">
      <w:pPr>
        <w:pStyle w:val="ListParagraph"/>
        <w:numPr>
          <w:ilvl w:val="0"/>
          <w:numId w:val="2"/>
        </w:numPr>
      </w:pPr>
      <w:r>
        <w:t>Construction</w:t>
      </w:r>
      <w:r w:rsidR="00A37917">
        <w:t xml:space="preserve"> [</w:t>
      </w:r>
      <w:r w:rsidR="00BA3A64">
        <w:t>11</w:t>
      </w:r>
      <w:r w:rsidR="00A37917">
        <w:t>]</w:t>
      </w:r>
    </w:p>
    <w:p w14:paraId="32621526" w14:textId="13A59658" w:rsidR="0094516E" w:rsidRDefault="000B748A" w:rsidP="00132B82">
      <w:pPr>
        <w:pStyle w:val="ListParagraph"/>
        <w:numPr>
          <w:ilvl w:val="0"/>
          <w:numId w:val="2"/>
        </w:numPr>
      </w:pPr>
      <w:r>
        <w:t xml:space="preserve">Mining, </w:t>
      </w:r>
      <w:r w:rsidR="00A407E0">
        <w:t>q</w:t>
      </w:r>
      <w:r>
        <w:t>uarry</w:t>
      </w:r>
      <w:r w:rsidR="00A407E0">
        <w:t>ing</w:t>
      </w:r>
      <w:r>
        <w:t xml:space="preserve">, and </w:t>
      </w:r>
      <w:r w:rsidR="00A407E0">
        <w:t>o</w:t>
      </w:r>
      <w:r>
        <w:t xml:space="preserve">il and </w:t>
      </w:r>
      <w:r w:rsidR="00A407E0">
        <w:t>g</w:t>
      </w:r>
      <w:r>
        <w:t xml:space="preserve">as </w:t>
      </w:r>
      <w:r w:rsidR="00A407E0">
        <w:t>e</w:t>
      </w:r>
      <w:r>
        <w:t>xtraction</w:t>
      </w:r>
      <w:r w:rsidR="00BA3A64">
        <w:t xml:space="preserve"> [6]</w:t>
      </w:r>
    </w:p>
    <w:p w14:paraId="7EC934FE" w14:textId="54CA2358" w:rsidR="0094516E" w:rsidRDefault="00491AB2" w:rsidP="00132B82">
      <w:pPr>
        <w:pStyle w:val="ListParagraph"/>
        <w:numPr>
          <w:ilvl w:val="0"/>
          <w:numId w:val="2"/>
        </w:numPr>
      </w:pPr>
      <w:r>
        <w:t xml:space="preserve">Other </w:t>
      </w:r>
      <w:r w:rsidR="00A407E0">
        <w:t>s</w:t>
      </w:r>
      <w:r>
        <w:t>ervices (</w:t>
      </w:r>
      <w:r w:rsidR="00A407E0">
        <w:t>e</w:t>
      </w:r>
      <w:r>
        <w:t xml:space="preserve">xcept </w:t>
      </w:r>
      <w:r w:rsidR="00A407E0">
        <w:t>g</w:t>
      </w:r>
      <w:r>
        <w:t>overnment)</w:t>
      </w:r>
      <w:r w:rsidR="00BA3A64">
        <w:t xml:space="preserve"> [82]</w:t>
      </w:r>
    </w:p>
    <w:p w14:paraId="73E48335" w14:textId="224613C9" w:rsidR="0094516E" w:rsidRDefault="00A407E0" w:rsidP="00132B82">
      <w:pPr>
        <w:pStyle w:val="ListParagraph"/>
        <w:numPr>
          <w:ilvl w:val="0"/>
          <w:numId w:val="2"/>
        </w:numPr>
      </w:pPr>
      <w:r>
        <w:t>Finance and insurance</w:t>
      </w:r>
      <w:r w:rsidR="00BA3A64">
        <w:t xml:space="preserve"> [51]</w:t>
      </w:r>
    </w:p>
    <w:p w14:paraId="0F95ACA7" w14:textId="60FD9D49" w:rsidR="0094516E" w:rsidRDefault="00A407E0" w:rsidP="00132B82">
      <w:pPr>
        <w:pStyle w:val="ListParagraph"/>
        <w:numPr>
          <w:ilvl w:val="0"/>
          <w:numId w:val="2"/>
        </w:numPr>
      </w:pPr>
      <w:r>
        <w:t>Real estate and rental and leasing</w:t>
      </w:r>
      <w:r w:rsidR="00BA3A64">
        <w:t xml:space="preserve"> [56]</w:t>
      </w:r>
    </w:p>
    <w:p w14:paraId="50B7EF69" w14:textId="5717D767" w:rsidR="0094516E" w:rsidRDefault="00A407E0" w:rsidP="00132B82">
      <w:pPr>
        <w:pStyle w:val="ListParagraph"/>
        <w:numPr>
          <w:ilvl w:val="0"/>
          <w:numId w:val="2"/>
        </w:numPr>
      </w:pPr>
      <w:r>
        <w:t>Information</w:t>
      </w:r>
      <w:r w:rsidR="00BA3A64">
        <w:t xml:space="preserve"> [45]</w:t>
      </w:r>
    </w:p>
    <w:p w14:paraId="4548EE33" w14:textId="2ED8293D" w:rsidR="0094516E" w:rsidRDefault="00A407E0" w:rsidP="00132B82">
      <w:pPr>
        <w:pStyle w:val="ListParagraph"/>
        <w:numPr>
          <w:ilvl w:val="0"/>
          <w:numId w:val="2"/>
        </w:numPr>
      </w:pPr>
      <w:r>
        <w:t>Administrative and</w:t>
      </w:r>
      <w:r w:rsidR="00BA3A64">
        <w:t xml:space="preserve"> support and</w:t>
      </w:r>
      <w:r>
        <w:t xml:space="preserve"> waste</w:t>
      </w:r>
      <w:r w:rsidR="00BA3A64">
        <w:t xml:space="preserve"> management</w:t>
      </w:r>
      <w:r>
        <w:t xml:space="preserve"> and remediation services</w:t>
      </w:r>
      <w:r w:rsidR="00BA3A64">
        <w:t xml:space="preserve"> [65]</w:t>
      </w:r>
    </w:p>
    <w:p w14:paraId="019D77EE" w14:textId="61F26364" w:rsidR="0094516E" w:rsidRDefault="00A407E0" w:rsidP="00132B82">
      <w:pPr>
        <w:pStyle w:val="ListParagraph"/>
        <w:numPr>
          <w:ilvl w:val="0"/>
          <w:numId w:val="2"/>
        </w:numPr>
      </w:pPr>
      <w:r>
        <w:t>Health care and social assistance</w:t>
      </w:r>
      <w:r w:rsidR="00BA3A64">
        <w:t xml:space="preserve"> [70]</w:t>
      </w:r>
    </w:p>
    <w:p w14:paraId="5FFA14C4" w14:textId="653307E5" w:rsidR="0094516E" w:rsidRDefault="00A407E0" w:rsidP="00132B82">
      <w:pPr>
        <w:pStyle w:val="ListParagraph"/>
        <w:numPr>
          <w:ilvl w:val="0"/>
          <w:numId w:val="2"/>
        </w:numPr>
      </w:pPr>
      <w:r>
        <w:t>Professional, scientific, and technical services</w:t>
      </w:r>
      <w:r w:rsidR="00BA3A64">
        <w:t xml:space="preserve"> [60]</w:t>
      </w:r>
    </w:p>
    <w:p w14:paraId="51C81B8B" w14:textId="4B089BA9" w:rsidR="0094516E" w:rsidRDefault="00A407E0" w:rsidP="00132B82">
      <w:pPr>
        <w:pStyle w:val="ListParagraph"/>
        <w:numPr>
          <w:ilvl w:val="0"/>
          <w:numId w:val="2"/>
        </w:numPr>
      </w:pPr>
      <w:r>
        <w:t>Arts, entertainment, and recreation</w:t>
      </w:r>
      <w:r w:rsidR="00BA3A64">
        <w:t xml:space="preserve"> [76]</w:t>
      </w:r>
    </w:p>
    <w:p w14:paraId="3659D89F" w14:textId="3B7CDA65" w:rsidR="0094516E" w:rsidRDefault="0094516E" w:rsidP="00132B82">
      <w:pPr>
        <w:pStyle w:val="ListParagraph"/>
        <w:numPr>
          <w:ilvl w:val="0"/>
          <w:numId w:val="2"/>
        </w:numPr>
      </w:pPr>
      <w:r>
        <w:t>Educational services</w:t>
      </w:r>
      <w:r w:rsidR="00BA3A64">
        <w:t xml:space="preserve"> [69]</w:t>
      </w:r>
    </w:p>
    <w:p w14:paraId="0640728B" w14:textId="23463797" w:rsidR="0094516E" w:rsidRDefault="0094516E" w:rsidP="00132B82">
      <w:pPr>
        <w:pStyle w:val="ListParagraph"/>
        <w:numPr>
          <w:ilvl w:val="0"/>
          <w:numId w:val="2"/>
        </w:numPr>
      </w:pPr>
      <w:r>
        <w:t>Management of companies and enterprises</w:t>
      </w:r>
      <w:r w:rsidR="00BA3A64">
        <w:t xml:space="preserve"> [64]</w:t>
      </w:r>
    </w:p>
    <w:p w14:paraId="44B97CFE" w14:textId="50A283A8" w:rsidR="0094516E" w:rsidRDefault="0094516E" w:rsidP="0094516E">
      <w:pPr>
        <w:pStyle w:val="ListParagraph"/>
        <w:numPr>
          <w:ilvl w:val="0"/>
          <w:numId w:val="2"/>
        </w:numPr>
      </w:pPr>
      <w:r>
        <w:t>Utilities</w:t>
      </w:r>
      <w:r w:rsidR="00BA3A64">
        <w:t xml:space="preserve"> [10]</w:t>
      </w:r>
    </w:p>
    <w:p w14:paraId="014C730B" w14:textId="6C225C2C" w:rsidR="00BA3A64" w:rsidRDefault="00BA3A64" w:rsidP="0094516E">
      <w:pPr>
        <w:pStyle w:val="ListParagraph"/>
        <w:numPr>
          <w:ilvl w:val="0"/>
          <w:numId w:val="2"/>
        </w:numPr>
      </w:pPr>
      <w:r>
        <w:t>Durable goods [13]</w:t>
      </w:r>
    </w:p>
    <w:p w14:paraId="32AC7FCC" w14:textId="6069DBBD" w:rsidR="00BA3A64" w:rsidRDefault="00BA3A64" w:rsidP="0094516E">
      <w:pPr>
        <w:pStyle w:val="ListParagraph"/>
        <w:numPr>
          <w:ilvl w:val="0"/>
          <w:numId w:val="2"/>
        </w:numPr>
      </w:pPr>
      <w:r>
        <w:t>Nondurable goods [25]</w:t>
      </w:r>
    </w:p>
    <w:p w14:paraId="6C784463" w14:textId="40BB6668" w:rsidR="00BA3A64" w:rsidRDefault="00BA3A64" w:rsidP="0094516E">
      <w:pPr>
        <w:pStyle w:val="ListParagraph"/>
        <w:numPr>
          <w:ilvl w:val="0"/>
          <w:numId w:val="2"/>
        </w:numPr>
      </w:pPr>
      <w:r>
        <w:t>Accommodation and food services [79]</w:t>
      </w:r>
    </w:p>
    <w:p w14:paraId="0905C80B" w14:textId="77777777" w:rsidR="00330CD4" w:rsidRDefault="00330CD4" w:rsidP="0094516E"/>
    <w:p w14:paraId="7497CC1A" w14:textId="77777777" w:rsidR="00BA3A64" w:rsidRDefault="00BA3A64" w:rsidP="0094516E"/>
    <w:p w14:paraId="204AACD3" w14:textId="509CCAE5" w:rsidR="00330CD4" w:rsidRDefault="00330CD4" w:rsidP="0094516E">
      <w:r>
        <w:t xml:space="preserve">1997-2023 annual </w:t>
      </w:r>
      <w:r w:rsidR="00A37917">
        <w:t xml:space="preserve">sector </w:t>
      </w:r>
      <w:r>
        <w:t xml:space="preserve">GDP </w:t>
      </w:r>
      <w:r w:rsidR="00A37917">
        <w:t>downloaded</w:t>
      </w:r>
      <w:r>
        <w:t xml:space="preserve"> from th</w:t>
      </w:r>
      <w:r w:rsidR="00C1090C">
        <w:t xml:space="preserve">is </w:t>
      </w:r>
      <w:hyperlink r:id="rId45" w:history="1">
        <w:r w:rsidRPr="00330CD4">
          <w:rPr>
            <w:rStyle w:val="Hyperlink"/>
          </w:rPr>
          <w:t>link</w:t>
        </w:r>
      </w:hyperlink>
    </w:p>
    <w:p w14:paraId="7C93BDF9" w14:textId="1350A8D2" w:rsidR="00C1090C" w:rsidRDefault="00C1090C" w:rsidP="0094516E">
      <w:r>
        <w:t xml:space="preserve">1947-1997 annual GDP by sector data comes from this </w:t>
      </w:r>
      <w:hyperlink r:id="rId46" w:history="1">
        <w:r w:rsidRPr="00F3569A">
          <w:rPr>
            <w:rStyle w:val="Hyperlink"/>
          </w:rPr>
          <w:t>link</w:t>
        </w:r>
      </w:hyperlink>
      <w:r w:rsidR="00F3569A">
        <w:t xml:space="preserve"> (download the Annual Tables zip file). We use the spreadsheet GDPbyInd_VA_1947-1997</w:t>
      </w:r>
      <w:r w:rsidR="00361515">
        <w:t xml:space="preserve"> and use the sheet “VA”</w:t>
      </w:r>
      <w:r w:rsidR="00F3569A">
        <w:t>.</w:t>
      </w:r>
    </w:p>
    <w:p w14:paraId="7117419D" w14:textId="77777777" w:rsidR="0077428E" w:rsidRDefault="0077428E" w:rsidP="0094516E"/>
    <w:p w14:paraId="552BD1CB" w14:textId="4BEE7936" w:rsidR="0077428E" w:rsidRDefault="00894129" w:rsidP="0094516E">
      <w:r>
        <w:t>4</w:t>
      </w:r>
      <w:r w:rsidR="00D031DF">
        <w:t xml:space="preserve"> sector aggregations from 2005-2023 quarterly data occur for 1947-2023 data:</w:t>
      </w:r>
    </w:p>
    <w:p w14:paraId="2F4C97A4" w14:textId="0E799429" w:rsidR="00D031DF" w:rsidRPr="00D031DF" w:rsidRDefault="00D031DF" w:rsidP="00D031DF">
      <w:pPr>
        <w:pStyle w:val="ListParagraph"/>
        <w:numPr>
          <w:ilvl w:val="0"/>
          <w:numId w:val="5"/>
        </w:numPr>
      </w:pPr>
      <w:r>
        <w:lastRenderedPageBreak/>
        <w:t>“</w:t>
      </w:r>
      <w:r w:rsidRPr="00D031DF">
        <w:t>Finance and insurance</w:t>
      </w:r>
      <w:r>
        <w:t>”</w:t>
      </w:r>
      <w:r w:rsidRPr="00D031DF">
        <w:t xml:space="preserve"> + </w:t>
      </w:r>
      <w:r>
        <w:t>“</w:t>
      </w:r>
      <w:r w:rsidRPr="00D031DF">
        <w:t>Real estate and rental and leasing</w:t>
      </w:r>
      <w:r>
        <w:t>”</w:t>
      </w:r>
      <w:r w:rsidRPr="00D031DF">
        <w:t xml:space="preserve"> = </w:t>
      </w:r>
      <w:r>
        <w:t>“</w:t>
      </w:r>
      <w:r w:rsidRPr="00D031DF">
        <w:t>Finance, insurance, real estate, rental, and leasing</w:t>
      </w:r>
      <w:r>
        <w:t>”</w:t>
      </w:r>
    </w:p>
    <w:p w14:paraId="07BF2377" w14:textId="77777777" w:rsidR="00894129" w:rsidRPr="00894129" w:rsidRDefault="00894129" w:rsidP="00D031DF">
      <w:pPr>
        <w:pStyle w:val="ListParagraph"/>
        <w:numPr>
          <w:ilvl w:val="0"/>
          <w:numId w:val="5"/>
        </w:numPr>
        <w:rPr>
          <w:b/>
          <w:bCs/>
        </w:rPr>
      </w:pPr>
      <w:r>
        <w:t>“Educational Services” + “Health care and social assistance” = “Educational services, health care, and social assistance”</w:t>
      </w:r>
    </w:p>
    <w:p w14:paraId="61393B19" w14:textId="0DAA5ADE" w:rsidR="00323056" w:rsidRPr="00323056" w:rsidRDefault="00323056" w:rsidP="00323056">
      <w:pPr>
        <w:pStyle w:val="ListParagraph"/>
        <w:numPr>
          <w:ilvl w:val="0"/>
          <w:numId w:val="5"/>
        </w:numPr>
      </w:pPr>
      <w:r w:rsidRPr="00323056">
        <w:t>“</w:t>
      </w:r>
      <w:r w:rsidRPr="00323056">
        <w:t>Arts, entertainment,</w:t>
      </w:r>
      <w:r w:rsidRPr="00323056">
        <w:t xml:space="preserve"> and</w:t>
      </w:r>
      <w:r w:rsidRPr="00323056">
        <w:t xml:space="preserve"> recreation</w:t>
      </w:r>
      <w:r w:rsidRPr="00323056">
        <w:t>” +</w:t>
      </w:r>
      <w:r w:rsidRPr="00323056">
        <w:t xml:space="preserve"> </w:t>
      </w:r>
      <w:r w:rsidRPr="00323056">
        <w:t>“A</w:t>
      </w:r>
      <w:r w:rsidRPr="00323056">
        <w:t>ccommodation and food services</w:t>
      </w:r>
      <w:r w:rsidRPr="00323056">
        <w:t>” = “</w:t>
      </w:r>
      <w:r w:rsidRPr="00323056">
        <w:t>Arts, entertainment, recreation, accommodation, and food services</w:t>
      </w:r>
      <w:r w:rsidRPr="00323056">
        <w:t>”</w:t>
      </w:r>
    </w:p>
    <w:p w14:paraId="1C81CE44" w14:textId="5E804FBD" w:rsidR="00D031DF" w:rsidRPr="00D341B2" w:rsidRDefault="00D341B2" w:rsidP="00D341B2">
      <w:pPr>
        <w:pStyle w:val="ListParagraph"/>
        <w:numPr>
          <w:ilvl w:val="0"/>
          <w:numId w:val="5"/>
        </w:numPr>
      </w:pPr>
      <w:r w:rsidRPr="00D341B2">
        <w:t>“</w:t>
      </w:r>
      <w:r w:rsidRPr="00D341B2">
        <w:t>Administrative and support and waste management services</w:t>
      </w:r>
      <w:r w:rsidRPr="00D341B2">
        <w:t>” + “</w:t>
      </w:r>
      <w:r w:rsidRPr="00D341B2">
        <w:t>Management of companies and enterprises</w:t>
      </w:r>
      <w:r w:rsidRPr="00D341B2">
        <w:t>” + “</w:t>
      </w:r>
      <w:r w:rsidRPr="00D341B2">
        <w:t>Professional, scientific, and technical services</w:t>
      </w:r>
      <w:r w:rsidRPr="00D341B2">
        <w:t>” = “</w:t>
      </w:r>
      <w:r w:rsidRPr="00D341B2">
        <w:t>Professional and business services</w:t>
      </w:r>
      <w:r w:rsidRPr="00D341B2">
        <w:t>”</w:t>
      </w:r>
    </w:p>
    <w:p w14:paraId="3102B5A7" w14:textId="77777777" w:rsidR="005E00AD" w:rsidRDefault="005E00AD" w:rsidP="0094516E"/>
    <w:p w14:paraId="1B66EB09" w14:textId="64A9A246" w:rsidR="005E00AD" w:rsidRDefault="005E00AD" w:rsidP="0094516E">
      <w:r>
        <w:t>1997-2023 annual sector price level</w:t>
      </w:r>
      <w:r w:rsidR="00F3569A">
        <w:t xml:space="preserve"> data </w:t>
      </w:r>
      <w:r>
        <w:t xml:space="preserve"> downloaded from this </w:t>
      </w:r>
      <w:hyperlink r:id="rId47" w:history="1">
        <w:r w:rsidRPr="005E00AD">
          <w:rPr>
            <w:rStyle w:val="Hyperlink"/>
          </w:rPr>
          <w:t>link</w:t>
        </w:r>
      </w:hyperlink>
    </w:p>
    <w:p w14:paraId="0D67FFC0" w14:textId="740D601D" w:rsidR="005E00AD" w:rsidRDefault="005E00AD" w:rsidP="005E00AD">
      <w:pPr>
        <w:pStyle w:val="ListParagraph"/>
        <w:numPr>
          <w:ilvl w:val="0"/>
          <w:numId w:val="3"/>
        </w:numPr>
      </w:pPr>
      <w:r>
        <w:t xml:space="preserve">Once downloaded, open the “Value Added” file and select sheet </w:t>
      </w:r>
      <w:r w:rsidR="00DD4799">
        <w:t>“</w:t>
      </w:r>
      <w:r>
        <w:t>TVA104-A</w:t>
      </w:r>
      <w:r w:rsidR="00DD4799">
        <w:t>’</w:t>
      </w:r>
    </w:p>
    <w:p w14:paraId="35E0957E" w14:textId="591348DA" w:rsidR="00F3569A" w:rsidRDefault="00F3569A" w:rsidP="00F3569A">
      <w:r>
        <w:t xml:space="preserve">1947-1997 annual price level data </w:t>
      </w:r>
      <w:proofErr w:type="gramStart"/>
      <w:r>
        <w:t>comes</w:t>
      </w:r>
      <w:proofErr w:type="gramEnd"/>
      <w:r>
        <w:t xml:space="preserve"> from </w:t>
      </w:r>
      <w:r w:rsidR="00361515">
        <w:t xml:space="preserve">the </w:t>
      </w:r>
      <w:r>
        <w:t xml:space="preserve">same file as corresponding GDP </w:t>
      </w:r>
      <w:r w:rsidR="00DD4799">
        <w:t>data but from sheet “Chain Price Indices”</w:t>
      </w:r>
      <w:r w:rsidR="00361515">
        <w:t>.</w:t>
      </w:r>
    </w:p>
    <w:p w14:paraId="205EE73B" w14:textId="77777777" w:rsidR="00AF42AA" w:rsidRDefault="00AF42AA" w:rsidP="00F3569A"/>
    <w:p w14:paraId="7E1268F5" w14:textId="712718FE" w:rsidR="00361515" w:rsidRDefault="00361515" w:rsidP="00F3569A">
      <w:r w:rsidRPr="00AF42AA">
        <w:rPr>
          <w:b/>
          <w:bCs/>
          <w:sz w:val="28"/>
          <w:szCs w:val="28"/>
        </w:rPr>
        <w:t>BLS Data:</w:t>
      </w:r>
      <w:r w:rsidR="003D07DB" w:rsidRPr="00AF42AA">
        <w:rPr>
          <w:b/>
          <w:bCs/>
          <w:sz w:val="28"/>
          <w:szCs w:val="28"/>
        </w:rPr>
        <w:t xml:space="preserve"> </w:t>
      </w:r>
      <w:r w:rsidR="003D07DB" w:rsidRPr="003D07DB">
        <w:t>Gives monthly</w:t>
      </w:r>
      <w:r w:rsidR="003D07DB">
        <w:t xml:space="preserve">, industry level </w:t>
      </w:r>
      <w:r w:rsidR="003D07DB" w:rsidRPr="003D07DB">
        <w:t>employment data for 2005-2023 and annual</w:t>
      </w:r>
      <w:r w:rsidR="003D07DB">
        <w:t xml:space="preserve">, industry </w:t>
      </w:r>
      <w:r w:rsidR="003D07DB" w:rsidRPr="003D07DB">
        <w:t>level employment data for 1979-2023</w:t>
      </w:r>
    </w:p>
    <w:p w14:paraId="299BCE5A" w14:textId="77777777" w:rsidR="003D07DB" w:rsidRDefault="003D07DB" w:rsidP="00F3569A"/>
    <w:p w14:paraId="3FED006F" w14:textId="0E3BAF00" w:rsidR="003D07DB" w:rsidRDefault="000E7E3C" w:rsidP="00F3569A">
      <w:r>
        <w:t>Select “</w:t>
      </w:r>
      <w:hyperlink r:id="rId48" w:history="1">
        <w:r w:rsidRPr="000E7E3C">
          <w:rPr>
            <w:rStyle w:val="Hyperlink"/>
          </w:rPr>
          <w:t>Multi-Screen</w:t>
        </w:r>
      </w:hyperlink>
      <w:r>
        <w:t xml:space="preserve">” data tool from State and Metro Area Employment, Hours, and Earnings (SAE) </w:t>
      </w:r>
      <w:hyperlink r:id="rId49" w:history="1">
        <w:r w:rsidRPr="000E7E3C">
          <w:rPr>
            <w:rStyle w:val="Hyperlink"/>
          </w:rPr>
          <w:t>pag</w:t>
        </w:r>
        <w:r w:rsidRPr="000E7E3C">
          <w:rPr>
            <w:rStyle w:val="Hyperlink"/>
          </w:rPr>
          <w:t>e</w:t>
        </w:r>
      </w:hyperlink>
    </w:p>
    <w:p w14:paraId="1E5AD3A2" w14:textId="5F397B08" w:rsidR="000E7E3C" w:rsidRDefault="000E7E3C" w:rsidP="000E7E3C">
      <w:pPr>
        <w:pStyle w:val="ListParagraph"/>
        <w:numPr>
          <w:ilvl w:val="0"/>
          <w:numId w:val="4"/>
        </w:numPr>
      </w:pPr>
      <w:r>
        <w:t>Pick “Not Seasonally Adjusted”</w:t>
      </w:r>
    </w:p>
    <w:p w14:paraId="00FEBD67" w14:textId="2255E6B2" w:rsidR="000E7E3C" w:rsidRDefault="000E7E3C" w:rsidP="000E7E3C">
      <w:pPr>
        <w:pStyle w:val="ListParagraph"/>
        <w:numPr>
          <w:ilvl w:val="0"/>
          <w:numId w:val="4"/>
        </w:numPr>
      </w:pPr>
      <w:r>
        <w:t>Pick “All Employees, In Thousands”</w:t>
      </w:r>
    </w:p>
    <w:p w14:paraId="4B752606" w14:textId="332A776C" w:rsidR="000E7E3C" w:rsidRDefault="000E7E3C" w:rsidP="000E7E3C">
      <w:pPr>
        <w:pStyle w:val="ListParagraph"/>
        <w:numPr>
          <w:ilvl w:val="0"/>
          <w:numId w:val="4"/>
        </w:numPr>
      </w:pPr>
      <w:r>
        <w:t>Choose all 50 states + District of Columbia</w:t>
      </w:r>
    </w:p>
    <w:p w14:paraId="145510DE" w14:textId="5610DCDF" w:rsidR="000E7E3C" w:rsidRDefault="000E7E3C" w:rsidP="000E7E3C">
      <w:pPr>
        <w:pStyle w:val="ListParagraph"/>
        <w:numPr>
          <w:ilvl w:val="0"/>
          <w:numId w:val="4"/>
        </w:numPr>
      </w:pPr>
      <w:r>
        <w:t>Choose “Statewide”</w:t>
      </w:r>
    </w:p>
    <w:p w14:paraId="0945EBEE" w14:textId="2E15A6A4" w:rsidR="00361515" w:rsidRPr="000E7E3C" w:rsidRDefault="000E7E3C" w:rsidP="000E4B8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Choose 10, 20, 31, 32, 41, 42, 43, 50, 55, 60, 65, 70, 80 as </w:t>
      </w:r>
      <w:proofErr w:type="spellStart"/>
      <w:r>
        <w:t>supersectors</w:t>
      </w:r>
      <w:proofErr w:type="spellEnd"/>
    </w:p>
    <w:p w14:paraId="2F4748ED" w14:textId="5D81DB4A" w:rsidR="0094516E" w:rsidRPr="0070455C" w:rsidRDefault="00A12D21" w:rsidP="0094516E">
      <w:pPr>
        <w:pStyle w:val="ListParagraph"/>
        <w:numPr>
          <w:ilvl w:val="0"/>
          <w:numId w:val="4"/>
        </w:numPr>
        <w:rPr>
          <w:b/>
          <w:bCs/>
        </w:rPr>
      </w:pPr>
      <w:r>
        <w:t>Select the same industries as those from the BEA data</w:t>
      </w:r>
    </w:p>
    <w:p w14:paraId="054B3ABE" w14:textId="49291903" w:rsidR="0070455C" w:rsidRPr="00A12D21" w:rsidRDefault="0070455C" w:rsidP="0094516E">
      <w:pPr>
        <w:pStyle w:val="ListParagraph"/>
        <w:numPr>
          <w:ilvl w:val="0"/>
          <w:numId w:val="4"/>
        </w:numPr>
        <w:rPr>
          <w:b/>
          <w:bCs/>
        </w:rPr>
      </w:pPr>
      <w:r>
        <w:t>Download a multi-series table for all time periods for years 2005-2024</w:t>
      </w:r>
    </w:p>
    <w:p w14:paraId="32D06355" w14:textId="77777777" w:rsidR="00A12D21" w:rsidRDefault="00A12D21" w:rsidP="00A12D21">
      <w:pPr>
        <w:rPr>
          <w:b/>
          <w:bCs/>
        </w:rPr>
      </w:pPr>
    </w:p>
    <w:p w14:paraId="63CC7035" w14:textId="2E1F4180" w:rsidR="00A12D21" w:rsidRDefault="0070455C" w:rsidP="00A12D21">
      <w:r>
        <w:t xml:space="preserve">Download the BLS Series ID </w:t>
      </w:r>
      <w:hyperlink r:id="rId50" w:anchor="SM" w:history="1">
        <w:r w:rsidRPr="0070455C">
          <w:rPr>
            <w:rStyle w:val="Hyperlink"/>
          </w:rPr>
          <w:t>codes</w:t>
        </w:r>
      </w:hyperlink>
      <w:r>
        <w:t xml:space="preserve"> to parse the Series IDs</w:t>
      </w:r>
    </w:p>
    <w:p w14:paraId="7E64C9D7" w14:textId="77777777" w:rsidR="006A7E74" w:rsidRDefault="006A7E74" w:rsidP="00A12D21"/>
    <w:p w14:paraId="771F2C64" w14:textId="77777777" w:rsidR="00861A4C" w:rsidRDefault="00861A4C" w:rsidP="00A12D21"/>
    <w:p w14:paraId="16D92076" w14:textId="49CECB70" w:rsidR="006A7E74" w:rsidRDefault="00861A4C" w:rsidP="00A12D21">
      <w:r>
        <w:t xml:space="preserve">For annual data from 1979-2023, use the Current Employment Statistics </w:t>
      </w:r>
      <w:hyperlink r:id="rId51" w:history="1">
        <w:r w:rsidRPr="00861A4C">
          <w:rPr>
            <w:rStyle w:val="Hyperlink"/>
          </w:rPr>
          <w:t>survey</w:t>
        </w:r>
      </w:hyperlink>
      <w:r>
        <w:t xml:space="preserve">. Repeat the </w:t>
      </w:r>
      <w:proofErr w:type="gramStart"/>
      <w:r>
        <w:t>aforementioned steps</w:t>
      </w:r>
      <w:proofErr w:type="gramEnd"/>
      <w:r>
        <w:t xml:space="preserve"> for the CES data. Note that there will be the same adjustments in aggregation as there were for annual historical GDP data. Instead of </w:t>
      </w:r>
      <w:r w:rsidR="00AF42AA">
        <w:t>“</w:t>
      </w:r>
      <w:r w:rsidR="00AF42AA" w:rsidRPr="00323056">
        <w:t>Arts, entertainment, recreation, accommodation, and food services</w:t>
      </w:r>
      <w:r w:rsidR="00AF42AA">
        <w:t xml:space="preserve">”, the label will be “Leisure Services”. Instead of </w:t>
      </w:r>
      <w:r w:rsidR="00FC7A29">
        <w:t>“</w:t>
      </w:r>
      <w:r w:rsidR="00FC7A29" w:rsidRPr="00D031DF">
        <w:t>Finance, insurance, real estate, rental, and leasing</w:t>
      </w:r>
      <w:r w:rsidR="00FC7A29">
        <w:t xml:space="preserve">”, the label will be “Financial activities”. </w:t>
      </w:r>
    </w:p>
    <w:p w14:paraId="706F3B3A" w14:textId="77777777" w:rsidR="00FC7A29" w:rsidRDefault="00FC7A29" w:rsidP="00A12D21"/>
    <w:p w14:paraId="253F9A1D" w14:textId="6009C6F6" w:rsidR="00FC7A29" w:rsidRPr="00FC7A29" w:rsidRDefault="00FC7A29" w:rsidP="00A12D21">
      <w:r w:rsidRPr="00FC7A29">
        <w:rPr>
          <w:b/>
          <w:bCs/>
          <w:sz w:val="28"/>
          <w:szCs w:val="28"/>
        </w:rPr>
        <w:t>Crosswalks:</w:t>
      </w:r>
      <w:r>
        <w:rPr>
          <w:b/>
          <w:bCs/>
        </w:rPr>
        <w:t xml:space="preserve"> </w:t>
      </w:r>
      <w:r>
        <w:t xml:space="preserve">crosswalks come from IPUMS and use the Acemoglu published crosswalks. We download the ind1990 </w:t>
      </w:r>
      <w:hyperlink r:id="rId52" w:history="1">
        <w:r w:rsidRPr="00FC7A29">
          <w:rPr>
            <w:rStyle w:val="Hyperlink"/>
          </w:rPr>
          <w:t>codes</w:t>
        </w:r>
      </w:hyperlink>
      <w:r>
        <w:t xml:space="preserve">. We use the </w:t>
      </w:r>
      <w:hyperlink r:id="rId53" w:history="1">
        <w:r w:rsidRPr="00FC7A29">
          <w:rPr>
            <w:rStyle w:val="Hyperlink"/>
          </w:rPr>
          <w:t>crosswalk</w:t>
        </w:r>
      </w:hyperlink>
      <w:r>
        <w:t xml:space="preserve"> created by Acemoglu and Restrepo (2019) for further information about categories. In addition, we use information from the IPUMS </w:t>
      </w:r>
      <w:hyperlink r:id="rId54" w:history="1">
        <w:r w:rsidRPr="00FC7A29">
          <w:rPr>
            <w:rStyle w:val="Hyperlink"/>
          </w:rPr>
          <w:t>website</w:t>
        </w:r>
      </w:hyperlink>
      <w:r>
        <w:t>.</w:t>
      </w:r>
    </w:p>
    <w:p w14:paraId="77B3A86D" w14:textId="77777777" w:rsidR="000B748A" w:rsidRDefault="000B748A"/>
    <w:sectPr w:rsidR="000B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0AD26" w14:textId="77777777" w:rsidR="006629F2" w:rsidRDefault="006629F2" w:rsidP="008F0A13">
      <w:r>
        <w:separator/>
      </w:r>
    </w:p>
  </w:endnote>
  <w:endnote w:type="continuationSeparator" w:id="0">
    <w:p w14:paraId="2DD7CBCA" w14:textId="77777777" w:rsidR="006629F2" w:rsidRDefault="006629F2" w:rsidP="008F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CD8F2" w14:textId="77777777" w:rsidR="006629F2" w:rsidRDefault="006629F2" w:rsidP="008F0A13">
      <w:r>
        <w:separator/>
      </w:r>
    </w:p>
  </w:footnote>
  <w:footnote w:type="continuationSeparator" w:id="0">
    <w:p w14:paraId="05A1F6A4" w14:textId="77777777" w:rsidR="006629F2" w:rsidRDefault="006629F2" w:rsidP="008F0A13">
      <w:r>
        <w:continuationSeparator/>
      </w:r>
    </w:p>
  </w:footnote>
  <w:footnote w:id="1">
    <w:p w14:paraId="3C152361" w14:textId="036F3876" w:rsidR="008F0A13" w:rsidRDefault="008F0A13">
      <w:pPr>
        <w:pStyle w:val="FootnoteText"/>
      </w:pPr>
      <w:r>
        <w:rPr>
          <w:rStyle w:val="FootnoteReference"/>
        </w:rPr>
        <w:footnoteRef/>
      </w:r>
      <w:r>
        <w:t xml:space="preserve"> Note that the last three variables were not downloaded at the same time and had to be downloaded in two batches in cps_00042 and cps_00044. Additionally, 1979 data is downloaded by CPS_00043.</w:t>
      </w:r>
    </w:p>
  </w:footnote>
  <w:footnote w:id="2">
    <w:p w14:paraId="0FFDB405" w14:textId="713299B7" w:rsidR="00C46613" w:rsidRDefault="00C46613">
      <w:pPr>
        <w:pStyle w:val="FootnoteText"/>
      </w:pPr>
      <w:r>
        <w:rPr>
          <w:rStyle w:val="FootnoteReference"/>
        </w:rPr>
        <w:footnoteRef/>
      </w:r>
      <w:r>
        <w:t xml:space="preserve"> Only selecting above age 15 reduces the size of the </w:t>
      </w:r>
      <w:r w:rsidR="0094516E">
        <w:t>extracts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27F"/>
    <w:multiLevelType w:val="hybridMultilevel"/>
    <w:tmpl w:val="A28A3A6C"/>
    <w:lvl w:ilvl="0" w:tplc="3F1C5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A13"/>
    <w:multiLevelType w:val="hybridMultilevel"/>
    <w:tmpl w:val="115A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0E1"/>
    <w:multiLevelType w:val="hybridMultilevel"/>
    <w:tmpl w:val="4DFC1650"/>
    <w:lvl w:ilvl="0" w:tplc="3F1C5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A6FAB"/>
    <w:multiLevelType w:val="hybridMultilevel"/>
    <w:tmpl w:val="8B20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D324A"/>
    <w:multiLevelType w:val="hybridMultilevel"/>
    <w:tmpl w:val="EDEA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32438">
    <w:abstractNumId w:val="3"/>
  </w:num>
  <w:num w:numId="2" w16cid:durableId="983243359">
    <w:abstractNumId w:val="4"/>
  </w:num>
  <w:num w:numId="3" w16cid:durableId="2140688810">
    <w:abstractNumId w:val="1"/>
  </w:num>
  <w:num w:numId="4" w16cid:durableId="1776091599">
    <w:abstractNumId w:val="2"/>
  </w:num>
  <w:num w:numId="5" w16cid:durableId="199979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A7"/>
    <w:rsid w:val="000B748A"/>
    <w:rsid w:val="000E7E3C"/>
    <w:rsid w:val="001143A9"/>
    <w:rsid w:val="00132B82"/>
    <w:rsid w:val="00212187"/>
    <w:rsid w:val="00323056"/>
    <w:rsid w:val="00330CD4"/>
    <w:rsid w:val="00351AA7"/>
    <w:rsid w:val="00361515"/>
    <w:rsid w:val="003D07DB"/>
    <w:rsid w:val="00491AB2"/>
    <w:rsid w:val="004C123C"/>
    <w:rsid w:val="00515D22"/>
    <w:rsid w:val="00553FF7"/>
    <w:rsid w:val="005E00AD"/>
    <w:rsid w:val="006629F2"/>
    <w:rsid w:val="006A7E74"/>
    <w:rsid w:val="0070455C"/>
    <w:rsid w:val="0077428E"/>
    <w:rsid w:val="007F5DCF"/>
    <w:rsid w:val="00861A4C"/>
    <w:rsid w:val="00873092"/>
    <w:rsid w:val="00894129"/>
    <w:rsid w:val="008F0A13"/>
    <w:rsid w:val="00941214"/>
    <w:rsid w:val="0094516E"/>
    <w:rsid w:val="00967474"/>
    <w:rsid w:val="00A12D21"/>
    <w:rsid w:val="00A37917"/>
    <w:rsid w:val="00A407E0"/>
    <w:rsid w:val="00A921E3"/>
    <w:rsid w:val="00AF42AA"/>
    <w:rsid w:val="00BA3A64"/>
    <w:rsid w:val="00C1090C"/>
    <w:rsid w:val="00C46613"/>
    <w:rsid w:val="00CB1B1D"/>
    <w:rsid w:val="00D031DF"/>
    <w:rsid w:val="00D341B2"/>
    <w:rsid w:val="00DD4799"/>
    <w:rsid w:val="00ED2184"/>
    <w:rsid w:val="00F3569A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8DA3"/>
  <w15:chartTrackingRefBased/>
  <w15:docId w15:val="{E3029717-A25B-D144-8B8A-A11090F5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A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A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A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A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A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A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A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A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1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84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A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A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A13"/>
    <w:rPr>
      <w:vertAlign w:val="superscript"/>
    </w:rPr>
  </w:style>
  <w:style w:type="table" w:styleId="TableGrid">
    <w:name w:val="Table Grid"/>
    <w:basedOn w:val="TableNormal"/>
    <w:uiPriority w:val="39"/>
    <w:rsid w:val="00D0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ps.ipums.org/cps-action/variables/CPSID" TargetMode="External"/><Relationship Id="rId18" Type="http://schemas.openxmlformats.org/officeDocument/2006/relationships/hyperlink" Target="https://cps.ipums.org/cps-action/variables/PERNUM" TargetMode="External"/><Relationship Id="rId26" Type="http://schemas.openxmlformats.org/officeDocument/2006/relationships/hyperlink" Target="https://cps.ipums.org/cps-action/variables/MARST" TargetMode="External"/><Relationship Id="rId39" Type="http://schemas.openxmlformats.org/officeDocument/2006/relationships/hyperlink" Target="https://cps.ipums.org/cps-action/variables/AHRSWORKT" TargetMode="External"/><Relationship Id="rId21" Type="http://schemas.openxmlformats.org/officeDocument/2006/relationships/hyperlink" Target="https://cps.ipums.org/cps-action/variables/CPSIDP" TargetMode="External"/><Relationship Id="rId34" Type="http://schemas.openxmlformats.org/officeDocument/2006/relationships/hyperlink" Target="https://cps.ipums.org/cps-action/variables/EARNWT" TargetMode="External"/><Relationship Id="rId42" Type="http://schemas.openxmlformats.org/officeDocument/2006/relationships/hyperlink" Target="https://cps.ipums.org/cps-action/variables/HOURWAGE" TargetMode="External"/><Relationship Id="rId47" Type="http://schemas.openxmlformats.org/officeDocument/2006/relationships/hyperlink" Target="https://apps.bea.gov/histdatacore/histChildLevels.html?HMI=8&amp;oldDiv=Industry%20Accounts" TargetMode="External"/><Relationship Id="rId50" Type="http://schemas.openxmlformats.org/officeDocument/2006/relationships/hyperlink" Target="https://www.bls.gov/help/hlpforma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ps.ipums.org/cps/index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ps.ipums.org/cps-action/variables/STATEFIP" TargetMode="External"/><Relationship Id="rId29" Type="http://schemas.openxmlformats.org/officeDocument/2006/relationships/hyperlink" Target="https://cps.ipums.org/cps-action/variables/OCC1990" TargetMode="External"/><Relationship Id="rId11" Type="http://schemas.openxmlformats.org/officeDocument/2006/relationships/hyperlink" Target="https://cps.ipums.org/cps-action/variables/MONTH" TargetMode="External"/><Relationship Id="rId24" Type="http://schemas.openxmlformats.org/officeDocument/2006/relationships/hyperlink" Target="https://cps.ipums.org/cps-action/variables/SEX" TargetMode="External"/><Relationship Id="rId32" Type="http://schemas.openxmlformats.org/officeDocument/2006/relationships/hyperlink" Target="https://cps.ipums.org/cps-action/variables/UHRSWORK1" TargetMode="External"/><Relationship Id="rId37" Type="http://schemas.openxmlformats.org/officeDocument/2006/relationships/hyperlink" Target="https://cps.ipums.org/cps-action/variables/UHRSWORKORG" TargetMode="External"/><Relationship Id="rId40" Type="http://schemas.openxmlformats.org/officeDocument/2006/relationships/hyperlink" Target="https://cps.ipums.org/cps-action/variables/EMPSAME" TargetMode="External"/><Relationship Id="rId45" Type="http://schemas.openxmlformats.org/officeDocument/2006/relationships/hyperlink" Target="https://apps.bea.gov/regional/downloadzip.htm" TargetMode="External"/><Relationship Id="rId53" Type="http://schemas.openxmlformats.org/officeDocument/2006/relationships/hyperlink" Target="https://www.aeaweb.org/articles?id=10.1257/jep.33.2.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ps.ipums.org/cps-action/variables/SERIAL" TargetMode="External"/><Relationship Id="rId19" Type="http://schemas.openxmlformats.org/officeDocument/2006/relationships/hyperlink" Target="https://cps.ipums.org/cps-action/variables/WTFINL" TargetMode="External"/><Relationship Id="rId31" Type="http://schemas.openxmlformats.org/officeDocument/2006/relationships/hyperlink" Target="https://cps.ipums.org/cps-action/variables/CLASSWKR" TargetMode="External"/><Relationship Id="rId44" Type="http://schemas.openxmlformats.org/officeDocument/2006/relationships/hyperlink" Target="https://apps.bea.gov/histdatacore/HistFileDetails.html?HistCateID=1&amp;FileGroupID=276" TargetMode="External"/><Relationship Id="rId52" Type="http://schemas.openxmlformats.org/officeDocument/2006/relationships/hyperlink" Target="https://www.census.gov/content/dam/Census/library/working-papers/2003/demo/techtab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s.ipums.org/cps-action/variables/YEAR" TargetMode="External"/><Relationship Id="rId14" Type="http://schemas.openxmlformats.org/officeDocument/2006/relationships/hyperlink" Target="https://cps.ipums.org/cps-action/variables/ASECFLAG" TargetMode="External"/><Relationship Id="rId22" Type="http://schemas.openxmlformats.org/officeDocument/2006/relationships/hyperlink" Target="https://cps.ipums.org/cps-action/variables/AGE" TargetMode="External"/><Relationship Id="rId27" Type="http://schemas.openxmlformats.org/officeDocument/2006/relationships/hyperlink" Target="https://cps.ipums.org/cps-action/variables/EMPSTAT" TargetMode="External"/><Relationship Id="rId30" Type="http://schemas.openxmlformats.org/officeDocument/2006/relationships/hyperlink" Target="https://cps.ipums.org/cps-action/variables/IND1990" TargetMode="External"/><Relationship Id="rId35" Type="http://schemas.openxmlformats.org/officeDocument/2006/relationships/hyperlink" Target="https://cps.ipums.org/cps-action/variables/UNION" TargetMode="External"/><Relationship Id="rId43" Type="http://schemas.openxmlformats.org/officeDocument/2006/relationships/hyperlink" Target="https://cps.ipums.org/cps-action/variables/PAIDHOUR" TargetMode="External"/><Relationship Id="rId48" Type="http://schemas.openxmlformats.org/officeDocument/2006/relationships/hyperlink" Target="https://data.bls.gov/multi-screen?survey=s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ps.ipums.org/cps-action/faq" TargetMode="External"/><Relationship Id="rId51" Type="http://schemas.openxmlformats.org/officeDocument/2006/relationships/hyperlink" Target="https://data.bls.gov/multi-screen?survey=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ps.ipums.org/cps-action/variables/HWTFINL" TargetMode="External"/><Relationship Id="rId17" Type="http://schemas.openxmlformats.org/officeDocument/2006/relationships/hyperlink" Target="https://cps.ipums.org/cps-action/variables/FAMINC" TargetMode="External"/><Relationship Id="rId25" Type="http://schemas.openxmlformats.org/officeDocument/2006/relationships/hyperlink" Target="https://cps.ipums.org/cps-action/variables/RACE" TargetMode="External"/><Relationship Id="rId33" Type="http://schemas.openxmlformats.org/officeDocument/2006/relationships/hyperlink" Target="https://cps.ipums.org/cps-action/variables/EDUC" TargetMode="External"/><Relationship Id="rId38" Type="http://schemas.openxmlformats.org/officeDocument/2006/relationships/hyperlink" Target="https://cps.ipums.org/cps-action/variables/UHRSWORK1" TargetMode="External"/><Relationship Id="rId46" Type="http://schemas.openxmlformats.org/officeDocument/2006/relationships/hyperlink" Target="https://apps.bea.gov/iTable/?reqid=147&amp;step=2" TargetMode="External"/><Relationship Id="rId20" Type="http://schemas.openxmlformats.org/officeDocument/2006/relationships/hyperlink" Target="https://cps.ipums.org/cps-action/variables/CPSIDV" TargetMode="External"/><Relationship Id="rId41" Type="http://schemas.openxmlformats.org/officeDocument/2006/relationships/hyperlink" Target="https://cps.ipums.org/cps-action/variables/NUMJOB" TargetMode="External"/><Relationship Id="rId54" Type="http://schemas.openxmlformats.org/officeDocument/2006/relationships/hyperlink" Target="https://usa.ipums.org/usa/volii/ind1990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ps.ipums.org/cps-action/variables/MISH" TargetMode="External"/><Relationship Id="rId23" Type="http://schemas.openxmlformats.org/officeDocument/2006/relationships/hyperlink" Target="https://cps.ipums.org/cps-action/extract_requests/case_selection_details" TargetMode="External"/><Relationship Id="rId28" Type="http://schemas.openxmlformats.org/officeDocument/2006/relationships/hyperlink" Target="https://cps.ipums.org/cps-action/variables/LABFORCE" TargetMode="External"/><Relationship Id="rId36" Type="http://schemas.openxmlformats.org/officeDocument/2006/relationships/hyperlink" Target="https://cps.ipums.org/cps-action/variables/EARNWEEK" TargetMode="External"/><Relationship Id="rId49" Type="http://schemas.openxmlformats.org/officeDocument/2006/relationships/hyperlink" Target="https://www.bls.gov/sae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Narayan</dc:creator>
  <cp:keywords/>
  <dc:description/>
  <cp:lastModifiedBy>Vivek Narayan</cp:lastModifiedBy>
  <cp:revision>2</cp:revision>
  <dcterms:created xsi:type="dcterms:W3CDTF">2024-12-04T14:25:00Z</dcterms:created>
  <dcterms:modified xsi:type="dcterms:W3CDTF">2024-12-04T14:25:00Z</dcterms:modified>
</cp:coreProperties>
</file>