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475569"/>
          <w:sz w:val="24"/>
        </w:rPr>
        <w:t>DEPARTMENT OF COMPUTER ENGINEERING</w:t>
        <w:br/>
        <w:t>ACADEMIC YEAR 2025-2026</w:t>
      </w:r>
    </w:p>
    <w:p>
      <w:pPr>
        <w:spacing w:before="600" w:after="240"/>
        <w:jc w:val="center"/>
      </w:pPr>
      <w:r>
        <w:rPr>
          <w:rFonts w:ascii="Calibri" w:hAnsi="Calibri"/>
          <w:b/>
          <w:color w:val="1E3A8A"/>
          <w:sz w:val="48"/>
        </w:rPr>
        <w:t>MOVIE RECOMMENDATION AND DISCOVERY SYSTEM</w:t>
      </w:r>
    </w:p>
    <w:p>
      <w:pPr>
        <w:spacing w:after="480"/>
        <w:jc w:val="center"/>
      </w:pPr>
      <w:r>
        <w:rPr>
          <w:rFonts w:ascii="Calibri" w:hAnsi="Calibri"/>
          <w:i/>
          <w:color w:val="475569"/>
          <w:sz w:val="26"/>
        </w:rPr>
        <w:t>A Hybrid Machine Learning Architecture utilizing TF-IDF, Collaborative Truncated SVD, and Deep Artificial Neural Network (ANN) Preference Classification</w:t>
      </w:r>
    </w:p>
    <w:p>
      <w:pPr>
        <w:spacing w:before="560" w:after="560"/>
        <w:jc w:val="center"/>
      </w:pPr>
      <w:r>
        <w:rPr>
          <w:b/>
          <w:sz w:val="22"/>
        </w:rPr>
        <w:t>A Capstone Project Report Submitted in Partial Fulfillment of the Requirements for the Degree of</w:t>
        <w:br/>
        <w:t>BACHELOR OF TECHNOLOGY (B.TECH)</w:t>
        <w:br/>
        <w:t>IN COMPUTER ENGINEERING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4680"/>
            <w:tcMar>
              <w:top w:w="100" w:type="dxa"/>
              <w:bottom w:w="100" w:type="dxa"/>
              <w:left w:w="150" w:type="dxa"/>
              <w:right w:w="150" w:type="dxa"/>
            </w:tcMar>
            <w:shd w:fill="F1F5F9"/>
          </w:tcPr>
          <w:p>
            <w:r>
              <w:rPr>
                <w:rFonts w:ascii="Calibri" w:hAnsi="Calibri"/>
                <w:color w:val="0F172A"/>
                <w:sz w:val="20"/>
              </w:rPr>
              <w:t>Submitted By:</w:t>
            </w:r>
          </w:p>
        </w:tc>
        <w:tc>
          <w:tcPr>
            <w:tcW w:type="dxa" w:w="4680"/>
            <w:tcMar>
              <w:top w:w="100" w:type="dxa"/>
              <w:bottom w:w="100" w:type="dxa"/>
              <w:left w:w="150" w:type="dxa"/>
              <w:right w:w="150" w:type="dxa"/>
            </w:tcMar>
            <w:shd w:fill="F1F5F9"/>
          </w:tcPr>
          <w:p>
            <w:r>
              <w:rPr>
                <w:rFonts w:ascii="Calibri" w:hAnsi="Calibri"/>
                <w:color w:val="0F172A"/>
                <w:sz w:val="20"/>
              </w:rPr>
              <w:t>Project Guide:</w:t>
            </w:r>
          </w:p>
        </w:tc>
      </w:tr>
      <w:tr>
        <w:tc>
          <w:tcPr>
            <w:tcW w:type="dxa" w:w="4680"/>
            <w:tcMar>
              <w:top w:w="100" w:type="dxa"/>
              <w:bottom w:w="100" w:type="dxa"/>
              <w:left w:w="150" w:type="dxa"/>
              <w:right w:w="150" w:type="dxa"/>
            </w:tcMar>
            <w:shd w:fill="F1F5F9"/>
          </w:tcPr>
          <w:p>
            <w:r>
              <w:rPr>
                <w:rFonts w:ascii="Calibri" w:hAnsi="Calibri"/>
                <w:color w:val="0F172A"/>
                <w:sz w:val="20"/>
              </w:rPr>
              <w:t>Student Name: Vivek Patil</w:t>
              <w:br/>
              <w:t>Roll No: TY-COMP-054</w:t>
              <w:br/>
              <w:t>Seat No: B221054</w:t>
            </w:r>
          </w:p>
        </w:tc>
        <w:tc>
          <w:tcPr>
            <w:tcW w:type="dxa" w:w="4680"/>
            <w:tcMar>
              <w:top w:w="100" w:type="dxa"/>
              <w:bottom w:w="100" w:type="dxa"/>
              <w:left w:w="150" w:type="dxa"/>
              <w:right w:w="150" w:type="dxa"/>
            </w:tcMar>
            <w:shd w:fill="F1F5F9"/>
          </w:tcPr>
          <w:p>
            <w:r>
              <w:rPr>
                <w:rFonts w:ascii="Calibri" w:hAnsi="Calibri"/>
                <w:color w:val="0F172A"/>
                <w:sz w:val="20"/>
              </w:rPr>
              <w:t>Guide Name: Ms. Pooja Panchal</w:t>
              <w:br/>
              <w:t>Assistant Professor</w:t>
              <w:br/>
              <w:t>Department of Computer Engineering</w:t>
            </w:r>
          </w:p>
        </w:tc>
      </w:tr>
    </w:tbl>
    <w:p>
      <w:r>
        <w:br w:type="page"/>
      </w:r>
    </w:p>
    <w:p>
      <w:pPr>
        <w:keepNext/>
        <w:spacing w:before="360" w:after="160"/>
      </w:pPr>
      <w:r>
        <w:rPr>
          <w:rFonts w:ascii="Calibri" w:hAnsi="Calibri"/>
          <w:b/>
          <w:color w:val="1E3A8A"/>
          <w:sz w:val="32"/>
        </w:rPr>
        <w:t>TABLE OF CONTENTS / INDEX</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1728"/>
            <w:shd w:fill="1E3A8A"/>
            <w:tcMar>
              <w:top w:w="120" w:type="dxa"/>
              <w:bottom w:w="120" w:type="dxa"/>
              <w:left w:w="150" w:type="dxa"/>
              <w:right w:w="150" w:type="dxa"/>
            </w:tcMar>
          </w:tcPr>
          <w:p>
            <w:pPr>
              <w:jc w:val="left"/>
            </w:pPr>
            <w:r>
              <w:rPr>
                <w:rFonts w:ascii="Calibri" w:hAnsi="Calibri"/>
                <w:b/>
                <w:color w:val="FFFFFF"/>
                <w:sz w:val="20"/>
              </w:rPr>
              <w:t>Chapter No.</w:t>
            </w:r>
          </w:p>
        </w:tc>
        <w:tc>
          <w:tcPr>
            <w:tcW w:type="dxa" w:w="6048"/>
            <w:shd w:fill="1E3A8A"/>
            <w:tcMar>
              <w:top w:w="120" w:type="dxa"/>
              <w:bottom w:w="120" w:type="dxa"/>
              <w:left w:w="150" w:type="dxa"/>
              <w:right w:w="150" w:type="dxa"/>
            </w:tcMar>
          </w:tcPr>
          <w:p>
            <w:pPr>
              <w:jc w:val="left"/>
            </w:pPr>
            <w:r>
              <w:rPr>
                <w:rFonts w:ascii="Calibri" w:hAnsi="Calibri"/>
                <w:b/>
                <w:color w:val="FFFFFF"/>
                <w:sz w:val="20"/>
              </w:rPr>
              <w:t>Chapter Title</w:t>
            </w:r>
          </w:p>
        </w:tc>
        <w:tc>
          <w:tcPr>
            <w:tcW w:type="dxa" w:w="1440"/>
            <w:shd w:fill="1E3A8A"/>
            <w:tcMar>
              <w:top w:w="120" w:type="dxa"/>
              <w:bottom w:w="120" w:type="dxa"/>
              <w:left w:w="150" w:type="dxa"/>
              <w:right w:w="150" w:type="dxa"/>
            </w:tcMar>
          </w:tcPr>
          <w:p>
            <w:pPr>
              <w:jc w:val="left"/>
            </w:pPr>
            <w:r>
              <w:rPr>
                <w:rFonts w:ascii="Calibri" w:hAnsi="Calibri"/>
                <w:b/>
                <w:color w:val="FFFFFF"/>
                <w:sz w:val="20"/>
              </w:rPr>
              <w:t>Page No.</w:t>
            </w:r>
          </w:p>
        </w:tc>
      </w:tr>
      <w:tr>
        <w:tc>
          <w:tcPr>
            <w:tcW w:type="dxa" w:w="1728"/>
            <w:shd w:fill="FFFFFF"/>
            <w:tcMar>
              <w:top w:w="80" w:type="dxa"/>
              <w:bottom w:w="80" w:type="dxa"/>
              <w:left w:w="150" w:type="dxa"/>
              <w:right w:w="150" w:type="dxa"/>
            </w:tcMar>
          </w:tcPr>
          <w:p>
            <w:pPr>
              <w:jc w:val="left"/>
            </w:pPr>
            <w:r>
              <w:rPr>
                <w:rFonts w:ascii="Calibri" w:hAnsi="Calibri"/>
                <w:color w:val="1E293B"/>
                <w:sz w:val="19"/>
              </w:rPr>
              <w:t>1</w:t>
            </w:r>
          </w:p>
        </w:tc>
        <w:tc>
          <w:tcPr>
            <w:tcW w:type="dxa" w:w="6048"/>
            <w:shd w:fill="FFFFFF"/>
            <w:tcMar>
              <w:top w:w="80" w:type="dxa"/>
              <w:bottom w:w="80" w:type="dxa"/>
              <w:left w:w="150" w:type="dxa"/>
              <w:right w:w="150" w:type="dxa"/>
            </w:tcMar>
          </w:tcPr>
          <w:p>
            <w:pPr>
              <w:jc w:val="left"/>
            </w:pPr>
            <w:r>
              <w:rPr>
                <w:rFonts w:ascii="Calibri" w:hAnsi="Calibri"/>
                <w:color w:val="1E293B"/>
                <w:sz w:val="19"/>
              </w:rPr>
              <w:t>Introduction &amp; Project Overview</w:t>
            </w:r>
          </w:p>
        </w:tc>
        <w:tc>
          <w:tcPr>
            <w:tcW w:type="dxa" w:w="1440"/>
            <w:shd w:fill="FFFFFF"/>
            <w:tcMar>
              <w:top w:w="80" w:type="dxa"/>
              <w:bottom w:w="80" w:type="dxa"/>
              <w:left w:w="150" w:type="dxa"/>
              <w:right w:w="150" w:type="dxa"/>
            </w:tcMar>
          </w:tcPr>
          <w:p>
            <w:pPr>
              <w:jc w:val="left"/>
            </w:pPr>
            <w:r>
              <w:rPr>
                <w:rFonts w:ascii="Calibri" w:hAnsi="Calibri"/>
                <w:color w:val="1E293B"/>
                <w:sz w:val="19"/>
              </w:rPr>
              <w:t>3</w:t>
            </w:r>
          </w:p>
        </w:tc>
      </w:tr>
      <w:tr>
        <w:tc>
          <w:tcPr>
            <w:tcW w:type="dxa" w:w="1728"/>
            <w:shd w:fill="F8FAFC"/>
            <w:tcMar>
              <w:top w:w="80" w:type="dxa"/>
              <w:bottom w:w="80" w:type="dxa"/>
              <w:left w:w="150" w:type="dxa"/>
              <w:right w:w="150" w:type="dxa"/>
            </w:tcMar>
          </w:tcPr>
          <w:p>
            <w:pPr>
              <w:jc w:val="left"/>
            </w:pPr>
            <w:r>
              <w:rPr>
                <w:rFonts w:ascii="Calibri" w:hAnsi="Calibri"/>
                <w:color w:val="1E293B"/>
                <w:sz w:val="19"/>
              </w:rPr>
              <w:t>2</w:t>
            </w:r>
          </w:p>
        </w:tc>
        <w:tc>
          <w:tcPr>
            <w:tcW w:type="dxa" w:w="6048"/>
            <w:shd w:fill="F8FAFC"/>
            <w:tcMar>
              <w:top w:w="80" w:type="dxa"/>
              <w:bottom w:w="80" w:type="dxa"/>
              <w:left w:w="150" w:type="dxa"/>
              <w:right w:w="150" w:type="dxa"/>
            </w:tcMar>
          </w:tcPr>
          <w:p>
            <w:pPr>
              <w:jc w:val="left"/>
            </w:pPr>
            <w:r>
              <w:rPr>
                <w:rFonts w:ascii="Calibri" w:hAnsi="Calibri"/>
                <w:color w:val="1E293B"/>
                <w:sz w:val="19"/>
              </w:rPr>
              <w:t>Environment Description &amp; System Requirements</w:t>
            </w:r>
          </w:p>
        </w:tc>
        <w:tc>
          <w:tcPr>
            <w:tcW w:type="dxa" w:w="1440"/>
            <w:shd w:fill="F8FAFC"/>
            <w:tcMar>
              <w:top w:w="80" w:type="dxa"/>
              <w:bottom w:w="80" w:type="dxa"/>
              <w:left w:w="150" w:type="dxa"/>
              <w:right w:w="150" w:type="dxa"/>
            </w:tcMar>
          </w:tcPr>
          <w:p>
            <w:pPr>
              <w:jc w:val="left"/>
            </w:pPr>
            <w:r>
              <w:rPr>
                <w:rFonts w:ascii="Calibri" w:hAnsi="Calibri"/>
                <w:color w:val="1E293B"/>
                <w:sz w:val="19"/>
              </w:rPr>
              <w:t>5</w:t>
            </w:r>
          </w:p>
        </w:tc>
      </w:tr>
      <w:tr>
        <w:tc>
          <w:tcPr>
            <w:tcW w:type="dxa" w:w="1728"/>
            <w:shd w:fill="FFFFFF"/>
            <w:tcMar>
              <w:top w:w="80" w:type="dxa"/>
              <w:bottom w:w="80" w:type="dxa"/>
              <w:left w:w="150" w:type="dxa"/>
              <w:right w:w="150" w:type="dxa"/>
            </w:tcMar>
          </w:tcPr>
          <w:p>
            <w:pPr>
              <w:jc w:val="left"/>
            </w:pPr>
            <w:r>
              <w:rPr>
                <w:rFonts w:ascii="Calibri" w:hAnsi="Calibri"/>
                <w:color w:val="1E293B"/>
                <w:sz w:val="19"/>
              </w:rPr>
              <w:t>3</w:t>
            </w:r>
          </w:p>
        </w:tc>
        <w:tc>
          <w:tcPr>
            <w:tcW w:type="dxa" w:w="6048"/>
            <w:shd w:fill="FFFFFF"/>
            <w:tcMar>
              <w:top w:w="80" w:type="dxa"/>
              <w:bottom w:w="80" w:type="dxa"/>
              <w:left w:w="150" w:type="dxa"/>
              <w:right w:w="150" w:type="dxa"/>
            </w:tcMar>
          </w:tcPr>
          <w:p>
            <w:pPr>
              <w:jc w:val="left"/>
            </w:pPr>
            <w:r>
              <w:rPr>
                <w:rFonts w:ascii="Calibri" w:hAnsi="Calibri"/>
                <w:color w:val="1E293B"/>
                <w:sz w:val="19"/>
              </w:rPr>
              <w:t>System Analysis &amp; Architecture</w:t>
            </w:r>
          </w:p>
        </w:tc>
        <w:tc>
          <w:tcPr>
            <w:tcW w:type="dxa" w:w="1440"/>
            <w:shd w:fill="FFFFFF"/>
            <w:tcMar>
              <w:top w:w="80" w:type="dxa"/>
              <w:bottom w:w="80" w:type="dxa"/>
              <w:left w:w="150" w:type="dxa"/>
              <w:right w:w="150" w:type="dxa"/>
            </w:tcMar>
          </w:tcPr>
          <w:p>
            <w:pPr>
              <w:jc w:val="left"/>
            </w:pPr>
            <w:r>
              <w:rPr>
                <w:rFonts w:ascii="Calibri" w:hAnsi="Calibri"/>
                <w:color w:val="1E293B"/>
                <w:sz w:val="19"/>
              </w:rPr>
              <w:t>7</w:t>
            </w:r>
          </w:p>
        </w:tc>
      </w:tr>
      <w:tr>
        <w:tc>
          <w:tcPr>
            <w:tcW w:type="dxa" w:w="1728"/>
            <w:shd w:fill="F8FAFC"/>
            <w:tcMar>
              <w:top w:w="80" w:type="dxa"/>
              <w:bottom w:w="80" w:type="dxa"/>
              <w:left w:w="150" w:type="dxa"/>
              <w:right w:w="150" w:type="dxa"/>
            </w:tcMar>
          </w:tcPr>
          <w:p>
            <w:pPr>
              <w:jc w:val="left"/>
            </w:pPr>
            <w:r>
              <w:rPr>
                <w:rFonts w:ascii="Calibri" w:hAnsi="Calibri"/>
                <w:color w:val="1E293B"/>
                <w:sz w:val="19"/>
              </w:rPr>
              <w:t>4</w:t>
            </w:r>
          </w:p>
        </w:tc>
        <w:tc>
          <w:tcPr>
            <w:tcW w:type="dxa" w:w="6048"/>
            <w:shd w:fill="F8FAFC"/>
            <w:tcMar>
              <w:top w:w="80" w:type="dxa"/>
              <w:bottom w:w="80" w:type="dxa"/>
              <w:left w:w="150" w:type="dxa"/>
              <w:right w:w="150" w:type="dxa"/>
            </w:tcMar>
          </w:tcPr>
          <w:p>
            <w:pPr>
              <w:jc w:val="left"/>
            </w:pPr>
            <w:r>
              <w:rPr>
                <w:rFonts w:ascii="Calibri" w:hAnsi="Calibri"/>
                <w:color w:val="1E293B"/>
                <w:sz w:val="19"/>
              </w:rPr>
              <w:t>Detail Planning &amp; System Modeling (DFD, Data Dictionary, ER, Use Case)</w:t>
            </w:r>
          </w:p>
        </w:tc>
        <w:tc>
          <w:tcPr>
            <w:tcW w:type="dxa" w:w="1440"/>
            <w:shd w:fill="F8FAFC"/>
            <w:tcMar>
              <w:top w:w="80" w:type="dxa"/>
              <w:bottom w:w="80" w:type="dxa"/>
              <w:left w:w="150" w:type="dxa"/>
              <w:right w:w="150" w:type="dxa"/>
            </w:tcMar>
          </w:tcPr>
          <w:p>
            <w:pPr>
              <w:jc w:val="left"/>
            </w:pPr>
            <w:r>
              <w:rPr>
                <w:rFonts w:ascii="Calibri" w:hAnsi="Calibri"/>
                <w:color w:val="1E293B"/>
                <w:sz w:val="19"/>
              </w:rPr>
              <w:t>9</w:t>
            </w:r>
          </w:p>
        </w:tc>
      </w:tr>
      <w:tr>
        <w:tc>
          <w:tcPr>
            <w:tcW w:type="dxa" w:w="1728"/>
            <w:shd w:fill="FFFFFF"/>
            <w:tcMar>
              <w:top w:w="80" w:type="dxa"/>
              <w:bottom w:w="80" w:type="dxa"/>
              <w:left w:w="150" w:type="dxa"/>
              <w:right w:w="150" w:type="dxa"/>
            </w:tcMar>
          </w:tcPr>
          <w:p>
            <w:pPr>
              <w:jc w:val="left"/>
            </w:pPr>
            <w:r>
              <w:rPr>
                <w:rFonts w:ascii="Calibri" w:hAnsi="Calibri"/>
                <w:color w:val="1E293B"/>
                <w:sz w:val="19"/>
              </w:rPr>
              <w:t>5</w:t>
            </w:r>
          </w:p>
        </w:tc>
        <w:tc>
          <w:tcPr>
            <w:tcW w:type="dxa" w:w="6048"/>
            <w:shd w:fill="FFFFFF"/>
            <w:tcMar>
              <w:top w:w="80" w:type="dxa"/>
              <w:bottom w:w="80" w:type="dxa"/>
              <w:left w:w="150" w:type="dxa"/>
              <w:right w:w="150" w:type="dxa"/>
            </w:tcMar>
          </w:tcPr>
          <w:p>
            <w:pPr>
              <w:jc w:val="left"/>
            </w:pPr>
            <w:r>
              <w:rPr>
                <w:rFonts w:ascii="Calibri" w:hAnsi="Calibri"/>
                <w:color w:val="1E293B"/>
                <w:sz w:val="19"/>
              </w:rPr>
              <w:t>Methodology, Algorithms &amp; Neural Network Implementation</w:t>
            </w:r>
          </w:p>
        </w:tc>
        <w:tc>
          <w:tcPr>
            <w:tcW w:type="dxa" w:w="1440"/>
            <w:shd w:fill="FFFFFF"/>
            <w:tcMar>
              <w:top w:w="80" w:type="dxa"/>
              <w:bottom w:w="80" w:type="dxa"/>
              <w:left w:w="150" w:type="dxa"/>
              <w:right w:w="150" w:type="dxa"/>
            </w:tcMar>
          </w:tcPr>
          <w:p>
            <w:pPr>
              <w:jc w:val="left"/>
            </w:pPr>
            <w:r>
              <w:rPr>
                <w:rFonts w:ascii="Calibri" w:hAnsi="Calibri"/>
                <w:color w:val="1E293B"/>
                <w:sz w:val="19"/>
              </w:rPr>
              <w:t>15</w:t>
            </w:r>
          </w:p>
        </w:tc>
      </w:tr>
      <w:tr>
        <w:tc>
          <w:tcPr>
            <w:tcW w:type="dxa" w:w="1728"/>
            <w:shd w:fill="F8FAFC"/>
            <w:tcMar>
              <w:top w:w="80" w:type="dxa"/>
              <w:bottom w:w="80" w:type="dxa"/>
              <w:left w:w="150" w:type="dxa"/>
              <w:right w:w="150" w:type="dxa"/>
            </w:tcMar>
          </w:tcPr>
          <w:p>
            <w:pPr>
              <w:jc w:val="left"/>
            </w:pPr>
            <w:r>
              <w:rPr>
                <w:rFonts w:ascii="Calibri" w:hAnsi="Calibri"/>
                <w:color w:val="1E293B"/>
                <w:sz w:val="19"/>
              </w:rPr>
              <w:t>6</w:t>
            </w:r>
          </w:p>
        </w:tc>
        <w:tc>
          <w:tcPr>
            <w:tcW w:type="dxa" w:w="6048"/>
            <w:shd w:fill="F8FAFC"/>
            <w:tcMar>
              <w:top w:w="80" w:type="dxa"/>
              <w:bottom w:w="80" w:type="dxa"/>
              <w:left w:w="150" w:type="dxa"/>
              <w:right w:w="150" w:type="dxa"/>
            </w:tcMar>
          </w:tcPr>
          <w:p>
            <w:pPr>
              <w:jc w:val="left"/>
            </w:pPr>
            <w:r>
              <w:rPr>
                <w:rFonts w:ascii="Calibri" w:hAnsi="Calibri"/>
                <w:color w:val="1E293B"/>
                <w:sz w:val="19"/>
              </w:rPr>
              <w:t>Testing Methodologies &amp; Performance Evaluation</w:t>
            </w:r>
          </w:p>
        </w:tc>
        <w:tc>
          <w:tcPr>
            <w:tcW w:type="dxa" w:w="1440"/>
            <w:shd w:fill="F8FAFC"/>
            <w:tcMar>
              <w:top w:w="80" w:type="dxa"/>
              <w:bottom w:w="80" w:type="dxa"/>
              <w:left w:w="150" w:type="dxa"/>
              <w:right w:w="150" w:type="dxa"/>
            </w:tcMar>
          </w:tcPr>
          <w:p>
            <w:pPr>
              <w:jc w:val="left"/>
            </w:pPr>
            <w:r>
              <w:rPr>
                <w:rFonts w:ascii="Calibri" w:hAnsi="Calibri"/>
                <w:color w:val="1E293B"/>
                <w:sz w:val="19"/>
              </w:rPr>
              <w:t>19</w:t>
            </w:r>
          </w:p>
        </w:tc>
      </w:tr>
      <w:tr>
        <w:tc>
          <w:tcPr>
            <w:tcW w:type="dxa" w:w="1728"/>
            <w:shd w:fill="FFFFFF"/>
            <w:tcMar>
              <w:top w:w="80" w:type="dxa"/>
              <w:bottom w:w="80" w:type="dxa"/>
              <w:left w:w="150" w:type="dxa"/>
              <w:right w:w="150" w:type="dxa"/>
            </w:tcMar>
          </w:tcPr>
          <w:p>
            <w:pPr>
              <w:jc w:val="left"/>
            </w:pPr>
            <w:r>
              <w:rPr>
                <w:rFonts w:ascii="Calibri" w:hAnsi="Calibri"/>
                <w:color w:val="1E293B"/>
                <w:sz w:val="19"/>
              </w:rPr>
              <w:t>7</w:t>
            </w:r>
          </w:p>
        </w:tc>
        <w:tc>
          <w:tcPr>
            <w:tcW w:type="dxa" w:w="6048"/>
            <w:shd w:fill="FFFFFF"/>
            <w:tcMar>
              <w:top w:w="80" w:type="dxa"/>
              <w:bottom w:w="80" w:type="dxa"/>
              <w:left w:w="150" w:type="dxa"/>
              <w:right w:w="150" w:type="dxa"/>
            </w:tcMar>
          </w:tcPr>
          <w:p>
            <w:pPr>
              <w:jc w:val="left"/>
            </w:pPr>
            <w:r>
              <w:rPr>
                <w:rFonts w:ascii="Calibri" w:hAnsi="Calibri"/>
                <w:color w:val="1E293B"/>
                <w:sz w:val="19"/>
              </w:rPr>
              <w:t>Results, Output Screens &amp; User Interface Walkthrough</w:t>
            </w:r>
          </w:p>
        </w:tc>
        <w:tc>
          <w:tcPr>
            <w:tcW w:type="dxa" w:w="1440"/>
            <w:shd w:fill="FFFFFF"/>
            <w:tcMar>
              <w:top w:w="80" w:type="dxa"/>
              <w:bottom w:w="80" w:type="dxa"/>
              <w:left w:w="150" w:type="dxa"/>
              <w:right w:w="150" w:type="dxa"/>
            </w:tcMar>
          </w:tcPr>
          <w:p>
            <w:pPr>
              <w:jc w:val="left"/>
            </w:pPr>
            <w:r>
              <w:rPr>
                <w:rFonts w:ascii="Calibri" w:hAnsi="Calibri"/>
                <w:color w:val="1E293B"/>
                <w:sz w:val="19"/>
              </w:rPr>
              <w:t>23</w:t>
            </w:r>
          </w:p>
        </w:tc>
      </w:tr>
      <w:tr>
        <w:tc>
          <w:tcPr>
            <w:tcW w:type="dxa" w:w="1728"/>
            <w:shd w:fill="F8FAFC"/>
            <w:tcMar>
              <w:top w:w="80" w:type="dxa"/>
              <w:bottom w:w="80" w:type="dxa"/>
              <w:left w:w="150" w:type="dxa"/>
              <w:right w:w="150" w:type="dxa"/>
            </w:tcMar>
          </w:tcPr>
          <w:p>
            <w:pPr>
              <w:jc w:val="left"/>
            </w:pPr>
            <w:r>
              <w:rPr>
                <w:rFonts w:ascii="Calibri" w:hAnsi="Calibri"/>
                <w:color w:val="1E293B"/>
                <w:sz w:val="19"/>
              </w:rPr>
              <w:t>8</w:t>
            </w:r>
          </w:p>
        </w:tc>
        <w:tc>
          <w:tcPr>
            <w:tcW w:type="dxa" w:w="6048"/>
            <w:shd w:fill="F8FAFC"/>
            <w:tcMar>
              <w:top w:w="80" w:type="dxa"/>
              <w:bottom w:w="80" w:type="dxa"/>
              <w:left w:w="150" w:type="dxa"/>
              <w:right w:w="150" w:type="dxa"/>
            </w:tcMar>
          </w:tcPr>
          <w:p>
            <w:pPr>
              <w:jc w:val="left"/>
            </w:pPr>
            <w:r>
              <w:rPr>
                <w:rFonts w:ascii="Calibri" w:hAnsi="Calibri"/>
                <w:color w:val="1E293B"/>
                <w:sz w:val="19"/>
              </w:rPr>
              <w:t>Conclusion &amp; Future Enhancements</w:t>
            </w:r>
          </w:p>
        </w:tc>
        <w:tc>
          <w:tcPr>
            <w:tcW w:type="dxa" w:w="1440"/>
            <w:shd w:fill="F8FAFC"/>
            <w:tcMar>
              <w:top w:w="80" w:type="dxa"/>
              <w:bottom w:w="80" w:type="dxa"/>
              <w:left w:w="150" w:type="dxa"/>
              <w:right w:w="150" w:type="dxa"/>
            </w:tcMar>
          </w:tcPr>
          <w:p>
            <w:pPr>
              <w:jc w:val="left"/>
            </w:pPr>
            <w:r>
              <w:rPr>
                <w:rFonts w:ascii="Calibri" w:hAnsi="Calibri"/>
                <w:color w:val="1E293B"/>
                <w:sz w:val="19"/>
              </w:rPr>
              <w:t>28</w:t>
            </w:r>
          </w:p>
        </w:tc>
      </w:tr>
      <w:tr>
        <w:tc>
          <w:tcPr>
            <w:tcW w:type="dxa" w:w="1728"/>
            <w:shd w:fill="FFFFFF"/>
            <w:tcMar>
              <w:top w:w="80" w:type="dxa"/>
              <w:bottom w:w="80" w:type="dxa"/>
              <w:left w:w="150" w:type="dxa"/>
              <w:right w:w="150" w:type="dxa"/>
            </w:tcMar>
          </w:tcPr>
          <w:p>
            <w:pPr>
              <w:jc w:val="left"/>
            </w:pPr>
            <w:r>
              <w:rPr>
                <w:rFonts w:ascii="Calibri" w:hAnsi="Calibri"/>
                <w:color w:val="1E293B"/>
                <w:sz w:val="19"/>
              </w:rPr>
              <w:t>-</w:t>
            </w:r>
          </w:p>
        </w:tc>
        <w:tc>
          <w:tcPr>
            <w:tcW w:type="dxa" w:w="6048"/>
            <w:shd w:fill="FFFFFF"/>
            <w:tcMar>
              <w:top w:w="80" w:type="dxa"/>
              <w:bottom w:w="80" w:type="dxa"/>
              <w:left w:w="150" w:type="dxa"/>
              <w:right w:w="150" w:type="dxa"/>
            </w:tcMar>
          </w:tcPr>
          <w:p>
            <w:pPr>
              <w:jc w:val="left"/>
            </w:pPr>
            <w:r>
              <w:rPr>
                <w:rFonts w:ascii="Calibri" w:hAnsi="Calibri"/>
                <w:color w:val="1E293B"/>
                <w:sz w:val="19"/>
              </w:rPr>
              <w:t>References &amp; Bibliography</w:t>
            </w:r>
          </w:p>
        </w:tc>
        <w:tc>
          <w:tcPr>
            <w:tcW w:type="dxa" w:w="1440"/>
            <w:shd w:fill="FFFFFF"/>
            <w:tcMar>
              <w:top w:w="80" w:type="dxa"/>
              <w:bottom w:w="80" w:type="dxa"/>
              <w:left w:w="150" w:type="dxa"/>
              <w:right w:w="150" w:type="dxa"/>
            </w:tcMar>
          </w:tcPr>
          <w:p>
            <w:pPr>
              <w:jc w:val="left"/>
            </w:pPr>
            <w:r>
              <w:rPr>
                <w:rFonts w:ascii="Calibri" w:hAnsi="Calibri"/>
                <w:color w:val="1E293B"/>
                <w:sz w:val="19"/>
              </w:rPr>
              <w:t>29</w:t>
            </w:r>
          </w:p>
        </w:tc>
      </w:tr>
    </w:tbl>
    <w:p>
      <w:pPr>
        <w:spacing w:after="160"/>
      </w:pPr>
    </w:p>
    <w:p>
      <w:r>
        <w:br w:type="page"/>
      </w:r>
    </w:p>
    <w:p>
      <w:pPr>
        <w:keepNext/>
        <w:spacing w:before="360" w:after="160"/>
      </w:pPr>
      <w:r>
        <w:rPr>
          <w:rFonts w:ascii="Calibri" w:hAnsi="Calibri"/>
          <w:b/>
          <w:color w:val="1E3A8A"/>
          <w:sz w:val="32"/>
        </w:rPr>
        <w:t>CHAPTER 1: INTRODUCTION</w:t>
      </w:r>
    </w:p>
    <w:p>
      <w:pPr>
        <w:keepNext/>
        <w:spacing w:before="240" w:after="120"/>
      </w:pPr>
      <w:r>
        <w:rPr>
          <w:rFonts w:ascii="Calibri" w:hAnsi="Calibri"/>
          <w:b/>
          <w:color w:val="2563EB"/>
          <w:sz w:val="26"/>
        </w:rPr>
        <w:t>1.1 Background &amp; Motivation</w:t>
      </w:r>
    </w:p>
    <w:p>
      <w:pPr>
        <w:spacing w:after="120" w:line="276" w:lineRule="auto"/>
      </w:pPr>
      <w:r>
        <w:t>In the contemporary digital streaming era, users are inundated with vast catalogs containing tens of thousands of films across diverse streaming services. This abundance of media content leads to cognitive overload—commonly referred to as 'choice paralysis'—wherein viewers expend excessive time scrolling through catalogs rather than enjoying content that aligns with their personal tastes.</w:t>
      </w:r>
    </w:p>
    <w:p>
      <w:pPr>
        <w:spacing w:after="120" w:line="276" w:lineRule="auto"/>
      </w:pPr>
      <w:r>
        <w:t>Recommender systems have evolved into the foundational backbone of digital media platforms (such as Netflix, Amazon Prime Video, and Spotify) by transforming unstructured browsing into tailored discovery experiences. This project implements a comprehensive, robust, and state-of-the-art Movie Recommendation and Discovery System that bridges statistical Natural Language Processing (NLP), matrix factorization, and deep learning neural classification.</w:t>
      </w:r>
    </w:p>
    <w:p>
      <w:pPr>
        <w:keepNext/>
        <w:spacing w:before="240" w:after="120"/>
      </w:pPr>
      <w:r>
        <w:rPr>
          <w:rFonts w:ascii="Calibri" w:hAnsi="Calibri"/>
          <w:b/>
          <w:color w:val="2563EB"/>
          <w:sz w:val="26"/>
        </w:rPr>
        <w:t>1.2 Problem Statement</w:t>
      </w:r>
    </w:p>
    <w:p>
      <w:pPr>
        <w:spacing w:after="120" w:line="276" w:lineRule="auto"/>
      </w:pPr>
      <w:r>
        <w:t>Traditional single-strategy recommendation engines suffer from well-documented academic limitations:</w:t>
      </w:r>
    </w:p>
    <w:p>
      <w:pPr>
        <w:spacing w:after="80"/>
        <w:ind w:left="360"/>
      </w:pPr>
      <w:r>
        <w:rPr>
          <w:b/>
          <w:color w:val="2563EB"/>
        </w:rPr>
        <w:t xml:space="preserve">➢  </w:t>
      </w:r>
      <w:r>
        <w:rPr>
          <w:b/>
          <w:color w:val="0F172A"/>
        </w:rPr>
        <w:t xml:space="preserve">Cold Start Problem: </w:t>
      </w:r>
      <w:r>
        <w:t>Pure collaborative filtering algorithms fail when new users join or when new movies enter the catalog without existing ratings.</w:t>
      </w:r>
    </w:p>
    <w:p>
      <w:pPr>
        <w:spacing w:after="80"/>
        <w:ind w:left="360"/>
      </w:pPr>
      <w:r>
        <w:rPr>
          <w:b/>
          <w:color w:val="2563EB"/>
        </w:rPr>
        <w:t xml:space="preserve">➢  </w:t>
      </w:r>
      <w:r>
        <w:rPr>
          <w:b/>
          <w:color w:val="0F172A"/>
        </w:rPr>
        <w:t xml:space="preserve">Sparsity Dilemma: </w:t>
      </w:r>
      <w:r>
        <w:t>User-item rating matrices in real-world datasets exhibit sparsity rates exceeding 98%, leading to suboptimal latent vector factorizations.</w:t>
      </w:r>
    </w:p>
    <w:p>
      <w:pPr>
        <w:spacing w:after="80"/>
        <w:ind w:left="360"/>
      </w:pPr>
      <w:r>
        <w:rPr>
          <w:b/>
          <w:color w:val="2563EB"/>
        </w:rPr>
        <w:t xml:space="preserve">➢  </w:t>
      </w:r>
      <w:r>
        <w:rPr>
          <w:b/>
          <w:color w:val="0F172A"/>
        </w:rPr>
        <w:t xml:space="preserve">Content Monotony: </w:t>
      </w:r>
      <w:r>
        <w:t>Standard content-based TF-IDF models over-specialize, repeatedly recommending identical genres without serendipitous cross-domain discovery.</w:t>
      </w:r>
    </w:p>
    <w:p>
      <w:pPr>
        <w:spacing w:after="120" w:line="276" w:lineRule="auto"/>
      </w:pPr>
      <w:r>
        <w:t>The objective of this project is to construct a unified Hybrid Recommendation Pipeline combining Content-Based TF-IDF, Truncated Singular Value Decomposition (SVD), and an Artificial Neural Network (ANN) preference classifier to deliver balanced, accurate, and diverse recommendations.</w:t>
      </w:r>
    </w:p>
    <w:p>
      <w:pPr>
        <w:keepNext/>
        <w:spacing w:before="240" w:after="120"/>
      </w:pPr>
      <w:r>
        <w:rPr>
          <w:rFonts w:ascii="Calibri" w:hAnsi="Calibri"/>
          <w:b/>
          <w:color w:val="2563EB"/>
          <w:sz w:val="26"/>
        </w:rPr>
        <w:t>1.3 Objectives of the Project</w:t>
      </w:r>
    </w:p>
    <w:p>
      <w:pPr>
        <w:spacing w:after="80"/>
        <w:ind w:left="360"/>
      </w:pPr>
      <w:r>
        <w:rPr>
          <w:b/>
          <w:color w:val="2563EB"/>
        </w:rPr>
        <w:t xml:space="preserve">➢  </w:t>
      </w:r>
      <w:r>
        <w:rPr>
          <w:b/>
          <w:color w:val="0F172A"/>
        </w:rPr>
        <w:t xml:space="preserve">Objective 1: </w:t>
      </w:r>
      <w:r>
        <w:t>Develop a high-performance Content-Based recommendation engine utilizing TF-IDF vectorization and Cosine Similarity over synthesized multi-feature metadata (overviews, genres, cast, crew, and keywords).</w:t>
      </w:r>
    </w:p>
    <w:p>
      <w:pPr>
        <w:spacing w:after="80"/>
        <w:ind w:left="360"/>
      </w:pPr>
      <w:r>
        <w:rPr>
          <w:b/>
          <w:color w:val="2563EB"/>
        </w:rPr>
        <w:t xml:space="preserve">➢  </w:t>
      </w:r>
      <w:r>
        <w:rPr>
          <w:b/>
          <w:color w:val="0F172A"/>
        </w:rPr>
        <w:t xml:space="preserve">Objective 2: </w:t>
      </w:r>
      <w:r>
        <w:t>Implement Collaborative Filtering using Truncated Singular Value Decomposition (SVD) to uncover latent user-item interaction spaces and accurately predict unknown ratings.</w:t>
      </w:r>
    </w:p>
    <w:p>
      <w:pPr>
        <w:spacing w:after="80"/>
        <w:ind w:left="360"/>
      </w:pPr>
      <w:r>
        <w:rPr>
          <w:b/>
          <w:color w:val="2563EB"/>
        </w:rPr>
        <w:t xml:space="preserve">➢  </w:t>
      </w:r>
      <w:r>
        <w:rPr>
          <w:b/>
          <w:color w:val="0F172A"/>
        </w:rPr>
        <w:t xml:space="preserve">Objective 3: </w:t>
      </w:r>
      <w:r>
        <w:t>Train a Deep Learning Artificial Neural Network (ANN) 3-layer classifier to predict binary user affinity ('Will the user like this movie?') with rigorous regularization (Dropout &amp; Batch Normalization).</w:t>
      </w:r>
    </w:p>
    <w:p>
      <w:pPr>
        <w:spacing w:after="80"/>
        <w:ind w:left="360"/>
      </w:pPr>
      <w:r>
        <w:rPr>
          <w:b/>
          <w:color w:val="2563EB"/>
        </w:rPr>
        <w:t xml:space="preserve">➢  </w:t>
      </w:r>
      <w:r>
        <w:rPr>
          <w:b/>
          <w:color w:val="0F172A"/>
        </w:rPr>
        <w:t xml:space="preserve">Objective 4: </w:t>
      </w:r>
      <w:r>
        <w:t>Construct a responsive, interactive web application featuring authentication, real-time search, interactive taste analytics radar charts, and personalized watchlist management.</w:t>
      </w:r>
    </w:p>
    <w:p>
      <w:pPr>
        <w:spacing w:after="80"/>
        <w:ind w:left="360"/>
      </w:pPr>
      <w:r>
        <w:rPr>
          <w:b/>
          <w:color w:val="2563EB"/>
        </w:rPr>
        <w:t xml:space="preserve">➢  </w:t>
      </w:r>
      <w:r>
        <w:rPr>
          <w:b/>
          <w:color w:val="0F172A"/>
        </w:rPr>
        <w:t xml:space="preserve">Objective 5: </w:t>
      </w:r>
      <w:r>
        <w:t>Establish complete software reliability through an automated Pytest test suite covering data ingestion, similarity math, matrix factorizations, and API routing.</w:t>
      </w:r>
    </w:p>
    <w:p>
      <w:pPr>
        <w:keepNext/>
        <w:spacing w:before="240" w:after="120"/>
      </w:pPr>
      <w:r>
        <w:rPr>
          <w:rFonts w:ascii="Calibri" w:hAnsi="Calibri"/>
          <w:b/>
          <w:color w:val="2563EB"/>
          <w:sz w:val="26"/>
        </w:rPr>
        <w:t>1.4 Scope of the System</w:t>
      </w:r>
    </w:p>
    <w:p>
      <w:pPr>
        <w:spacing w:after="120" w:line="276" w:lineRule="auto"/>
      </w:pPr>
      <w:r>
        <w:t>The system encompasses user registration and authentication, movie exploration with live metadata and poster fetching, 1-to-5 star rating submissions, instant recommendation computation across multiple algorithmic modes (Content-Based, Collaborative SVD, Hybrid, Neural ANN Likelihood), and detailed personal taste radar profile generation.</w:t>
      </w:r>
    </w:p>
    <w:p>
      <w:pPr>
        <w:keepNext/>
        <w:spacing w:before="240" w:after="120"/>
      </w:pPr>
      <w:r>
        <w:rPr>
          <w:rFonts w:ascii="Calibri" w:hAnsi="Calibri"/>
          <w:b/>
          <w:color w:val="2563EB"/>
          <w:sz w:val="26"/>
        </w:rPr>
        <w:t>1.5 Technology Stack &amp; Toolchain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2592"/>
            <w:shd w:fill="1E3A8A"/>
            <w:tcMar>
              <w:top w:w="120" w:type="dxa"/>
              <w:bottom w:w="120" w:type="dxa"/>
              <w:left w:w="150" w:type="dxa"/>
              <w:right w:w="150" w:type="dxa"/>
            </w:tcMar>
          </w:tcPr>
          <w:p>
            <w:pPr>
              <w:jc w:val="left"/>
            </w:pPr>
            <w:r>
              <w:rPr>
                <w:rFonts w:ascii="Calibri" w:hAnsi="Calibri"/>
                <w:b/>
                <w:color w:val="FFFFFF"/>
                <w:sz w:val="20"/>
              </w:rPr>
              <w:t>Domain / Layer</w:t>
            </w:r>
          </w:p>
        </w:tc>
        <w:tc>
          <w:tcPr>
            <w:tcW w:type="dxa" w:w="3168"/>
            <w:shd w:fill="1E3A8A"/>
            <w:tcMar>
              <w:top w:w="120" w:type="dxa"/>
              <w:bottom w:w="120" w:type="dxa"/>
              <w:left w:w="150" w:type="dxa"/>
              <w:right w:w="150" w:type="dxa"/>
            </w:tcMar>
          </w:tcPr>
          <w:p>
            <w:pPr>
              <w:jc w:val="left"/>
            </w:pPr>
            <w:r>
              <w:rPr>
                <w:rFonts w:ascii="Calibri" w:hAnsi="Calibri"/>
                <w:b/>
                <w:color w:val="FFFFFF"/>
                <w:sz w:val="20"/>
              </w:rPr>
              <w:t>Technology / Framework</w:t>
            </w:r>
          </w:p>
        </w:tc>
        <w:tc>
          <w:tcPr>
            <w:tcW w:type="dxa" w:w="3600"/>
            <w:shd w:fill="1E3A8A"/>
            <w:tcMar>
              <w:top w:w="120" w:type="dxa"/>
              <w:bottom w:w="120" w:type="dxa"/>
              <w:left w:w="150" w:type="dxa"/>
              <w:right w:w="150" w:type="dxa"/>
            </w:tcMar>
          </w:tcPr>
          <w:p>
            <w:pPr>
              <w:jc w:val="left"/>
            </w:pPr>
            <w:r>
              <w:rPr>
                <w:rFonts w:ascii="Calibri" w:hAnsi="Calibri"/>
                <w:b/>
                <w:color w:val="FFFFFF"/>
                <w:sz w:val="20"/>
              </w:rPr>
              <w:t>Purpose &amp; Role</w:t>
            </w:r>
          </w:p>
        </w:tc>
      </w:tr>
      <w:tr>
        <w:tc>
          <w:tcPr>
            <w:tcW w:type="dxa" w:w="2592"/>
            <w:shd w:fill="FFFFFF"/>
            <w:tcMar>
              <w:top w:w="80" w:type="dxa"/>
              <w:bottom w:w="80" w:type="dxa"/>
              <w:left w:w="150" w:type="dxa"/>
              <w:right w:w="150" w:type="dxa"/>
            </w:tcMar>
          </w:tcPr>
          <w:p>
            <w:pPr>
              <w:jc w:val="left"/>
            </w:pPr>
            <w:r>
              <w:rPr>
                <w:rFonts w:ascii="Calibri" w:hAnsi="Calibri"/>
                <w:color w:val="1E293B"/>
                <w:sz w:val="19"/>
              </w:rPr>
              <w:t>Programming Language</w:t>
            </w:r>
          </w:p>
        </w:tc>
        <w:tc>
          <w:tcPr>
            <w:tcW w:type="dxa" w:w="3168"/>
            <w:shd w:fill="FFFFFF"/>
            <w:tcMar>
              <w:top w:w="80" w:type="dxa"/>
              <w:bottom w:w="80" w:type="dxa"/>
              <w:left w:w="150" w:type="dxa"/>
              <w:right w:w="150" w:type="dxa"/>
            </w:tcMar>
          </w:tcPr>
          <w:p>
            <w:pPr>
              <w:jc w:val="left"/>
            </w:pPr>
            <w:r>
              <w:rPr>
                <w:rFonts w:ascii="Calibri" w:hAnsi="Calibri"/>
                <w:color w:val="1E293B"/>
                <w:sz w:val="19"/>
              </w:rPr>
              <w:t>Python 3.10+</w:t>
            </w:r>
          </w:p>
        </w:tc>
        <w:tc>
          <w:tcPr>
            <w:tcW w:type="dxa" w:w="3600"/>
            <w:shd w:fill="FFFFFF"/>
            <w:tcMar>
              <w:top w:w="80" w:type="dxa"/>
              <w:bottom w:w="80" w:type="dxa"/>
              <w:left w:w="150" w:type="dxa"/>
              <w:right w:w="150" w:type="dxa"/>
            </w:tcMar>
          </w:tcPr>
          <w:p>
            <w:pPr>
              <w:jc w:val="left"/>
            </w:pPr>
            <w:r>
              <w:rPr>
                <w:rFonts w:ascii="Calibri" w:hAnsi="Calibri"/>
                <w:color w:val="1E293B"/>
                <w:sz w:val="19"/>
              </w:rPr>
              <w:t>Core backend, machine learning pipeline, data manipulation.</w:t>
            </w:r>
          </w:p>
        </w:tc>
      </w:tr>
      <w:tr>
        <w:tc>
          <w:tcPr>
            <w:tcW w:type="dxa" w:w="2592"/>
            <w:shd w:fill="F8FAFC"/>
            <w:tcMar>
              <w:top w:w="80" w:type="dxa"/>
              <w:bottom w:w="80" w:type="dxa"/>
              <w:left w:w="150" w:type="dxa"/>
              <w:right w:w="150" w:type="dxa"/>
            </w:tcMar>
          </w:tcPr>
          <w:p>
            <w:pPr>
              <w:jc w:val="left"/>
            </w:pPr>
            <w:r>
              <w:rPr>
                <w:rFonts w:ascii="Calibri" w:hAnsi="Calibri"/>
                <w:color w:val="1E293B"/>
                <w:sz w:val="19"/>
              </w:rPr>
              <w:t>Frontend UI</w:t>
            </w:r>
          </w:p>
        </w:tc>
        <w:tc>
          <w:tcPr>
            <w:tcW w:type="dxa" w:w="3168"/>
            <w:shd w:fill="F8FAFC"/>
            <w:tcMar>
              <w:top w:w="80" w:type="dxa"/>
              <w:bottom w:w="80" w:type="dxa"/>
              <w:left w:w="150" w:type="dxa"/>
              <w:right w:w="150" w:type="dxa"/>
            </w:tcMar>
          </w:tcPr>
          <w:p>
            <w:pPr>
              <w:jc w:val="left"/>
            </w:pPr>
            <w:r>
              <w:rPr>
                <w:rFonts w:ascii="Calibri" w:hAnsi="Calibri"/>
                <w:color w:val="1E293B"/>
                <w:sz w:val="19"/>
              </w:rPr>
              <w:t>Streamlit &amp; Vanilla CSS</w:t>
            </w:r>
          </w:p>
        </w:tc>
        <w:tc>
          <w:tcPr>
            <w:tcW w:type="dxa" w:w="3600"/>
            <w:shd w:fill="F8FAFC"/>
            <w:tcMar>
              <w:top w:w="80" w:type="dxa"/>
              <w:bottom w:w="80" w:type="dxa"/>
              <w:left w:w="150" w:type="dxa"/>
              <w:right w:w="150" w:type="dxa"/>
            </w:tcMar>
          </w:tcPr>
          <w:p>
            <w:pPr>
              <w:jc w:val="left"/>
            </w:pPr>
            <w:r>
              <w:rPr>
                <w:rFonts w:ascii="Calibri" w:hAnsi="Calibri"/>
                <w:color w:val="1E293B"/>
                <w:sz w:val="19"/>
              </w:rPr>
              <w:t>Interactive reactive dashboard, movie cards, radar visualizations.</w:t>
            </w:r>
          </w:p>
        </w:tc>
      </w:tr>
      <w:tr>
        <w:tc>
          <w:tcPr>
            <w:tcW w:type="dxa" w:w="2592"/>
            <w:shd w:fill="FFFFFF"/>
            <w:tcMar>
              <w:top w:w="80" w:type="dxa"/>
              <w:bottom w:w="80" w:type="dxa"/>
              <w:left w:w="150" w:type="dxa"/>
              <w:right w:w="150" w:type="dxa"/>
            </w:tcMar>
          </w:tcPr>
          <w:p>
            <w:pPr>
              <w:jc w:val="left"/>
            </w:pPr>
            <w:r>
              <w:rPr>
                <w:rFonts w:ascii="Calibri" w:hAnsi="Calibri"/>
                <w:color w:val="1E293B"/>
                <w:sz w:val="19"/>
              </w:rPr>
              <w:t>Machine Learning</w:t>
            </w:r>
          </w:p>
        </w:tc>
        <w:tc>
          <w:tcPr>
            <w:tcW w:type="dxa" w:w="3168"/>
            <w:shd w:fill="FFFFFF"/>
            <w:tcMar>
              <w:top w:w="80" w:type="dxa"/>
              <w:bottom w:w="80" w:type="dxa"/>
              <w:left w:w="150" w:type="dxa"/>
              <w:right w:w="150" w:type="dxa"/>
            </w:tcMar>
          </w:tcPr>
          <w:p>
            <w:pPr>
              <w:jc w:val="left"/>
            </w:pPr>
            <w:r>
              <w:rPr>
                <w:rFonts w:ascii="Calibri" w:hAnsi="Calibri"/>
                <w:color w:val="1E293B"/>
                <w:sz w:val="19"/>
              </w:rPr>
              <w:t>Scikit-Learn (TF-IDF, SVD)</w:t>
            </w:r>
          </w:p>
        </w:tc>
        <w:tc>
          <w:tcPr>
            <w:tcW w:type="dxa" w:w="3600"/>
            <w:shd w:fill="FFFFFF"/>
            <w:tcMar>
              <w:top w:w="80" w:type="dxa"/>
              <w:bottom w:w="80" w:type="dxa"/>
              <w:left w:w="150" w:type="dxa"/>
              <w:right w:w="150" w:type="dxa"/>
            </w:tcMar>
          </w:tcPr>
          <w:p>
            <w:pPr>
              <w:jc w:val="left"/>
            </w:pPr>
            <w:r>
              <w:rPr>
                <w:rFonts w:ascii="Calibri" w:hAnsi="Calibri"/>
                <w:color w:val="1E293B"/>
                <w:sz w:val="19"/>
              </w:rPr>
              <w:t>Content similarity calculation and matrix factorization.</w:t>
            </w:r>
          </w:p>
        </w:tc>
      </w:tr>
      <w:tr>
        <w:tc>
          <w:tcPr>
            <w:tcW w:type="dxa" w:w="2592"/>
            <w:shd w:fill="F8FAFC"/>
            <w:tcMar>
              <w:top w:w="80" w:type="dxa"/>
              <w:bottom w:w="80" w:type="dxa"/>
              <w:left w:w="150" w:type="dxa"/>
              <w:right w:w="150" w:type="dxa"/>
            </w:tcMar>
          </w:tcPr>
          <w:p>
            <w:pPr>
              <w:jc w:val="left"/>
            </w:pPr>
            <w:r>
              <w:rPr>
                <w:rFonts w:ascii="Calibri" w:hAnsi="Calibri"/>
                <w:color w:val="1E293B"/>
                <w:sz w:val="19"/>
              </w:rPr>
              <w:t>Deep Learning</w:t>
            </w:r>
          </w:p>
        </w:tc>
        <w:tc>
          <w:tcPr>
            <w:tcW w:type="dxa" w:w="3168"/>
            <w:shd w:fill="F8FAFC"/>
            <w:tcMar>
              <w:top w:w="80" w:type="dxa"/>
              <w:bottom w:w="80" w:type="dxa"/>
              <w:left w:w="150" w:type="dxa"/>
              <w:right w:w="150" w:type="dxa"/>
            </w:tcMar>
          </w:tcPr>
          <w:p>
            <w:pPr>
              <w:jc w:val="left"/>
            </w:pPr>
            <w:r>
              <w:rPr>
                <w:rFonts w:ascii="Calibri" w:hAnsi="Calibri"/>
                <w:color w:val="1E293B"/>
                <w:sz w:val="19"/>
              </w:rPr>
              <w:t>TensorFlow &amp; Keras</w:t>
            </w:r>
          </w:p>
        </w:tc>
        <w:tc>
          <w:tcPr>
            <w:tcW w:type="dxa" w:w="3600"/>
            <w:shd w:fill="F8FAFC"/>
            <w:tcMar>
              <w:top w:w="80" w:type="dxa"/>
              <w:bottom w:w="80" w:type="dxa"/>
              <w:left w:w="150" w:type="dxa"/>
              <w:right w:w="150" w:type="dxa"/>
            </w:tcMar>
          </w:tcPr>
          <w:p>
            <w:pPr>
              <w:jc w:val="left"/>
            </w:pPr>
            <w:r>
              <w:rPr>
                <w:rFonts w:ascii="Calibri" w:hAnsi="Calibri"/>
                <w:color w:val="1E293B"/>
                <w:sz w:val="19"/>
              </w:rPr>
              <w:t>3-Layer ANN for binary preference likelihood classification.</w:t>
            </w:r>
          </w:p>
        </w:tc>
      </w:tr>
      <w:tr>
        <w:tc>
          <w:tcPr>
            <w:tcW w:type="dxa" w:w="2592"/>
            <w:shd w:fill="FFFFFF"/>
            <w:tcMar>
              <w:top w:w="80" w:type="dxa"/>
              <w:bottom w:w="80" w:type="dxa"/>
              <w:left w:w="150" w:type="dxa"/>
              <w:right w:w="150" w:type="dxa"/>
            </w:tcMar>
          </w:tcPr>
          <w:p>
            <w:pPr>
              <w:jc w:val="left"/>
            </w:pPr>
            <w:r>
              <w:rPr>
                <w:rFonts w:ascii="Calibri" w:hAnsi="Calibri"/>
                <w:color w:val="1E293B"/>
                <w:sz w:val="19"/>
              </w:rPr>
              <w:t>Data Processing</w:t>
            </w:r>
          </w:p>
        </w:tc>
        <w:tc>
          <w:tcPr>
            <w:tcW w:type="dxa" w:w="3168"/>
            <w:shd w:fill="FFFFFF"/>
            <w:tcMar>
              <w:top w:w="80" w:type="dxa"/>
              <w:bottom w:w="80" w:type="dxa"/>
              <w:left w:w="150" w:type="dxa"/>
              <w:right w:w="150" w:type="dxa"/>
            </w:tcMar>
          </w:tcPr>
          <w:p>
            <w:pPr>
              <w:jc w:val="left"/>
            </w:pPr>
            <w:r>
              <w:rPr>
                <w:rFonts w:ascii="Calibri" w:hAnsi="Calibri"/>
                <w:color w:val="1E293B"/>
                <w:sz w:val="19"/>
              </w:rPr>
              <w:t>Pandas, NumPy, SciPy</w:t>
            </w:r>
          </w:p>
        </w:tc>
        <w:tc>
          <w:tcPr>
            <w:tcW w:type="dxa" w:w="3600"/>
            <w:shd w:fill="FFFFFF"/>
            <w:tcMar>
              <w:top w:w="80" w:type="dxa"/>
              <w:bottom w:w="80" w:type="dxa"/>
              <w:left w:w="150" w:type="dxa"/>
              <w:right w:w="150" w:type="dxa"/>
            </w:tcMar>
          </w:tcPr>
          <w:p>
            <w:pPr>
              <w:jc w:val="left"/>
            </w:pPr>
            <w:r>
              <w:rPr>
                <w:rFonts w:ascii="Calibri" w:hAnsi="Calibri"/>
                <w:color w:val="1E293B"/>
                <w:sz w:val="19"/>
              </w:rPr>
              <w:t>Dataset curation, sparse matrix operations, feature engineering.</w:t>
            </w:r>
          </w:p>
        </w:tc>
      </w:tr>
      <w:tr>
        <w:tc>
          <w:tcPr>
            <w:tcW w:type="dxa" w:w="2592"/>
            <w:shd w:fill="F8FAFC"/>
            <w:tcMar>
              <w:top w:w="80" w:type="dxa"/>
              <w:bottom w:w="80" w:type="dxa"/>
              <w:left w:w="150" w:type="dxa"/>
              <w:right w:w="150" w:type="dxa"/>
            </w:tcMar>
          </w:tcPr>
          <w:p>
            <w:pPr>
              <w:jc w:val="left"/>
            </w:pPr>
            <w:r>
              <w:rPr>
                <w:rFonts w:ascii="Calibri" w:hAnsi="Calibri"/>
                <w:color w:val="1E293B"/>
                <w:sz w:val="19"/>
              </w:rPr>
              <w:t>Database Storage</w:t>
            </w:r>
          </w:p>
        </w:tc>
        <w:tc>
          <w:tcPr>
            <w:tcW w:type="dxa" w:w="3168"/>
            <w:shd w:fill="F8FAFC"/>
            <w:tcMar>
              <w:top w:w="80" w:type="dxa"/>
              <w:bottom w:w="80" w:type="dxa"/>
              <w:left w:w="150" w:type="dxa"/>
              <w:right w:w="150" w:type="dxa"/>
            </w:tcMar>
          </w:tcPr>
          <w:p>
            <w:pPr>
              <w:jc w:val="left"/>
            </w:pPr>
            <w:r>
              <w:rPr>
                <w:rFonts w:ascii="Calibri" w:hAnsi="Calibri"/>
                <w:color w:val="1E293B"/>
                <w:sz w:val="19"/>
              </w:rPr>
              <w:t>SQLite3</w:t>
            </w:r>
          </w:p>
        </w:tc>
        <w:tc>
          <w:tcPr>
            <w:tcW w:type="dxa" w:w="3600"/>
            <w:shd w:fill="F8FAFC"/>
            <w:tcMar>
              <w:top w:w="80" w:type="dxa"/>
              <w:bottom w:w="80" w:type="dxa"/>
              <w:left w:w="150" w:type="dxa"/>
              <w:right w:w="150" w:type="dxa"/>
            </w:tcMar>
          </w:tcPr>
          <w:p>
            <w:pPr>
              <w:jc w:val="left"/>
            </w:pPr>
            <w:r>
              <w:rPr>
                <w:rFonts w:ascii="Calibri" w:hAnsi="Calibri"/>
                <w:color w:val="1E293B"/>
                <w:sz w:val="19"/>
              </w:rPr>
              <w:t>Persistent relational storage for users, ratings, and watchlists.</w:t>
            </w:r>
          </w:p>
        </w:tc>
      </w:tr>
      <w:tr>
        <w:tc>
          <w:tcPr>
            <w:tcW w:type="dxa" w:w="2592"/>
            <w:shd w:fill="FFFFFF"/>
            <w:tcMar>
              <w:top w:w="80" w:type="dxa"/>
              <w:bottom w:w="80" w:type="dxa"/>
              <w:left w:w="150" w:type="dxa"/>
              <w:right w:w="150" w:type="dxa"/>
            </w:tcMar>
          </w:tcPr>
          <w:p>
            <w:pPr>
              <w:jc w:val="left"/>
            </w:pPr>
            <w:r>
              <w:rPr>
                <w:rFonts w:ascii="Calibri" w:hAnsi="Calibri"/>
                <w:color w:val="1E293B"/>
                <w:sz w:val="19"/>
              </w:rPr>
              <w:t>Testing Framework</w:t>
            </w:r>
          </w:p>
        </w:tc>
        <w:tc>
          <w:tcPr>
            <w:tcW w:type="dxa" w:w="3168"/>
            <w:shd w:fill="FFFFFF"/>
            <w:tcMar>
              <w:top w:w="80" w:type="dxa"/>
              <w:bottom w:w="80" w:type="dxa"/>
              <w:left w:w="150" w:type="dxa"/>
              <w:right w:w="150" w:type="dxa"/>
            </w:tcMar>
          </w:tcPr>
          <w:p>
            <w:pPr>
              <w:jc w:val="left"/>
            </w:pPr>
            <w:r>
              <w:rPr>
                <w:rFonts w:ascii="Calibri" w:hAnsi="Calibri"/>
                <w:color w:val="1E293B"/>
                <w:sz w:val="19"/>
              </w:rPr>
              <w:t>Pytest (83/83 Unit Tests)</w:t>
            </w:r>
          </w:p>
        </w:tc>
        <w:tc>
          <w:tcPr>
            <w:tcW w:type="dxa" w:w="3600"/>
            <w:shd w:fill="FFFFFF"/>
            <w:tcMar>
              <w:top w:w="80" w:type="dxa"/>
              <w:bottom w:w="80" w:type="dxa"/>
              <w:left w:w="150" w:type="dxa"/>
              <w:right w:w="150" w:type="dxa"/>
            </w:tcMar>
          </w:tcPr>
          <w:p>
            <w:pPr>
              <w:jc w:val="left"/>
            </w:pPr>
            <w:r>
              <w:rPr>
                <w:rFonts w:ascii="Calibri" w:hAnsi="Calibri"/>
                <w:color w:val="1E293B"/>
                <w:sz w:val="19"/>
              </w:rPr>
              <w:t>Automated test runner ensuring robust algorithmic correctness.</w:t>
            </w:r>
          </w:p>
        </w:tc>
      </w:tr>
    </w:tbl>
    <w:p>
      <w:pPr>
        <w:spacing w:after="160"/>
      </w:pPr>
    </w:p>
    <w:p>
      <w:pPr>
        <w:keepNext/>
        <w:spacing w:before="360" w:after="160"/>
      </w:pPr>
      <w:r>
        <w:rPr>
          <w:rFonts w:ascii="Calibri" w:hAnsi="Calibri"/>
          <w:b/>
          <w:color w:val="1E3A8A"/>
          <w:sz w:val="32"/>
        </w:rPr>
        <w:t>CHAPTER 2: ENVIRONMENT DESCRIPTION &amp; SYSTEM REQUIREMENTS</w:t>
      </w:r>
    </w:p>
    <w:p>
      <w:pPr>
        <w:keepNext/>
        <w:spacing w:before="240" w:after="120"/>
      </w:pPr>
      <w:r>
        <w:rPr>
          <w:rFonts w:ascii="Calibri" w:hAnsi="Calibri"/>
          <w:b/>
          <w:color w:val="2563EB"/>
          <w:sz w:val="26"/>
        </w:rPr>
        <w:t>2.1 Hardware Requirements</w:t>
      </w:r>
    </w:p>
    <w:p>
      <w:pPr>
        <w:spacing w:after="80"/>
        <w:ind w:left="360"/>
      </w:pPr>
      <w:r>
        <w:rPr>
          <w:b/>
          <w:color w:val="2563EB"/>
        </w:rPr>
        <w:t xml:space="preserve">➢  </w:t>
      </w:r>
      <w:r>
        <w:rPr>
          <w:b/>
          <w:color w:val="0F172A"/>
        </w:rPr>
        <w:t xml:space="preserve">Processor: </w:t>
      </w:r>
      <w:r>
        <w:t>Intel Core i5 / AMD Ryzen 5 (4 Cores, 2.4 GHz minimum) or higher.</w:t>
      </w:r>
    </w:p>
    <w:p>
      <w:pPr>
        <w:spacing w:after="80"/>
        <w:ind w:left="360"/>
      </w:pPr>
      <w:r>
        <w:rPr>
          <w:b/>
          <w:color w:val="2563EB"/>
        </w:rPr>
        <w:t xml:space="preserve">➢  </w:t>
      </w:r>
      <w:r>
        <w:rPr>
          <w:b/>
          <w:color w:val="0F172A"/>
        </w:rPr>
        <w:t xml:space="preserve">System Memory (RAM): </w:t>
      </w:r>
      <w:r>
        <w:t>8 GB DDR4 minimum (16 GB recommended for large matrix factorizations).</w:t>
      </w:r>
    </w:p>
    <w:p>
      <w:pPr>
        <w:spacing w:after="80"/>
        <w:ind w:left="360"/>
      </w:pPr>
      <w:r>
        <w:rPr>
          <w:b/>
          <w:color w:val="2563EB"/>
        </w:rPr>
        <w:t xml:space="preserve">➢  </w:t>
      </w:r>
      <w:r>
        <w:rPr>
          <w:b/>
          <w:color w:val="0F172A"/>
        </w:rPr>
        <w:t xml:space="preserve">Storage Space: </w:t>
      </w:r>
      <w:r>
        <w:t>2.0 GB free SSD storage for dataset CSVs, pickled vectorizers, model weights, and SQLite database.</w:t>
      </w:r>
    </w:p>
    <w:p>
      <w:pPr>
        <w:spacing w:after="80"/>
        <w:ind w:left="360"/>
      </w:pPr>
      <w:r>
        <w:rPr>
          <w:b/>
          <w:color w:val="2563EB"/>
        </w:rPr>
        <w:t xml:space="preserve">➢  </w:t>
      </w:r>
      <w:r>
        <w:rPr>
          <w:b/>
          <w:color w:val="0F172A"/>
        </w:rPr>
        <w:t xml:space="preserve">Network Interface: </w:t>
      </w:r>
      <w:r>
        <w:t>Standard Broadband connection (for dynamic TMDB/OMDb movie poster image streaming).</w:t>
      </w:r>
    </w:p>
    <w:p>
      <w:pPr>
        <w:keepNext/>
        <w:spacing w:before="240" w:after="120"/>
      </w:pPr>
      <w:r>
        <w:rPr>
          <w:rFonts w:ascii="Calibri" w:hAnsi="Calibri"/>
          <w:b/>
          <w:color w:val="2563EB"/>
          <w:sz w:val="26"/>
        </w:rPr>
        <w:t>2.2 Software Requirements</w:t>
      </w:r>
    </w:p>
    <w:p>
      <w:pPr>
        <w:spacing w:after="80"/>
        <w:ind w:left="360"/>
      </w:pPr>
      <w:r>
        <w:rPr>
          <w:b/>
          <w:color w:val="2563EB"/>
        </w:rPr>
        <w:t xml:space="preserve">➢  </w:t>
      </w:r>
      <w:r>
        <w:rPr>
          <w:b/>
          <w:color w:val="0F172A"/>
        </w:rPr>
        <w:t xml:space="preserve">Operating System: </w:t>
      </w:r>
      <w:r>
        <w:t>Microsoft Windows 10/11 (64-bit), Ubuntu Linux 20.04+, or macOS Sonoma.</w:t>
      </w:r>
    </w:p>
    <w:p>
      <w:pPr>
        <w:spacing w:after="80"/>
        <w:ind w:left="360"/>
      </w:pPr>
      <w:r>
        <w:rPr>
          <w:b/>
          <w:color w:val="2563EB"/>
        </w:rPr>
        <w:t xml:space="preserve">➢  </w:t>
      </w:r>
      <w:r>
        <w:rPr>
          <w:b/>
          <w:color w:val="0F172A"/>
        </w:rPr>
        <w:t xml:space="preserve">Runtime Environment: </w:t>
      </w:r>
      <w:r>
        <w:t>Python 3.10.x or Python 3.11.x 64-bit.</w:t>
      </w:r>
    </w:p>
    <w:p>
      <w:pPr>
        <w:spacing w:after="80"/>
        <w:ind w:left="360"/>
      </w:pPr>
      <w:r>
        <w:rPr>
          <w:b/>
          <w:color w:val="2563EB"/>
        </w:rPr>
        <w:t xml:space="preserve">➢  </w:t>
      </w:r>
      <w:r>
        <w:rPr>
          <w:b/>
          <w:color w:val="0F172A"/>
        </w:rPr>
        <w:t xml:space="preserve">Database Engine: </w:t>
      </w:r>
      <w:r>
        <w:t>SQLite3 (built-in ACID compliant relational database engine).</w:t>
      </w:r>
    </w:p>
    <w:p>
      <w:pPr>
        <w:spacing w:after="80"/>
        <w:ind w:left="360"/>
      </w:pPr>
      <w:r>
        <w:rPr>
          <w:b/>
          <w:color w:val="2563EB"/>
        </w:rPr>
        <w:t xml:space="preserve">➢  </w:t>
      </w:r>
      <w:r>
        <w:rPr>
          <w:b/>
          <w:color w:val="0F172A"/>
        </w:rPr>
        <w:t xml:space="preserve">Web Browser: </w:t>
      </w:r>
      <w:r>
        <w:t>Google Chrome 110+, Mozilla Firefox 110+, or Microsoft Edge.</w:t>
      </w:r>
    </w:p>
    <w:p>
      <w:pPr>
        <w:keepNext/>
        <w:spacing w:before="360" w:after="160"/>
      </w:pPr>
      <w:r>
        <w:rPr>
          <w:rFonts w:ascii="Calibri" w:hAnsi="Calibri"/>
          <w:b/>
          <w:color w:val="1E3A8A"/>
          <w:sz w:val="32"/>
        </w:rPr>
        <w:t>CHAPTER 3: SYSTEM ANALYSIS &amp; ARCHITECTURE</w:t>
      </w:r>
    </w:p>
    <w:p>
      <w:pPr>
        <w:keepNext/>
        <w:spacing w:before="240" w:after="120"/>
      </w:pPr>
      <w:r>
        <w:rPr>
          <w:rFonts w:ascii="Calibri" w:hAnsi="Calibri"/>
          <w:b/>
          <w:color w:val="2563EB"/>
          <w:sz w:val="26"/>
        </w:rPr>
        <w:t>3.1 Existing System vs. Proposed System</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2160"/>
            <w:shd w:fill="1E3A8A"/>
            <w:tcMar>
              <w:top w:w="120" w:type="dxa"/>
              <w:bottom w:w="120" w:type="dxa"/>
              <w:left w:w="150" w:type="dxa"/>
              <w:right w:w="150" w:type="dxa"/>
            </w:tcMar>
          </w:tcPr>
          <w:p>
            <w:pPr>
              <w:jc w:val="left"/>
            </w:pPr>
            <w:r>
              <w:rPr>
                <w:rFonts w:ascii="Calibri" w:hAnsi="Calibri"/>
                <w:b/>
                <w:color w:val="FFFFFF"/>
                <w:sz w:val="20"/>
              </w:rPr>
              <w:t>Feature / Dimension</w:t>
            </w:r>
          </w:p>
        </w:tc>
        <w:tc>
          <w:tcPr>
            <w:tcW w:type="dxa" w:w="3456"/>
            <w:shd w:fill="1E3A8A"/>
            <w:tcMar>
              <w:top w:w="120" w:type="dxa"/>
              <w:bottom w:w="120" w:type="dxa"/>
              <w:left w:w="150" w:type="dxa"/>
              <w:right w:w="150" w:type="dxa"/>
            </w:tcMar>
          </w:tcPr>
          <w:p>
            <w:pPr>
              <w:jc w:val="left"/>
            </w:pPr>
            <w:r>
              <w:rPr>
                <w:rFonts w:ascii="Calibri" w:hAnsi="Calibri"/>
                <w:b/>
                <w:color w:val="FFFFFF"/>
                <w:sz w:val="20"/>
              </w:rPr>
              <w:t>Existing Traditional Systems</w:t>
            </w:r>
          </w:p>
        </w:tc>
        <w:tc>
          <w:tcPr>
            <w:tcW w:type="dxa" w:w="3744"/>
            <w:shd w:fill="1E3A8A"/>
            <w:tcMar>
              <w:top w:w="120" w:type="dxa"/>
              <w:bottom w:w="120" w:type="dxa"/>
              <w:left w:w="150" w:type="dxa"/>
              <w:right w:w="150" w:type="dxa"/>
            </w:tcMar>
          </w:tcPr>
          <w:p>
            <w:pPr>
              <w:jc w:val="left"/>
            </w:pPr>
            <w:r>
              <w:rPr>
                <w:rFonts w:ascii="Calibri" w:hAnsi="Calibri"/>
                <w:b/>
                <w:color w:val="FFFFFF"/>
                <w:sz w:val="20"/>
              </w:rPr>
              <w:t>Proposed Hybrid System</w:t>
            </w:r>
          </w:p>
        </w:tc>
      </w:tr>
      <w:tr>
        <w:tc>
          <w:tcPr>
            <w:tcW w:type="dxa" w:w="2160"/>
            <w:shd w:fill="FFFFFF"/>
            <w:tcMar>
              <w:top w:w="80" w:type="dxa"/>
              <w:bottom w:w="80" w:type="dxa"/>
              <w:left w:w="150" w:type="dxa"/>
              <w:right w:w="150" w:type="dxa"/>
            </w:tcMar>
          </w:tcPr>
          <w:p>
            <w:pPr>
              <w:jc w:val="left"/>
            </w:pPr>
            <w:r>
              <w:rPr>
                <w:rFonts w:ascii="Calibri" w:hAnsi="Calibri"/>
                <w:color w:val="1E293B"/>
                <w:sz w:val="19"/>
              </w:rPr>
              <w:t>Algorithmic Approach</w:t>
            </w:r>
          </w:p>
        </w:tc>
        <w:tc>
          <w:tcPr>
            <w:tcW w:type="dxa" w:w="3456"/>
            <w:shd w:fill="FFFFFF"/>
            <w:tcMar>
              <w:top w:w="80" w:type="dxa"/>
              <w:bottom w:w="80" w:type="dxa"/>
              <w:left w:w="150" w:type="dxa"/>
              <w:right w:w="150" w:type="dxa"/>
            </w:tcMar>
          </w:tcPr>
          <w:p>
            <w:pPr>
              <w:jc w:val="left"/>
            </w:pPr>
            <w:r>
              <w:rPr>
                <w:rFonts w:ascii="Calibri" w:hAnsi="Calibri"/>
                <w:color w:val="1E293B"/>
                <w:sz w:val="19"/>
              </w:rPr>
              <w:t>Single method (only TF-IDF or simple popularity).</w:t>
            </w:r>
          </w:p>
        </w:tc>
        <w:tc>
          <w:tcPr>
            <w:tcW w:type="dxa" w:w="3744"/>
            <w:shd w:fill="FFFFFF"/>
            <w:tcMar>
              <w:top w:w="80" w:type="dxa"/>
              <w:bottom w:w="80" w:type="dxa"/>
              <w:left w:w="150" w:type="dxa"/>
              <w:right w:w="150" w:type="dxa"/>
            </w:tcMar>
          </w:tcPr>
          <w:p>
            <w:pPr>
              <w:jc w:val="left"/>
            </w:pPr>
            <w:r>
              <w:rPr>
                <w:rFonts w:ascii="Calibri" w:hAnsi="Calibri"/>
                <w:color w:val="1E293B"/>
                <w:sz w:val="19"/>
              </w:rPr>
              <w:t>Hybrid Pipeline: TF-IDF + SVD Factorization + ANN Classifier.</w:t>
            </w:r>
          </w:p>
        </w:tc>
      </w:tr>
      <w:tr>
        <w:tc>
          <w:tcPr>
            <w:tcW w:type="dxa" w:w="2160"/>
            <w:shd w:fill="F8FAFC"/>
            <w:tcMar>
              <w:top w:w="80" w:type="dxa"/>
              <w:bottom w:w="80" w:type="dxa"/>
              <w:left w:w="150" w:type="dxa"/>
              <w:right w:w="150" w:type="dxa"/>
            </w:tcMar>
          </w:tcPr>
          <w:p>
            <w:pPr>
              <w:jc w:val="left"/>
            </w:pPr>
            <w:r>
              <w:rPr>
                <w:rFonts w:ascii="Calibri" w:hAnsi="Calibri"/>
                <w:color w:val="1E293B"/>
                <w:sz w:val="19"/>
              </w:rPr>
              <w:t>Cold-Start Handling</w:t>
            </w:r>
          </w:p>
        </w:tc>
        <w:tc>
          <w:tcPr>
            <w:tcW w:type="dxa" w:w="3456"/>
            <w:shd w:fill="F8FAFC"/>
            <w:tcMar>
              <w:top w:w="80" w:type="dxa"/>
              <w:bottom w:w="80" w:type="dxa"/>
              <w:left w:w="150" w:type="dxa"/>
              <w:right w:w="150" w:type="dxa"/>
            </w:tcMar>
          </w:tcPr>
          <w:p>
            <w:pPr>
              <w:jc w:val="left"/>
            </w:pPr>
            <w:r>
              <w:rPr>
                <w:rFonts w:ascii="Calibri" w:hAnsi="Calibri"/>
                <w:color w:val="1E293B"/>
                <w:sz w:val="19"/>
              </w:rPr>
              <w:t>Fails completely for new users/unrated items.</w:t>
            </w:r>
          </w:p>
        </w:tc>
        <w:tc>
          <w:tcPr>
            <w:tcW w:type="dxa" w:w="3744"/>
            <w:shd w:fill="F8FAFC"/>
            <w:tcMar>
              <w:top w:w="80" w:type="dxa"/>
              <w:bottom w:w="80" w:type="dxa"/>
              <w:left w:w="150" w:type="dxa"/>
              <w:right w:w="150" w:type="dxa"/>
            </w:tcMar>
          </w:tcPr>
          <w:p>
            <w:pPr>
              <w:jc w:val="left"/>
            </w:pPr>
            <w:r>
              <w:rPr>
                <w:rFonts w:ascii="Calibri" w:hAnsi="Calibri"/>
                <w:color w:val="1E293B"/>
                <w:sz w:val="19"/>
              </w:rPr>
              <w:t>Seamless fallback to content feature cosine matching.</w:t>
            </w:r>
          </w:p>
        </w:tc>
      </w:tr>
      <w:tr>
        <w:tc>
          <w:tcPr>
            <w:tcW w:type="dxa" w:w="2160"/>
            <w:shd w:fill="FFFFFF"/>
            <w:tcMar>
              <w:top w:w="80" w:type="dxa"/>
              <w:bottom w:w="80" w:type="dxa"/>
              <w:left w:w="150" w:type="dxa"/>
              <w:right w:w="150" w:type="dxa"/>
            </w:tcMar>
          </w:tcPr>
          <w:p>
            <w:pPr>
              <w:jc w:val="left"/>
            </w:pPr>
            <w:r>
              <w:rPr>
                <w:rFonts w:ascii="Calibri" w:hAnsi="Calibri"/>
                <w:color w:val="1E293B"/>
                <w:sz w:val="19"/>
              </w:rPr>
              <w:t>Matrix Sparsity</w:t>
            </w:r>
          </w:p>
        </w:tc>
        <w:tc>
          <w:tcPr>
            <w:tcW w:type="dxa" w:w="3456"/>
            <w:shd w:fill="FFFFFF"/>
            <w:tcMar>
              <w:top w:w="80" w:type="dxa"/>
              <w:bottom w:w="80" w:type="dxa"/>
              <w:left w:w="150" w:type="dxa"/>
              <w:right w:w="150" w:type="dxa"/>
            </w:tcMar>
          </w:tcPr>
          <w:p>
            <w:pPr>
              <w:jc w:val="left"/>
            </w:pPr>
            <w:r>
              <w:rPr>
                <w:rFonts w:ascii="Calibri" w:hAnsi="Calibri"/>
                <w:color w:val="1E293B"/>
                <w:sz w:val="19"/>
              </w:rPr>
              <w:t>Severe performance degradation on sparse data.</w:t>
            </w:r>
          </w:p>
        </w:tc>
        <w:tc>
          <w:tcPr>
            <w:tcW w:type="dxa" w:w="3744"/>
            <w:shd w:fill="FFFFFF"/>
            <w:tcMar>
              <w:top w:w="80" w:type="dxa"/>
              <w:bottom w:w="80" w:type="dxa"/>
              <w:left w:w="150" w:type="dxa"/>
              <w:right w:w="150" w:type="dxa"/>
            </w:tcMar>
          </w:tcPr>
          <w:p>
            <w:pPr>
              <w:jc w:val="left"/>
            </w:pPr>
            <w:r>
              <w:rPr>
                <w:rFonts w:ascii="Calibri" w:hAnsi="Calibri"/>
                <w:color w:val="1E293B"/>
                <w:sz w:val="19"/>
              </w:rPr>
              <w:t>Truncated SVD extracts low-rank dense latent representations.</w:t>
            </w:r>
          </w:p>
        </w:tc>
      </w:tr>
      <w:tr>
        <w:tc>
          <w:tcPr>
            <w:tcW w:type="dxa" w:w="2160"/>
            <w:shd w:fill="F8FAFC"/>
            <w:tcMar>
              <w:top w:w="80" w:type="dxa"/>
              <w:bottom w:w="80" w:type="dxa"/>
              <w:left w:w="150" w:type="dxa"/>
              <w:right w:w="150" w:type="dxa"/>
            </w:tcMar>
          </w:tcPr>
          <w:p>
            <w:pPr>
              <w:jc w:val="left"/>
            </w:pPr>
            <w:r>
              <w:rPr>
                <w:rFonts w:ascii="Calibri" w:hAnsi="Calibri"/>
                <w:color w:val="1E293B"/>
                <w:sz w:val="19"/>
              </w:rPr>
              <w:t>User Taste Profiling</w:t>
            </w:r>
          </w:p>
        </w:tc>
        <w:tc>
          <w:tcPr>
            <w:tcW w:type="dxa" w:w="3456"/>
            <w:shd w:fill="F8FAFC"/>
            <w:tcMar>
              <w:top w:w="80" w:type="dxa"/>
              <w:bottom w:w="80" w:type="dxa"/>
              <w:left w:w="150" w:type="dxa"/>
              <w:right w:w="150" w:type="dxa"/>
            </w:tcMar>
          </w:tcPr>
          <w:p>
            <w:pPr>
              <w:jc w:val="left"/>
            </w:pPr>
            <w:r>
              <w:rPr>
                <w:rFonts w:ascii="Calibri" w:hAnsi="Calibri"/>
                <w:color w:val="1E293B"/>
                <w:sz w:val="19"/>
              </w:rPr>
              <w:t>Static lists without diagnostic explanations.</w:t>
            </w:r>
          </w:p>
        </w:tc>
        <w:tc>
          <w:tcPr>
            <w:tcW w:type="dxa" w:w="3744"/>
            <w:shd w:fill="F8FAFC"/>
            <w:tcMar>
              <w:top w:w="80" w:type="dxa"/>
              <w:bottom w:w="80" w:type="dxa"/>
              <w:left w:w="150" w:type="dxa"/>
              <w:right w:w="150" w:type="dxa"/>
            </w:tcMar>
          </w:tcPr>
          <w:p>
            <w:pPr>
              <w:jc w:val="left"/>
            </w:pPr>
            <w:r>
              <w:rPr>
                <w:rFonts w:ascii="Calibri" w:hAnsi="Calibri"/>
                <w:color w:val="1E293B"/>
                <w:sz w:val="19"/>
              </w:rPr>
              <w:t>Interactive Genre Radar analytics &amp; rating distribution charts.</w:t>
            </w:r>
          </w:p>
        </w:tc>
      </w:tr>
      <w:tr>
        <w:tc>
          <w:tcPr>
            <w:tcW w:type="dxa" w:w="2160"/>
            <w:shd w:fill="FFFFFF"/>
            <w:tcMar>
              <w:top w:w="80" w:type="dxa"/>
              <w:bottom w:w="80" w:type="dxa"/>
              <w:left w:w="150" w:type="dxa"/>
              <w:right w:w="150" w:type="dxa"/>
            </w:tcMar>
          </w:tcPr>
          <w:p>
            <w:pPr>
              <w:jc w:val="left"/>
            </w:pPr>
            <w:r>
              <w:rPr>
                <w:rFonts w:ascii="Calibri" w:hAnsi="Calibri"/>
                <w:color w:val="1E293B"/>
                <w:sz w:val="19"/>
              </w:rPr>
              <w:t>Testing &amp; Reliability</w:t>
            </w:r>
          </w:p>
        </w:tc>
        <w:tc>
          <w:tcPr>
            <w:tcW w:type="dxa" w:w="3456"/>
            <w:shd w:fill="FFFFFF"/>
            <w:tcMar>
              <w:top w:w="80" w:type="dxa"/>
              <w:bottom w:w="80" w:type="dxa"/>
              <w:left w:w="150" w:type="dxa"/>
              <w:right w:w="150" w:type="dxa"/>
            </w:tcMar>
          </w:tcPr>
          <w:p>
            <w:pPr>
              <w:jc w:val="left"/>
            </w:pPr>
            <w:r>
              <w:rPr>
                <w:rFonts w:ascii="Calibri" w:hAnsi="Calibri"/>
                <w:color w:val="1E293B"/>
                <w:sz w:val="19"/>
              </w:rPr>
              <w:t>Ad-hoc manual verification.</w:t>
            </w:r>
          </w:p>
        </w:tc>
        <w:tc>
          <w:tcPr>
            <w:tcW w:type="dxa" w:w="3744"/>
            <w:shd w:fill="FFFFFF"/>
            <w:tcMar>
              <w:top w:w="80" w:type="dxa"/>
              <w:bottom w:w="80" w:type="dxa"/>
              <w:left w:w="150" w:type="dxa"/>
              <w:right w:w="150" w:type="dxa"/>
            </w:tcMar>
          </w:tcPr>
          <w:p>
            <w:pPr>
              <w:jc w:val="left"/>
            </w:pPr>
            <w:r>
              <w:rPr>
                <w:rFonts w:ascii="Calibri" w:hAnsi="Calibri"/>
                <w:color w:val="1E293B"/>
                <w:sz w:val="19"/>
              </w:rPr>
              <w:t>83 automated unit/integration tests with 100% passing status.</w:t>
            </w:r>
          </w:p>
        </w:tc>
      </w:tr>
    </w:tbl>
    <w:p>
      <w:pPr>
        <w:spacing w:after="160"/>
      </w:pPr>
    </w:p>
    <w:p>
      <w:pPr>
        <w:keepNext/>
        <w:spacing w:before="240" w:after="120"/>
      </w:pPr>
      <w:r>
        <w:rPr>
          <w:rFonts w:ascii="Calibri" w:hAnsi="Calibri"/>
          <w:b/>
          <w:color w:val="2563EB"/>
          <w:sz w:val="26"/>
        </w:rPr>
        <w:t>3.2 Feasibility Study</w:t>
      </w:r>
    </w:p>
    <w:p>
      <w:pPr>
        <w:spacing w:after="80"/>
        <w:ind w:left="360"/>
      </w:pPr>
      <w:r>
        <w:rPr>
          <w:b/>
          <w:color w:val="2563EB"/>
        </w:rPr>
        <w:t xml:space="preserve">➢  </w:t>
      </w:r>
      <w:r>
        <w:rPr>
          <w:b/>
          <w:color w:val="0F172A"/>
        </w:rPr>
        <w:t xml:space="preserve">Technical Feasibility: </w:t>
      </w:r>
      <w:r>
        <w:t>The project leverages industry-standard open-source scientific Python packages (Scikit-Learn, TensorFlow, Pandas) ensuring proven stability, extensive documentation, and native hardware optimization.</w:t>
      </w:r>
    </w:p>
    <w:p>
      <w:pPr>
        <w:spacing w:after="80"/>
        <w:ind w:left="360"/>
      </w:pPr>
      <w:r>
        <w:rPr>
          <w:b/>
          <w:color w:val="2563EB"/>
        </w:rPr>
        <w:t xml:space="preserve">➢  </w:t>
      </w:r>
      <w:r>
        <w:rPr>
          <w:b/>
          <w:color w:val="0F172A"/>
        </w:rPr>
        <w:t xml:space="preserve">Economic Feasibility: </w:t>
      </w:r>
      <w:r>
        <w:t>The entire software stack is constructed from open-source MIT/Apache 2.0 licensed components, resulting in zero software licensing expenses.</w:t>
      </w:r>
    </w:p>
    <w:p>
      <w:pPr>
        <w:spacing w:after="80"/>
        <w:ind w:left="360"/>
      </w:pPr>
      <w:r>
        <w:rPr>
          <w:b/>
          <w:color w:val="2563EB"/>
        </w:rPr>
        <w:t xml:space="preserve">➢  </w:t>
      </w:r>
      <w:r>
        <w:rPr>
          <w:b/>
          <w:color w:val="0F172A"/>
        </w:rPr>
        <w:t xml:space="preserve">Operational Feasibility: </w:t>
      </w:r>
      <w:r>
        <w:t>The clean, intuitive Streamlit web interface requires zero specialized training for end users. Interactive filters and movie cards offer an engaging streaming-like user experience.</w:t>
      </w:r>
    </w:p>
    <w:p>
      <w:pPr>
        <w:keepNext/>
        <w:spacing w:before="360" w:after="160"/>
      </w:pPr>
      <w:r>
        <w:rPr>
          <w:rFonts w:ascii="Calibri" w:hAnsi="Calibri"/>
          <w:b/>
          <w:color w:val="1E3A8A"/>
          <w:sz w:val="32"/>
        </w:rPr>
        <w:t>CHAPTER 4: DETAIL PLANNING &amp; SYSTEM MODELING</w:t>
      </w:r>
    </w:p>
    <w:p>
      <w:pPr>
        <w:spacing w:after="120" w:line="276" w:lineRule="auto"/>
      </w:pPr>
      <w:r>
        <w:t>System modeling represents the formal architectural design of data flows, data structures, relational schemas, and behavioral interactions within the Movie Recommendation System.</w:t>
      </w:r>
    </w:p>
    <w:p>
      <w:pPr>
        <w:keepNext/>
        <w:spacing w:before="240" w:after="120"/>
      </w:pPr>
      <w:r>
        <w:rPr>
          <w:rFonts w:ascii="Calibri" w:hAnsi="Calibri"/>
          <w:b/>
          <w:color w:val="2563EB"/>
          <w:sz w:val="26"/>
        </w:rPr>
        <w:t>4.1 Data Flow Diagrams (DFD)</w:t>
      </w:r>
    </w:p>
    <w:p>
      <w:pPr>
        <w:spacing w:after="120" w:line="276" w:lineRule="auto"/>
      </w:pPr>
      <w:r>
        <w:t>Data Flow Diagrams graphically portray the boundaries, data inputs, internal processes, data stores, and outputs of the software architecture across multiple levels of abstraction.</w:t>
      </w:r>
    </w:p>
    <w:p>
      <w:pPr>
        <w:keepNext/>
        <w:spacing w:before="160" w:after="80"/>
      </w:pPr>
      <w:r>
        <w:rPr>
          <w:rFonts w:ascii="Calibri" w:hAnsi="Calibri"/>
          <w:b/>
          <w:color w:val="334155"/>
          <w:sz w:val="23"/>
        </w:rPr>
        <w:t>4.1.1 DFD Level 0 (Context Level Diagram)</w:t>
      </w:r>
    </w:p>
    <w:p>
      <w:pPr>
        <w:spacing w:after="120" w:line="276" w:lineRule="auto"/>
      </w:pPr>
      <w:r>
        <w:t>The Level 0 DFD illustrates the overall context of the Movie Recommendation System as a singular central process (0.0), showing the external entity interactions with the User (Movie Explorer) through 6 perfectly straight, parallel input and output data flows.</w:t>
      </w:r>
    </w:p>
    <w:p>
      <w:pPr>
        <w:spacing w:before="200" w:after="80"/>
        <w:jc w:val="center"/>
      </w:pPr>
      <w:r>
        <w:drawing>
          <wp:inline xmlns:a="http://schemas.openxmlformats.org/drawingml/2006/main" xmlns:pic="http://schemas.openxmlformats.org/drawingml/2006/picture">
            <wp:extent cx="5669280" cy="3388899"/>
            <wp:docPr id="1" name="Picture 1"/>
            <wp:cNvGraphicFramePr>
              <a:graphicFrameLocks noChangeAspect="1"/>
            </wp:cNvGraphicFramePr>
            <a:graphic>
              <a:graphicData uri="http://schemas.openxmlformats.org/drawingml/2006/picture">
                <pic:pic>
                  <pic:nvPicPr>
                    <pic:cNvPr id="0" name="DFD_Level_0_Movie_Recommendation_System.png"/>
                    <pic:cNvPicPr/>
                  </pic:nvPicPr>
                  <pic:blipFill>
                    <a:blip r:embed="rId11"/>
                    <a:stretch>
                      <a:fillRect/>
                    </a:stretch>
                  </pic:blipFill>
                  <pic:spPr>
                    <a:xfrm>
                      <a:off x="0" y="0"/>
                      <a:ext cx="5669280" cy="3388899"/>
                    </a:xfrm>
                    <a:prstGeom prst="rect"/>
                  </pic:spPr>
                </pic:pic>
              </a:graphicData>
            </a:graphic>
          </wp:inline>
        </w:drawing>
      </w:r>
    </w:p>
    <w:p>
      <w:pPr>
        <w:spacing w:after="240"/>
        <w:jc w:val="center"/>
      </w:pPr>
      <w:r>
        <w:rPr>
          <w:rFonts w:ascii="Calibri" w:hAnsi="Calibri"/>
          <w:b/>
          <w:color w:val="475569"/>
          <w:sz w:val="19"/>
        </w:rPr>
        <w:t>Figure: Data Flow Diagram Level 0 (Context Level Diagram)</w:t>
      </w:r>
    </w:p>
    <w:p>
      <w:pPr>
        <w:spacing w:after="80"/>
        <w:ind w:left="360"/>
      </w:pPr>
      <w:r>
        <w:rPr>
          <w:b/>
          <w:color w:val="2563EB"/>
        </w:rPr>
        <w:t xml:space="preserve">➢  </w:t>
      </w:r>
      <w:r>
        <w:rPr>
          <w:b/>
          <w:color w:val="0F172A"/>
        </w:rPr>
        <w:t xml:space="preserve">Process 0.0: </w:t>
      </w:r>
      <w:r>
        <w:t>Movie Recommendation &amp; Discovery System acts as the central data hub consuming user preferences, ratings, and search queries, processing them through machine learning pipelines, and outputting ranked movie recommendations, taste profiles, and evaluation analytics.</w:t>
      </w:r>
    </w:p>
    <w:p>
      <w:pPr>
        <w:keepNext/>
        <w:spacing w:before="160" w:after="80"/>
      </w:pPr>
      <w:r>
        <w:rPr>
          <w:rFonts w:ascii="Calibri" w:hAnsi="Calibri"/>
          <w:b/>
          <w:color w:val="334155"/>
          <w:sz w:val="23"/>
        </w:rPr>
        <w:t>4.1.2 DFD Level 1 (First Level Functional Decomposition)</w:t>
      </w:r>
    </w:p>
    <w:p>
      <w:pPr>
        <w:spacing w:after="120" w:line="276" w:lineRule="auto"/>
      </w:pPr>
      <w:r>
        <w:t>The Level 1 DFD decomposes the system into five primary functional processes and four Gane-Sarson data stores (D1: Users, D2: Movies &amp; Features, D3: Ratings, D4: Watchlists) connected via orthogonal data flows.</w:t>
      </w:r>
    </w:p>
    <w:p>
      <w:pPr>
        <w:spacing w:before="200" w:after="80"/>
        <w:jc w:val="center"/>
      </w:pPr>
      <w:r>
        <w:drawing>
          <wp:inline xmlns:a="http://schemas.openxmlformats.org/drawingml/2006/main" xmlns:pic="http://schemas.openxmlformats.org/drawingml/2006/picture">
            <wp:extent cx="5669280" cy="3932175"/>
            <wp:docPr id="2" name="Picture 2"/>
            <wp:cNvGraphicFramePr>
              <a:graphicFrameLocks noChangeAspect="1"/>
            </wp:cNvGraphicFramePr>
            <a:graphic>
              <a:graphicData uri="http://schemas.openxmlformats.org/drawingml/2006/picture">
                <pic:pic>
                  <pic:nvPicPr>
                    <pic:cNvPr id="0" name="DFD_Level_1_Movie_Recommendation_System.png"/>
                    <pic:cNvPicPr/>
                  </pic:nvPicPr>
                  <pic:blipFill>
                    <a:blip r:embed="rId12"/>
                    <a:stretch>
                      <a:fillRect/>
                    </a:stretch>
                  </pic:blipFill>
                  <pic:spPr>
                    <a:xfrm>
                      <a:off x="0" y="0"/>
                      <a:ext cx="5669280" cy="3932175"/>
                    </a:xfrm>
                    <a:prstGeom prst="rect"/>
                  </pic:spPr>
                </pic:pic>
              </a:graphicData>
            </a:graphic>
          </wp:inline>
        </w:drawing>
      </w:r>
    </w:p>
    <w:p>
      <w:pPr>
        <w:spacing w:after="240"/>
        <w:jc w:val="center"/>
      </w:pPr>
      <w:r>
        <w:rPr>
          <w:rFonts w:ascii="Calibri" w:hAnsi="Calibri"/>
          <w:b/>
          <w:color w:val="475569"/>
          <w:sz w:val="19"/>
        </w:rPr>
        <w:t>Figure: Data Flow Diagram Level 1 (Functional Decomposition)</w:t>
      </w:r>
    </w:p>
    <w:p>
      <w:pPr>
        <w:spacing w:after="80"/>
        <w:ind w:left="360"/>
      </w:pPr>
      <w:r>
        <w:rPr>
          <w:b/>
          <w:color w:val="2563EB"/>
        </w:rPr>
        <w:t xml:space="preserve">➢  </w:t>
      </w:r>
      <w:r>
        <w:rPr>
          <w:b/>
          <w:color w:val="0F172A"/>
        </w:rPr>
        <w:t xml:space="preserve">Process 1.0 (Auth &amp; Profile): </w:t>
      </w:r>
      <w:r>
        <w:t>Handles user signup, credential hashing, login session creation, and profile retrieval from Data Store D1.</w:t>
      </w:r>
    </w:p>
    <w:p>
      <w:pPr>
        <w:spacing w:after="80"/>
        <w:ind w:left="360"/>
      </w:pPr>
      <w:r>
        <w:rPr>
          <w:b/>
          <w:color w:val="2563EB"/>
        </w:rPr>
        <w:t xml:space="preserve">➢  </w:t>
      </w:r>
      <w:r>
        <w:rPr>
          <w:b/>
          <w:color w:val="0F172A"/>
        </w:rPr>
        <w:t xml:space="preserve">Process 2.0 (Movie Search &amp; Catalog): </w:t>
      </w:r>
      <w:r>
        <w:t>Queries Data Store D2 to filter films by genre, release year, minimum rating, and title keyword search.</w:t>
      </w:r>
    </w:p>
    <w:p>
      <w:pPr>
        <w:spacing w:after="80"/>
        <w:ind w:left="360"/>
      </w:pPr>
      <w:r>
        <w:rPr>
          <w:b/>
          <w:color w:val="2563EB"/>
        </w:rPr>
        <w:t xml:space="preserve">➢  </w:t>
      </w:r>
      <w:r>
        <w:rPr>
          <w:b/>
          <w:color w:val="0F172A"/>
        </w:rPr>
        <w:t xml:space="preserve">Process 3.0 (Hybrid Rec Engine): </w:t>
      </w:r>
      <w:r>
        <w:t>Fetches movie feature vectors from D2, user historical ratings from D3, and computes Content TF-IDF, Collaborative SVD, and ANN likelihood scores.</w:t>
      </w:r>
    </w:p>
    <w:p>
      <w:pPr>
        <w:spacing w:after="80"/>
        <w:ind w:left="360"/>
      </w:pPr>
      <w:r>
        <w:rPr>
          <w:b/>
          <w:color w:val="2563EB"/>
        </w:rPr>
        <w:t xml:space="preserve">➢  </w:t>
      </w:r>
      <w:r>
        <w:rPr>
          <w:b/>
          <w:color w:val="0F172A"/>
        </w:rPr>
        <w:t xml:space="preserve">Process 4.0 (Rating &amp; Watchlist Mgmt): </w:t>
      </w:r>
      <w:r>
        <w:t>Persists 1-5 star user ratings into D3 and updates personal bookmarked movies in D4.</w:t>
      </w:r>
    </w:p>
    <w:p>
      <w:pPr>
        <w:spacing w:after="80"/>
        <w:ind w:left="360"/>
      </w:pPr>
      <w:r>
        <w:rPr>
          <w:b/>
          <w:color w:val="2563EB"/>
        </w:rPr>
        <w:t xml:space="preserve">➢  </w:t>
      </w:r>
      <w:r>
        <w:rPr>
          <w:b/>
          <w:color w:val="0F172A"/>
        </w:rPr>
        <w:t xml:space="preserve">Process 5.0 (Taste Analytics Engine): </w:t>
      </w:r>
      <w:r>
        <w:t>Aggregates rating distributions and genre affinities from D3/D4 to render interactive radar charts.</w:t>
      </w:r>
    </w:p>
    <w:p>
      <w:pPr>
        <w:keepNext/>
        <w:spacing w:before="160" w:after="80"/>
      </w:pPr>
      <w:r>
        <w:rPr>
          <w:rFonts w:ascii="Calibri" w:hAnsi="Calibri"/>
          <w:b/>
          <w:color w:val="334155"/>
          <w:sz w:val="23"/>
        </w:rPr>
        <w:t>4.1.3 DFD Level 2 (Process 3.0: Hybrid Recommendation Pipeline)</w:t>
      </w:r>
    </w:p>
    <w:p>
      <w:pPr>
        <w:spacing w:after="120" w:line="276" w:lineRule="auto"/>
      </w:pPr>
      <w:r>
        <w:t>The Level 2 DFD provides a granular breakdown of Process 3.0, showing the exact pipeline stages from raw feature matrices to final top-N ranked lists.</w:t>
      </w:r>
    </w:p>
    <w:p>
      <w:pPr>
        <w:spacing w:before="200" w:after="80"/>
        <w:jc w:val="center"/>
      </w:pPr>
      <w:r>
        <w:drawing>
          <wp:inline xmlns:a="http://schemas.openxmlformats.org/drawingml/2006/main" xmlns:pic="http://schemas.openxmlformats.org/drawingml/2006/picture">
            <wp:extent cx="5669280" cy="3536635"/>
            <wp:docPr id="3" name="Picture 3"/>
            <wp:cNvGraphicFramePr>
              <a:graphicFrameLocks noChangeAspect="1"/>
            </wp:cNvGraphicFramePr>
            <a:graphic>
              <a:graphicData uri="http://schemas.openxmlformats.org/drawingml/2006/picture">
                <pic:pic>
                  <pic:nvPicPr>
                    <pic:cNvPr id="0" name="DFD_Level_2_Movie_Recommendation_System.png"/>
                    <pic:cNvPicPr/>
                  </pic:nvPicPr>
                  <pic:blipFill>
                    <a:blip r:embed="rId13"/>
                    <a:stretch>
                      <a:fillRect/>
                    </a:stretch>
                  </pic:blipFill>
                  <pic:spPr>
                    <a:xfrm>
                      <a:off x="0" y="0"/>
                      <a:ext cx="5669280" cy="3536635"/>
                    </a:xfrm>
                    <a:prstGeom prst="rect"/>
                  </pic:spPr>
                </pic:pic>
              </a:graphicData>
            </a:graphic>
          </wp:inline>
        </w:drawing>
      </w:r>
    </w:p>
    <w:p>
      <w:pPr>
        <w:spacing w:after="240"/>
        <w:jc w:val="center"/>
      </w:pPr>
      <w:r>
        <w:rPr>
          <w:rFonts w:ascii="Calibri" w:hAnsi="Calibri"/>
          <w:b/>
          <w:color w:val="475569"/>
          <w:sz w:val="19"/>
        </w:rPr>
        <w:t>Figure: Data Flow Diagram Level 2 (Recommendation Engine Sub-processes)</w:t>
      </w:r>
    </w:p>
    <w:p>
      <w:pPr>
        <w:spacing w:after="80"/>
        <w:ind w:left="360"/>
      </w:pPr>
      <w:r>
        <w:rPr>
          <w:b/>
          <w:color w:val="2563EB"/>
        </w:rPr>
        <w:t xml:space="preserve">➢  </w:t>
      </w:r>
      <w:r>
        <w:rPr>
          <w:b/>
          <w:color w:val="0F172A"/>
        </w:rPr>
        <w:t xml:space="preserve">Sub-process 3.1: </w:t>
      </w:r>
      <w:r>
        <w:t>TF-IDF Vectorizer computes N-gram token frequencies across metadata 'soup' and evaluates Cosine Similarity matrices.</w:t>
      </w:r>
    </w:p>
    <w:p>
      <w:pPr>
        <w:spacing w:after="80"/>
        <w:ind w:left="360"/>
      </w:pPr>
      <w:r>
        <w:rPr>
          <w:b/>
          <w:color w:val="2563EB"/>
        </w:rPr>
        <w:t xml:space="preserve">➢  </w:t>
      </w:r>
      <w:r>
        <w:rPr>
          <w:b/>
          <w:color w:val="0F172A"/>
        </w:rPr>
        <w:t xml:space="preserve">Sub-process 3.2: </w:t>
      </w:r>
      <w:r>
        <w:t>Truncated SVD performs low-rank matrix factorization over sparse user-item interactions to predict unseen ratings.</w:t>
      </w:r>
    </w:p>
    <w:p>
      <w:pPr>
        <w:spacing w:after="80"/>
        <w:ind w:left="360"/>
      </w:pPr>
      <w:r>
        <w:rPr>
          <w:b/>
          <w:color w:val="2563EB"/>
        </w:rPr>
        <w:t xml:space="preserve">➢  </w:t>
      </w:r>
      <w:r>
        <w:rPr>
          <w:b/>
          <w:color w:val="0F172A"/>
        </w:rPr>
        <w:t xml:space="preserve">Sub-process 3.3: </w:t>
      </w:r>
      <w:r>
        <w:t>Keras ANN Likelihood Classifier computes binary probability score using learned dense feature weights.</w:t>
      </w:r>
    </w:p>
    <w:p>
      <w:pPr>
        <w:spacing w:after="80"/>
        <w:ind w:left="360"/>
      </w:pPr>
      <w:r>
        <w:rPr>
          <w:b/>
          <w:color w:val="2563EB"/>
        </w:rPr>
        <w:t xml:space="preserve">➢  </w:t>
      </w:r>
      <w:r>
        <w:rPr>
          <w:b/>
          <w:color w:val="0F172A"/>
        </w:rPr>
        <w:t xml:space="preserve">Sub-process 3.4: </w:t>
      </w:r>
      <w:r>
        <w:t>Hybrid Ranker aggregates weighted scores, applies diversity re-ranking, and produces the final Top-10 recommendation list.</w:t>
      </w:r>
    </w:p>
    <w:p>
      <w:pPr>
        <w:keepNext/>
        <w:spacing w:before="240" w:after="120"/>
      </w:pPr>
      <w:r>
        <w:rPr>
          <w:rFonts w:ascii="Calibri" w:hAnsi="Calibri"/>
          <w:b/>
          <w:color w:val="2563EB"/>
          <w:sz w:val="26"/>
        </w:rPr>
        <w:t>4.2 Data Dictionary</w:t>
      </w:r>
    </w:p>
    <w:p>
      <w:pPr>
        <w:spacing w:after="120" w:line="276" w:lineRule="auto"/>
      </w:pPr>
      <w:r>
        <w:t>The data dictionary formally defines the relational database schemas, attribute specifications, data types, constraints, and descriptions used across the system.</w:t>
      </w:r>
    </w:p>
    <w:p>
      <w:pPr>
        <w:keepNext/>
        <w:spacing w:before="160" w:after="80"/>
      </w:pPr>
      <w:r>
        <w:rPr>
          <w:rFonts w:ascii="Calibri" w:hAnsi="Calibri"/>
          <w:b/>
          <w:color w:val="334155"/>
          <w:sz w:val="23"/>
        </w:rPr>
        <w:t>Table 4.1: Users Entity (`users`)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016"/>
            <w:shd w:fill="1E3A8A"/>
            <w:tcMar>
              <w:top w:w="120" w:type="dxa"/>
              <w:bottom w:w="120" w:type="dxa"/>
              <w:left w:w="150" w:type="dxa"/>
              <w:right w:w="150" w:type="dxa"/>
            </w:tcMar>
          </w:tcPr>
          <w:p>
            <w:pPr>
              <w:jc w:val="left"/>
            </w:pPr>
            <w:r>
              <w:rPr>
                <w:rFonts w:ascii="Calibri" w:hAnsi="Calibri"/>
                <w:b/>
                <w:color w:val="FFFFFF"/>
                <w:sz w:val="20"/>
              </w:rPr>
              <w:t>Field Name</w:t>
            </w:r>
          </w:p>
        </w:tc>
        <w:tc>
          <w:tcPr>
            <w:tcW w:type="dxa" w:w="1728"/>
            <w:shd w:fill="1E3A8A"/>
            <w:tcMar>
              <w:top w:w="120" w:type="dxa"/>
              <w:bottom w:w="120" w:type="dxa"/>
              <w:left w:w="150" w:type="dxa"/>
              <w:right w:w="150" w:type="dxa"/>
            </w:tcMar>
          </w:tcPr>
          <w:p>
            <w:pPr>
              <w:jc w:val="left"/>
            </w:pPr>
            <w:r>
              <w:rPr>
                <w:rFonts w:ascii="Calibri" w:hAnsi="Calibri"/>
                <w:b/>
                <w:color w:val="FFFFFF"/>
                <w:sz w:val="20"/>
              </w:rPr>
              <w:t>Data Type</w:t>
            </w:r>
          </w:p>
        </w:tc>
        <w:tc>
          <w:tcPr>
            <w:tcW w:type="dxa" w:w="2592"/>
            <w:shd w:fill="1E3A8A"/>
            <w:tcMar>
              <w:top w:w="120" w:type="dxa"/>
              <w:bottom w:w="120" w:type="dxa"/>
              <w:left w:w="150" w:type="dxa"/>
              <w:right w:w="150" w:type="dxa"/>
            </w:tcMar>
          </w:tcPr>
          <w:p>
            <w:pPr>
              <w:jc w:val="left"/>
            </w:pPr>
            <w:r>
              <w:rPr>
                <w:rFonts w:ascii="Calibri" w:hAnsi="Calibri"/>
                <w:b/>
                <w:color w:val="FFFFFF"/>
                <w:sz w:val="20"/>
              </w:rPr>
              <w:t>Constraint</w:t>
            </w:r>
          </w:p>
        </w:tc>
        <w:tc>
          <w:tcPr>
            <w:tcW w:type="dxa" w:w="3024"/>
            <w:shd w:fill="1E3A8A"/>
            <w:tcMar>
              <w:top w:w="120" w:type="dxa"/>
              <w:bottom w:w="120" w:type="dxa"/>
              <w:left w:w="150" w:type="dxa"/>
              <w:right w:w="150" w:type="dxa"/>
            </w:tcMar>
          </w:tcPr>
          <w:p>
            <w:pPr>
              <w:jc w:val="left"/>
            </w:pPr>
            <w:r>
              <w:rPr>
                <w:rFonts w:ascii="Calibri" w:hAnsi="Calibri"/>
                <w:b/>
                <w:color w:val="FFFFFF"/>
                <w:sz w:val="20"/>
              </w:rPr>
              <w:t>Description</w:t>
            </w:r>
          </w:p>
        </w:tc>
      </w:tr>
      <w:tr>
        <w:tc>
          <w:tcPr>
            <w:tcW w:type="dxa" w:w="2016"/>
            <w:shd w:fill="FFFFFF"/>
            <w:tcMar>
              <w:top w:w="80" w:type="dxa"/>
              <w:bottom w:w="80" w:type="dxa"/>
              <w:left w:w="150" w:type="dxa"/>
              <w:right w:w="150" w:type="dxa"/>
            </w:tcMar>
          </w:tcPr>
          <w:p>
            <w:pPr>
              <w:jc w:val="left"/>
            </w:pPr>
            <w:r>
              <w:rPr>
                <w:rFonts w:ascii="Calibri" w:hAnsi="Calibri"/>
                <w:color w:val="1E293B"/>
                <w:sz w:val="19"/>
              </w:rPr>
              <w:t>user_id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PRIMARY KEY, AUTOINCREMENT</w:t>
            </w:r>
          </w:p>
        </w:tc>
        <w:tc>
          <w:tcPr>
            <w:tcW w:type="dxa" w:w="3024"/>
            <w:shd w:fill="FFFFFF"/>
            <w:tcMar>
              <w:top w:w="80" w:type="dxa"/>
              <w:bottom w:w="80" w:type="dxa"/>
              <w:left w:w="150" w:type="dxa"/>
              <w:right w:w="150" w:type="dxa"/>
            </w:tcMar>
          </w:tcPr>
          <w:p>
            <w:pPr>
              <w:jc w:val="left"/>
            </w:pPr>
            <w:r>
              <w:rPr>
                <w:rFonts w:ascii="Calibri" w:hAnsi="Calibri"/>
                <w:color w:val="1E293B"/>
                <w:sz w:val="19"/>
              </w:rPr>
              <w:t>Unique numerical identifier for each registered user.</w:t>
            </w:r>
          </w:p>
        </w:tc>
      </w:tr>
      <w:tr>
        <w:tc>
          <w:tcPr>
            <w:tcW w:type="dxa" w:w="2016"/>
            <w:shd w:fill="F8FAFC"/>
            <w:tcMar>
              <w:top w:w="80" w:type="dxa"/>
              <w:bottom w:w="80" w:type="dxa"/>
              <w:left w:w="150" w:type="dxa"/>
              <w:right w:w="150" w:type="dxa"/>
            </w:tcMar>
          </w:tcPr>
          <w:p>
            <w:pPr>
              <w:jc w:val="left"/>
            </w:pPr>
            <w:r>
              <w:rPr>
                <w:rFonts w:ascii="Calibri" w:hAnsi="Calibri"/>
                <w:color w:val="1E293B"/>
                <w:sz w:val="19"/>
              </w:rPr>
              <w:t>username</w:t>
            </w:r>
          </w:p>
        </w:tc>
        <w:tc>
          <w:tcPr>
            <w:tcW w:type="dxa" w:w="1728"/>
            <w:shd w:fill="F8FAFC"/>
            <w:tcMar>
              <w:top w:w="80" w:type="dxa"/>
              <w:bottom w:w="80" w:type="dxa"/>
              <w:left w:w="150" w:type="dxa"/>
              <w:right w:w="150" w:type="dxa"/>
            </w:tcMar>
          </w:tcPr>
          <w:p>
            <w:pPr>
              <w:jc w:val="left"/>
            </w:pPr>
            <w:r>
              <w:rPr>
                <w:rFonts w:ascii="Calibri" w:hAnsi="Calibri"/>
                <w:color w:val="1E293B"/>
                <w:sz w:val="19"/>
              </w:rPr>
              <w:t>VARCHAR(50)</w:t>
            </w:r>
          </w:p>
        </w:tc>
        <w:tc>
          <w:tcPr>
            <w:tcW w:type="dxa" w:w="2592"/>
            <w:shd w:fill="F8FAFC"/>
            <w:tcMar>
              <w:top w:w="80" w:type="dxa"/>
              <w:bottom w:w="80" w:type="dxa"/>
              <w:left w:w="150" w:type="dxa"/>
              <w:right w:w="150" w:type="dxa"/>
            </w:tcMar>
          </w:tcPr>
          <w:p>
            <w:pPr>
              <w:jc w:val="left"/>
            </w:pPr>
            <w:r>
              <w:rPr>
                <w:rFonts w:ascii="Calibri" w:hAnsi="Calibri"/>
                <w:color w:val="1E293B"/>
                <w:sz w:val="19"/>
              </w:rPr>
              <w:t>NOT NULL, UNIQUE</w:t>
            </w:r>
          </w:p>
        </w:tc>
        <w:tc>
          <w:tcPr>
            <w:tcW w:type="dxa" w:w="3024"/>
            <w:shd w:fill="F8FAFC"/>
            <w:tcMar>
              <w:top w:w="80" w:type="dxa"/>
              <w:bottom w:w="80" w:type="dxa"/>
              <w:left w:w="150" w:type="dxa"/>
              <w:right w:w="150" w:type="dxa"/>
            </w:tcMar>
          </w:tcPr>
          <w:p>
            <w:pPr>
              <w:jc w:val="left"/>
            </w:pPr>
            <w:r>
              <w:rPr>
                <w:rFonts w:ascii="Calibri" w:hAnsi="Calibri"/>
                <w:color w:val="1E293B"/>
                <w:sz w:val="19"/>
              </w:rPr>
              <w:t>Unique alphanumeric login handle chosen by the user.</w:t>
            </w:r>
          </w:p>
        </w:tc>
      </w:tr>
      <w:tr>
        <w:tc>
          <w:tcPr>
            <w:tcW w:type="dxa" w:w="2016"/>
            <w:shd w:fill="FFFFFF"/>
            <w:tcMar>
              <w:top w:w="80" w:type="dxa"/>
              <w:bottom w:w="80" w:type="dxa"/>
              <w:left w:w="150" w:type="dxa"/>
              <w:right w:w="150" w:type="dxa"/>
            </w:tcMar>
          </w:tcPr>
          <w:p>
            <w:pPr>
              <w:jc w:val="left"/>
            </w:pPr>
            <w:r>
              <w:rPr>
                <w:rFonts w:ascii="Calibri" w:hAnsi="Calibri"/>
                <w:color w:val="1E293B"/>
                <w:sz w:val="19"/>
              </w:rPr>
              <w:t>email</w:t>
            </w:r>
          </w:p>
        </w:tc>
        <w:tc>
          <w:tcPr>
            <w:tcW w:type="dxa" w:w="1728"/>
            <w:shd w:fill="FFFFFF"/>
            <w:tcMar>
              <w:top w:w="80" w:type="dxa"/>
              <w:bottom w:w="80" w:type="dxa"/>
              <w:left w:w="150" w:type="dxa"/>
              <w:right w:w="150" w:type="dxa"/>
            </w:tcMar>
          </w:tcPr>
          <w:p>
            <w:pPr>
              <w:jc w:val="left"/>
            </w:pPr>
            <w:r>
              <w:rPr>
                <w:rFonts w:ascii="Calibri" w:hAnsi="Calibri"/>
                <w:color w:val="1E293B"/>
                <w:sz w:val="19"/>
              </w:rPr>
              <w:t>VARCHAR(100)</w:t>
            </w:r>
          </w:p>
        </w:tc>
        <w:tc>
          <w:tcPr>
            <w:tcW w:type="dxa" w:w="2592"/>
            <w:shd w:fill="FFFFFF"/>
            <w:tcMar>
              <w:top w:w="80" w:type="dxa"/>
              <w:bottom w:w="80" w:type="dxa"/>
              <w:left w:w="150" w:type="dxa"/>
              <w:right w:w="150" w:type="dxa"/>
            </w:tcMar>
          </w:tcPr>
          <w:p>
            <w:pPr>
              <w:jc w:val="left"/>
            </w:pPr>
            <w:r>
              <w:rPr>
                <w:rFonts w:ascii="Calibri" w:hAnsi="Calibri"/>
                <w:color w:val="1E293B"/>
                <w:sz w:val="19"/>
              </w:rPr>
              <w:t>NOT NULL, UNIQUE</w:t>
            </w:r>
          </w:p>
        </w:tc>
        <w:tc>
          <w:tcPr>
            <w:tcW w:type="dxa" w:w="3024"/>
            <w:shd w:fill="FFFFFF"/>
            <w:tcMar>
              <w:top w:w="80" w:type="dxa"/>
              <w:bottom w:w="80" w:type="dxa"/>
              <w:left w:w="150" w:type="dxa"/>
              <w:right w:w="150" w:type="dxa"/>
            </w:tcMar>
          </w:tcPr>
          <w:p>
            <w:pPr>
              <w:jc w:val="left"/>
            </w:pPr>
            <w:r>
              <w:rPr>
                <w:rFonts w:ascii="Calibri" w:hAnsi="Calibri"/>
                <w:color w:val="1E293B"/>
                <w:sz w:val="19"/>
              </w:rPr>
              <w:t>Registered email address for communication and recovery.</w:t>
            </w:r>
          </w:p>
        </w:tc>
      </w:tr>
      <w:tr>
        <w:tc>
          <w:tcPr>
            <w:tcW w:type="dxa" w:w="2016"/>
            <w:shd w:fill="F8FAFC"/>
            <w:tcMar>
              <w:top w:w="80" w:type="dxa"/>
              <w:bottom w:w="80" w:type="dxa"/>
              <w:left w:w="150" w:type="dxa"/>
              <w:right w:w="150" w:type="dxa"/>
            </w:tcMar>
          </w:tcPr>
          <w:p>
            <w:pPr>
              <w:jc w:val="left"/>
            </w:pPr>
            <w:r>
              <w:rPr>
                <w:rFonts w:ascii="Calibri" w:hAnsi="Calibri"/>
                <w:color w:val="1E293B"/>
                <w:sz w:val="19"/>
              </w:rPr>
              <w:t>password_hash</w:t>
            </w:r>
          </w:p>
        </w:tc>
        <w:tc>
          <w:tcPr>
            <w:tcW w:type="dxa" w:w="1728"/>
            <w:shd w:fill="F8FAFC"/>
            <w:tcMar>
              <w:top w:w="80" w:type="dxa"/>
              <w:bottom w:w="80" w:type="dxa"/>
              <w:left w:w="150" w:type="dxa"/>
              <w:right w:w="150" w:type="dxa"/>
            </w:tcMar>
          </w:tcPr>
          <w:p>
            <w:pPr>
              <w:jc w:val="left"/>
            </w:pPr>
            <w:r>
              <w:rPr>
                <w:rFonts w:ascii="Calibri" w:hAnsi="Calibri"/>
                <w:color w:val="1E293B"/>
                <w:sz w:val="19"/>
              </w:rPr>
              <w:t>VARCHAR(255)</w:t>
            </w:r>
          </w:p>
        </w:tc>
        <w:tc>
          <w:tcPr>
            <w:tcW w:type="dxa" w:w="2592"/>
            <w:shd w:fill="F8FAFC"/>
            <w:tcMar>
              <w:top w:w="80" w:type="dxa"/>
              <w:bottom w:w="80" w:type="dxa"/>
              <w:left w:w="150" w:type="dxa"/>
              <w:right w:w="150" w:type="dxa"/>
            </w:tcMar>
          </w:tcPr>
          <w:p>
            <w:pPr>
              <w:jc w:val="left"/>
            </w:pPr>
            <w:r>
              <w:rPr>
                <w:rFonts w:ascii="Calibri" w:hAnsi="Calibri"/>
                <w:color w:val="1E293B"/>
                <w:sz w:val="19"/>
              </w:rPr>
              <w:t>NOT NULL</w:t>
            </w:r>
          </w:p>
        </w:tc>
        <w:tc>
          <w:tcPr>
            <w:tcW w:type="dxa" w:w="3024"/>
            <w:shd w:fill="F8FAFC"/>
            <w:tcMar>
              <w:top w:w="80" w:type="dxa"/>
              <w:bottom w:w="80" w:type="dxa"/>
              <w:left w:w="150" w:type="dxa"/>
              <w:right w:w="150" w:type="dxa"/>
            </w:tcMar>
          </w:tcPr>
          <w:p>
            <w:pPr>
              <w:jc w:val="left"/>
            </w:pPr>
            <w:r>
              <w:rPr>
                <w:rFonts w:ascii="Calibri" w:hAnsi="Calibri"/>
                <w:color w:val="1E293B"/>
                <w:sz w:val="19"/>
              </w:rPr>
              <w:t>Cryptographic SHA-256 / PBKDF2 hash of user password.</w:t>
            </w:r>
          </w:p>
        </w:tc>
      </w:tr>
      <w:tr>
        <w:tc>
          <w:tcPr>
            <w:tcW w:type="dxa" w:w="2016"/>
            <w:shd w:fill="FFFFFF"/>
            <w:tcMar>
              <w:top w:w="80" w:type="dxa"/>
              <w:bottom w:w="80" w:type="dxa"/>
              <w:left w:w="150" w:type="dxa"/>
              <w:right w:w="150" w:type="dxa"/>
            </w:tcMar>
          </w:tcPr>
          <w:p>
            <w:pPr>
              <w:jc w:val="left"/>
            </w:pPr>
            <w:r>
              <w:rPr>
                <w:rFonts w:ascii="Calibri" w:hAnsi="Calibri"/>
                <w:color w:val="1E293B"/>
                <w:sz w:val="19"/>
              </w:rPr>
              <w:t>created_at</w:t>
            </w:r>
          </w:p>
        </w:tc>
        <w:tc>
          <w:tcPr>
            <w:tcW w:type="dxa" w:w="1728"/>
            <w:shd w:fill="FFFFFF"/>
            <w:tcMar>
              <w:top w:w="80" w:type="dxa"/>
              <w:bottom w:w="80" w:type="dxa"/>
              <w:left w:w="150" w:type="dxa"/>
              <w:right w:w="150" w:type="dxa"/>
            </w:tcMar>
          </w:tcPr>
          <w:p>
            <w:pPr>
              <w:jc w:val="left"/>
            </w:pPr>
            <w:r>
              <w:rPr>
                <w:rFonts w:ascii="Calibri" w:hAnsi="Calibri"/>
                <w:color w:val="1E293B"/>
                <w:sz w:val="19"/>
              </w:rPr>
              <w:t>DATETIME</w:t>
            </w:r>
          </w:p>
        </w:tc>
        <w:tc>
          <w:tcPr>
            <w:tcW w:type="dxa" w:w="2592"/>
            <w:shd w:fill="FFFFFF"/>
            <w:tcMar>
              <w:top w:w="80" w:type="dxa"/>
              <w:bottom w:w="80" w:type="dxa"/>
              <w:left w:w="150" w:type="dxa"/>
              <w:right w:w="150" w:type="dxa"/>
            </w:tcMar>
          </w:tcPr>
          <w:p>
            <w:pPr>
              <w:jc w:val="left"/>
            </w:pPr>
            <w:r>
              <w:rPr>
                <w:rFonts w:ascii="Calibri" w:hAnsi="Calibri"/>
                <w:color w:val="1E293B"/>
                <w:sz w:val="19"/>
              </w:rPr>
              <w:t>DEFAULT CURRENT_TIMESTAMP</w:t>
            </w:r>
          </w:p>
        </w:tc>
        <w:tc>
          <w:tcPr>
            <w:tcW w:type="dxa" w:w="3024"/>
            <w:shd w:fill="FFFFFF"/>
            <w:tcMar>
              <w:top w:w="80" w:type="dxa"/>
              <w:bottom w:w="80" w:type="dxa"/>
              <w:left w:w="150" w:type="dxa"/>
              <w:right w:w="150" w:type="dxa"/>
            </w:tcMar>
          </w:tcPr>
          <w:p>
            <w:pPr>
              <w:jc w:val="left"/>
            </w:pPr>
            <w:r>
              <w:rPr>
                <w:rFonts w:ascii="Calibri" w:hAnsi="Calibri"/>
                <w:color w:val="1E293B"/>
                <w:sz w:val="19"/>
              </w:rPr>
              <w:t>System timestamp recording account registration date.</w:t>
            </w:r>
          </w:p>
        </w:tc>
      </w:tr>
    </w:tbl>
    <w:p>
      <w:pPr>
        <w:spacing w:after="160"/>
      </w:pPr>
    </w:p>
    <w:p>
      <w:pPr>
        <w:keepNext/>
        <w:spacing w:before="160" w:after="80"/>
      </w:pPr>
      <w:r>
        <w:rPr>
          <w:rFonts w:ascii="Calibri" w:hAnsi="Calibri"/>
          <w:b/>
          <w:color w:val="334155"/>
          <w:sz w:val="23"/>
        </w:rPr>
        <w:t>Table 4.2: Movies Entity (`movies`)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016"/>
            <w:shd w:fill="1E3A8A"/>
            <w:tcMar>
              <w:top w:w="120" w:type="dxa"/>
              <w:bottom w:w="120" w:type="dxa"/>
              <w:left w:w="150" w:type="dxa"/>
              <w:right w:w="150" w:type="dxa"/>
            </w:tcMar>
          </w:tcPr>
          <w:p>
            <w:pPr>
              <w:jc w:val="left"/>
            </w:pPr>
            <w:r>
              <w:rPr>
                <w:rFonts w:ascii="Calibri" w:hAnsi="Calibri"/>
                <w:b/>
                <w:color w:val="FFFFFF"/>
                <w:sz w:val="20"/>
              </w:rPr>
              <w:t>Field Name</w:t>
            </w:r>
          </w:p>
        </w:tc>
        <w:tc>
          <w:tcPr>
            <w:tcW w:type="dxa" w:w="1728"/>
            <w:shd w:fill="1E3A8A"/>
            <w:tcMar>
              <w:top w:w="120" w:type="dxa"/>
              <w:bottom w:w="120" w:type="dxa"/>
              <w:left w:w="150" w:type="dxa"/>
              <w:right w:w="150" w:type="dxa"/>
            </w:tcMar>
          </w:tcPr>
          <w:p>
            <w:pPr>
              <w:jc w:val="left"/>
            </w:pPr>
            <w:r>
              <w:rPr>
                <w:rFonts w:ascii="Calibri" w:hAnsi="Calibri"/>
                <w:b/>
                <w:color w:val="FFFFFF"/>
                <w:sz w:val="20"/>
              </w:rPr>
              <w:t>Data Type</w:t>
            </w:r>
          </w:p>
        </w:tc>
        <w:tc>
          <w:tcPr>
            <w:tcW w:type="dxa" w:w="2592"/>
            <w:shd w:fill="1E3A8A"/>
            <w:tcMar>
              <w:top w:w="120" w:type="dxa"/>
              <w:bottom w:w="120" w:type="dxa"/>
              <w:left w:w="150" w:type="dxa"/>
              <w:right w:w="150" w:type="dxa"/>
            </w:tcMar>
          </w:tcPr>
          <w:p>
            <w:pPr>
              <w:jc w:val="left"/>
            </w:pPr>
            <w:r>
              <w:rPr>
                <w:rFonts w:ascii="Calibri" w:hAnsi="Calibri"/>
                <w:b/>
                <w:color w:val="FFFFFF"/>
                <w:sz w:val="20"/>
              </w:rPr>
              <w:t>Constraint</w:t>
            </w:r>
          </w:p>
        </w:tc>
        <w:tc>
          <w:tcPr>
            <w:tcW w:type="dxa" w:w="3024"/>
            <w:shd w:fill="1E3A8A"/>
            <w:tcMar>
              <w:top w:w="120" w:type="dxa"/>
              <w:bottom w:w="120" w:type="dxa"/>
              <w:left w:w="150" w:type="dxa"/>
              <w:right w:w="150" w:type="dxa"/>
            </w:tcMar>
          </w:tcPr>
          <w:p>
            <w:pPr>
              <w:jc w:val="left"/>
            </w:pPr>
            <w:r>
              <w:rPr>
                <w:rFonts w:ascii="Calibri" w:hAnsi="Calibri"/>
                <w:b/>
                <w:color w:val="FFFFFF"/>
                <w:sz w:val="20"/>
              </w:rPr>
              <w:t>Description</w:t>
            </w:r>
          </w:p>
        </w:tc>
      </w:tr>
      <w:tr>
        <w:tc>
          <w:tcPr>
            <w:tcW w:type="dxa" w:w="2016"/>
            <w:shd w:fill="FFFFFF"/>
            <w:tcMar>
              <w:top w:w="80" w:type="dxa"/>
              <w:bottom w:w="80" w:type="dxa"/>
              <w:left w:w="150" w:type="dxa"/>
              <w:right w:w="150" w:type="dxa"/>
            </w:tcMar>
          </w:tcPr>
          <w:p>
            <w:pPr>
              <w:jc w:val="left"/>
            </w:pPr>
            <w:r>
              <w:rPr>
                <w:rFonts w:ascii="Calibri" w:hAnsi="Calibri"/>
                <w:color w:val="1E293B"/>
                <w:sz w:val="19"/>
              </w:rPr>
              <w:t>movie_id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PRIMARY KEY</w:t>
            </w:r>
          </w:p>
        </w:tc>
        <w:tc>
          <w:tcPr>
            <w:tcW w:type="dxa" w:w="3024"/>
            <w:shd w:fill="FFFFFF"/>
            <w:tcMar>
              <w:top w:w="80" w:type="dxa"/>
              <w:bottom w:w="80" w:type="dxa"/>
              <w:left w:w="150" w:type="dxa"/>
              <w:right w:w="150" w:type="dxa"/>
            </w:tcMar>
          </w:tcPr>
          <w:p>
            <w:pPr>
              <w:jc w:val="left"/>
            </w:pPr>
            <w:r>
              <w:rPr>
                <w:rFonts w:ascii="Calibri" w:hAnsi="Calibri"/>
                <w:color w:val="1E293B"/>
                <w:sz w:val="19"/>
              </w:rPr>
              <w:t>Unique identifier corresponding to the TMDB/MovieLens catalog.</w:t>
            </w:r>
          </w:p>
        </w:tc>
      </w:tr>
      <w:tr>
        <w:tc>
          <w:tcPr>
            <w:tcW w:type="dxa" w:w="2016"/>
            <w:shd w:fill="F8FAFC"/>
            <w:tcMar>
              <w:top w:w="80" w:type="dxa"/>
              <w:bottom w:w="80" w:type="dxa"/>
              <w:left w:w="150" w:type="dxa"/>
              <w:right w:w="150" w:type="dxa"/>
            </w:tcMar>
          </w:tcPr>
          <w:p>
            <w:pPr>
              <w:jc w:val="left"/>
            </w:pPr>
            <w:r>
              <w:rPr>
                <w:rFonts w:ascii="Calibri" w:hAnsi="Calibri"/>
                <w:color w:val="1E293B"/>
                <w:sz w:val="19"/>
              </w:rPr>
              <w:t>title</w:t>
            </w:r>
          </w:p>
        </w:tc>
        <w:tc>
          <w:tcPr>
            <w:tcW w:type="dxa" w:w="1728"/>
            <w:shd w:fill="F8FAFC"/>
            <w:tcMar>
              <w:top w:w="80" w:type="dxa"/>
              <w:bottom w:w="80" w:type="dxa"/>
              <w:left w:w="150" w:type="dxa"/>
              <w:right w:w="150" w:type="dxa"/>
            </w:tcMar>
          </w:tcPr>
          <w:p>
            <w:pPr>
              <w:jc w:val="left"/>
            </w:pPr>
            <w:r>
              <w:rPr>
                <w:rFonts w:ascii="Calibri" w:hAnsi="Calibri"/>
                <w:color w:val="1E293B"/>
                <w:sz w:val="19"/>
              </w:rPr>
              <w:t>VARCHAR(255)</w:t>
            </w:r>
          </w:p>
        </w:tc>
        <w:tc>
          <w:tcPr>
            <w:tcW w:type="dxa" w:w="2592"/>
            <w:shd w:fill="F8FAFC"/>
            <w:tcMar>
              <w:top w:w="80" w:type="dxa"/>
              <w:bottom w:w="80" w:type="dxa"/>
              <w:left w:w="150" w:type="dxa"/>
              <w:right w:w="150" w:type="dxa"/>
            </w:tcMar>
          </w:tcPr>
          <w:p>
            <w:pPr>
              <w:jc w:val="left"/>
            </w:pPr>
            <w:r>
              <w:rPr>
                <w:rFonts w:ascii="Calibri" w:hAnsi="Calibri"/>
                <w:color w:val="1E293B"/>
                <w:sz w:val="19"/>
              </w:rPr>
              <w:t>NOT NULL</w:t>
            </w:r>
          </w:p>
        </w:tc>
        <w:tc>
          <w:tcPr>
            <w:tcW w:type="dxa" w:w="3024"/>
            <w:shd w:fill="F8FAFC"/>
            <w:tcMar>
              <w:top w:w="80" w:type="dxa"/>
              <w:bottom w:w="80" w:type="dxa"/>
              <w:left w:w="150" w:type="dxa"/>
              <w:right w:w="150" w:type="dxa"/>
            </w:tcMar>
          </w:tcPr>
          <w:p>
            <w:pPr>
              <w:jc w:val="left"/>
            </w:pPr>
            <w:r>
              <w:rPr>
                <w:rFonts w:ascii="Calibri" w:hAnsi="Calibri"/>
                <w:color w:val="1E293B"/>
                <w:sz w:val="19"/>
              </w:rPr>
              <w:t>Official release title of the cinematographic film.</w:t>
            </w:r>
          </w:p>
        </w:tc>
      </w:tr>
      <w:tr>
        <w:tc>
          <w:tcPr>
            <w:tcW w:type="dxa" w:w="2016"/>
            <w:shd w:fill="FFFFFF"/>
            <w:tcMar>
              <w:top w:w="80" w:type="dxa"/>
              <w:bottom w:w="80" w:type="dxa"/>
              <w:left w:w="150" w:type="dxa"/>
              <w:right w:w="150" w:type="dxa"/>
            </w:tcMar>
          </w:tcPr>
          <w:p>
            <w:pPr>
              <w:jc w:val="left"/>
            </w:pPr>
            <w:r>
              <w:rPr>
                <w:rFonts w:ascii="Calibri" w:hAnsi="Calibri"/>
                <w:color w:val="1E293B"/>
                <w:sz w:val="19"/>
              </w:rPr>
              <w:t>release_year</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CHECK(release_year &gt; 1880)</w:t>
            </w:r>
          </w:p>
        </w:tc>
        <w:tc>
          <w:tcPr>
            <w:tcW w:type="dxa" w:w="3024"/>
            <w:shd w:fill="FFFFFF"/>
            <w:tcMar>
              <w:top w:w="80" w:type="dxa"/>
              <w:bottom w:w="80" w:type="dxa"/>
              <w:left w:w="150" w:type="dxa"/>
              <w:right w:w="150" w:type="dxa"/>
            </w:tcMar>
          </w:tcPr>
          <w:p>
            <w:pPr>
              <w:jc w:val="left"/>
            </w:pPr>
            <w:r>
              <w:rPr>
                <w:rFonts w:ascii="Calibri" w:hAnsi="Calibri"/>
                <w:color w:val="1E293B"/>
                <w:sz w:val="19"/>
              </w:rPr>
              <w:t>Four-digit calendar year of the film's official release.</w:t>
            </w:r>
          </w:p>
        </w:tc>
      </w:tr>
      <w:tr>
        <w:tc>
          <w:tcPr>
            <w:tcW w:type="dxa" w:w="2016"/>
            <w:shd w:fill="F8FAFC"/>
            <w:tcMar>
              <w:top w:w="80" w:type="dxa"/>
              <w:bottom w:w="80" w:type="dxa"/>
              <w:left w:w="150" w:type="dxa"/>
              <w:right w:w="150" w:type="dxa"/>
            </w:tcMar>
          </w:tcPr>
          <w:p>
            <w:pPr>
              <w:jc w:val="left"/>
            </w:pPr>
            <w:r>
              <w:rPr>
                <w:rFonts w:ascii="Calibri" w:hAnsi="Calibri"/>
                <w:color w:val="1E293B"/>
                <w:sz w:val="19"/>
              </w:rPr>
              <w:t>overview</w:t>
            </w:r>
          </w:p>
        </w:tc>
        <w:tc>
          <w:tcPr>
            <w:tcW w:type="dxa" w:w="1728"/>
            <w:shd w:fill="F8FAFC"/>
            <w:tcMar>
              <w:top w:w="80" w:type="dxa"/>
              <w:bottom w:w="80" w:type="dxa"/>
              <w:left w:w="150" w:type="dxa"/>
              <w:right w:w="150" w:type="dxa"/>
            </w:tcMar>
          </w:tcPr>
          <w:p>
            <w:pPr>
              <w:jc w:val="left"/>
            </w:pPr>
            <w:r>
              <w:rPr>
                <w:rFonts w:ascii="Calibri" w:hAnsi="Calibri"/>
                <w:color w:val="1E293B"/>
                <w:sz w:val="19"/>
              </w:rPr>
              <w:t>TEXT</w:t>
            </w:r>
          </w:p>
        </w:tc>
        <w:tc>
          <w:tcPr>
            <w:tcW w:type="dxa" w:w="2592"/>
            <w:shd w:fill="F8FAFC"/>
            <w:tcMar>
              <w:top w:w="80" w:type="dxa"/>
              <w:bottom w:w="80" w:type="dxa"/>
              <w:left w:w="150" w:type="dxa"/>
              <w:right w:w="150" w:type="dxa"/>
            </w:tcMar>
          </w:tcPr>
          <w:p>
            <w:pPr>
              <w:jc w:val="left"/>
            </w:pPr>
            <w:r>
              <w:rPr>
                <w:rFonts w:ascii="Calibri" w:hAnsi="Calibri"/>
                <w:color w:val="1E293B"/>
                <w:sz w:val="19"/>
              </w:rPr>
              <w:t>NULLABLE</w:t>
            </w:r>
          </w:p>
        </w:tc>
        <w:tc>
          <w:tcPr>
            <w:tcW w:type="dxa" w:w="3024"/>
            <w:shd w:fill="F8FAFC"/>
            <w:tcMar>
              <w:top w:w="80" w:type="dxa"/>
              <w:bottom w:w="80" w:type="dxa"/>
              <w:left w:w="150" w:type="dxa"/>
              <w:right w:w="150" w:type="dxa"/>
            </w:tcMar>
          </w:tcPr>
          <w:p>
            <w:pPr>
              <w:jc w:val="left"/>
            </w:pPr>
            <w:r>
              <w:rPr>
                <w:rFonts w:ascii="Calibri" w:hAnsi="Calibri"/>
                <w:color w:val="1E293B"/>
                <w:sz w:val="19"/>
              </w:rPr>
              <w:t>Natural language plot synopsis used in TF-IDF vectorization.</w:t>
            </w:r>
          </w:p>
        </w:tc>
      </w:tr>
      <w:tr>
        <w:tc>
          <w:tcPr>
            <w:tcW w:type="dxa" w:w="2016"/>
            <w:shd w:fill="FFFFFF"/>
            <w:tcMar>
              <w:top w:w="80" w:type="dxa"/>
              <w:bottom w:w="80" w:type="dxa"/>
              <w:left w:w="150" w:type="dxa"/>
              <w:right w:w="150" w:type="dxa"/>
            </w:tcMar>
          </w:tcPr>
          <w:p>
            <w:pPr>
              <w:jc w:val="left"/>
            </w:pPr>
            <w:r>
              <w:rPr>
                <w:rFonts w:ascii="Calibri" w:hAnsi="Calibri"/>
                <w:color w:val="1E293B"/>
                <w:sz w:val="19"/>
              </w:rPr>
              <w:t>vote_average</w:t>
            </w:r>
          </w:p>
        </w:tc>
        <w:tc>
          <w:tcPr>
            <w:tcW w:type="dxa" w:w="1728"/>
            <w:shd w:fill="FFFFFF"/>
            <w:tcMar>
              <w:top w:w="80" w:type="dxa"/>
              <w:bottom w:w="80" w:type="dxa"/>
              <w:left w:w="150" w:type="dxa"/>
              <w:right w:w="150" w:type="dxa"/>
            </w:tcMar>
          </w:tcPr>
          <w:p>
            <w:pPr>
              <w:jc w:val="left"/>
            </w:pPr>
            <w:r>
              <w:rPr>
                <w:rFonts w:ascii="Calibri" w:hAnsi="Calibri"/>
                <w:color w:val="1E293B"/>
                <w:sz w:val="19"/>
              </w:rPr>
              <w:t>FLOAT</w:t>
            </w:r>
          </w:p>
        </w:tc>
        <w:tc>
          <w:tcPr>
            <w:tcW w:type="dxa" w:w="2592"/>
            <w:shd w:fill="FFFFFF"/>
            <w:tcMar>
              <w:top w:w="80" w:type="dxa"/>
              <w:bottom w:w="80" w:type="dxa"/>
              <w:left w:w="150" w:type="dxa"/>
              <w:right w:w="150" w:type="dxa"/>
            </w:tcMar>
          </w:tcPr>
          <w:p>
            <w:pPr>
              <w:jc w:val="left"/>
            </w:pPr>
            <w:r>
              <w:rPr>
                <w:rFonts w:ascii="Calibri" w:hAnsi="Calibri"/>
                <w:color w:val="1E293B"/>
                <w:sz w:val="19"/>
              </w:rPr>
              <w:t>CHECK(vote_average &gt;= 0.0)</w:t>
            </w:r>
          </w:p>
        </w:tc>
        <w:tc>
          <w:tcPr>
            <w:tcW w:type="dxa" w:w="3024"/>
            <w:shd w:fill="FFFFFF"/>
            <w:tcMar>
              <w:top w:w="80" w:type="dxa"/>
              <w:bottom w:w="80" w:type="dxa"/>
              <w:left w:w="150" w:type="dxa"/>
              <w:right w:w="150" w:type="dxa"/>
            </w:tcMar>
          </w:tcPr>
          <w:p>
            <w:pPr>
              <w:jc w:val="left"/>
            </w:pPr>
            <w:r>
              <w:rPr>
                <w:rFonts w:ascii="Calibri" w:hAnsi="Calibri"/>
                <w:color w:val="1E293B"/>
                <w:sz w:val="19"/>
              </w:rPr>
              <w:t>Historical weighted average rating score (0.0 to 10.0 scale).</w:t>
            </w:r>
          </w:p>
        </w:tc>
      </w:tr>
      <w:tr>
        <w:tc>
          <w:tcPr>
            <w:tcW w:type="dxa" w:w="2016"/>
            <w:shd w:fill="F8FAFC"/>
            <w:tcMar>
              <w:top w:w="80" w:type="dxa"/>
              <w:bottom w:w="80" w:type="dxa"/>
              <w:left w:w="150" w:type="dxa"/>
              <w:right w:w="150" w:type="dxa"/>
            </w:tcMar>
          </w:tcPr>
          <w:p>
            <w:pPr>
              <w:jc w:val="left"/>
            </w:pPr>
            <w:r>
              <w:rPr>
                <w:rFonts w:ascii="Calibri" w:hAnsi="Calibri"/>
                <w:color w:val="1E293B"/>
                <w:sz w:val="19"/>
              </w:rPr>
              <w:t>vote_count</w:t>
            </w:r>
          </w:p>
        </w:tc>
        <w:tc>
          <w:tcPr>
            <w:tcW w:type="dxa" w:w="1728"/>
            <w:shd w:fill="F8FAFC"/>
            <w:tcMar>
              <w:top w:w="80" w:type="dxa"/>
              <w:bottom w:w="80" w:type="dxa"/>
              <w:left w:w="150" w:type="dxa"/>
              <w:right w:w="150" w:type="dxa"/>
            </w:tcMar>
          </w:tcPr>
          <w:p>
            <w:pPr>
              <w:jc w:val="left"/>
            </w:pPr>
            <w:r>
              <w:rPr>
                <w:rFonts w:ascii="Calibri" w:hAnsi="Calibri"/>
                <w:color w:val="1E293B"/>
                <w:sz w:val="19"/>
              </w:rPr>
              <w:t>INTEGER</w:t>
            </w:r>
          </w:p>
        </w:tc>
        <w:tc>
          <w:tcPr>
            <w:tcW w:type="dxa" w:w="2592"/>
            <w:shd w:fill="F8FAFC"/>
            <w:tcMar>
              <w:top w:w="80" w:type="dxa"/>
              <w:bottom w:w="80" w:type="dxa"/>
              <w:left w:w="150" w:type="dxa"/>
              <w:right w:w="150" w:type="dxa"/>
            </w:tcMar>
          </w:tcPr>
          <w:p>
            <w:pPr>
              <w:jc w:val="left"/>
            </w:pPr>
            <w:r>
              <w:rPr>
                <w:rFonts w:ascii="Calibri" w:hAnsi="Calibri"/>
                <w:color w:val="1E293B"/>
                <w:sz w:val="19"/>
              </w:rPr>
              <w:t>DEFAULT 0</w:t>
            </w:r>
          </w:p>
        </w:tc>
        <w:tc>
          <w:tcPr>
            <w:tcW w:type="dxa" w:w="3024"/>
            <w:shd w:fill="F8FAFC"/>
            <w:tcMar>
              <w:top w:w="80" w:type="dxa"/>
              <w:bottom w:w="80" w:type="dxa"/>
              <w:left w:w="150" w:type="dxa"/>
              <w:right w:w="150" w:type="dxa"/>
            </w:tcMar>
          </w:tcPr>
          <w:p>
            <w:pPr>
              <w:jc w:val="left"/>
            </w:pPr>
            <w:r>
              <w:rPr>
                <w:rFonts w:ascii="Calibri" w:hAnsi="Calibri"/>
                <w:color w:val="1E293B"/>
                <w:sz w:val="19"/>
              </w:rPr>
              <w:t>Total cumulative count of user votes recorded for the film.</w:t>
            </w:r>
          </w:p>
        </w:tc>
      </w:tr>
      <w:tr>
        <w:tc>
          <w:tcPr>
            <w:tcW w:type="dxa" w:w="2016"/>
            <w:shd w:fill="FFFFFF"/>
            <w:tcMar>
              <w:top w:w="80" w:type="dxa"/>
              <w:bottom w:w="80" w:type="dxa"/>
              <w:left w:w="150" w:type="dxa"/>
              <w:right w:w="150" w:type="dxa"/>
            </w:tcMar>
          </w:tcPr>
          <w:p>
            <w:pPr>
              <w:jc w:val="left"/>
            </w:pPr>
            <w:r>
              <w:rPr>
                <w:rFonts w:ascii="Calibri" w:hAnsi="Calibri"/>
                <w:color w:val="1E293B"/>
                <w:sz w:val="19"/>
              </w:rPr>
              <w:t>poster_url</w:t>
            </w:r>
          </w:p>
        </w:tc>
        <w:tc>
          <w:tcPr>
            <w:tcW w:type="dxa" w:w="1728"/>
            <w:shd w:fill="FFFFFF"/>
            <w:tcMar>
              <w:top w:w="80" w:type="dxa"/>
              <w:bottom w:w="80" w:type="dxa"/>
              <w:left w:w="150" w:type="dxa"/>
              <w:right w:w="150" w:type="dxa"/>
            </w:tcMar>
          </w:tcPr>
          <w:p>
            <w:pPr>
              <w:jc w:val="left"/>
            </w:pPr>
            <w:r>
              <w:rPr>
                <w:rFonts w:ascii="Calibri" w:hAnsi="Calibri"/>
                <w:color w:val="1E293B"/>
                <w:sz w:val="19"/>
              </w:rPr>
              <w:t>VARCHAR(500)</w:t>
            </w:r>
          </w:p>
        </w:tc>
        <w:tc>
          <w:tcPr>
            <w:tcW w:type="dxa" w:w="2592"/>
            <w:shd w:fill="FFFFFF"/>
            <w:tcMar>
              <w:top w:w="80" w:type="dxa"/>
              <w:bottom w:w="80" w:type="dxa"/>
              <w:left w:w="150" w:type="dxa"/>
              <w:right w:w="150" w:type="dxa"/>
            </w:tcMar>
          </w:tcPr>
          <w:p>
            <w:pPr>
              <w:jc w:val="left"/>
            </w:pPr>
            <w:r>
              <w:rPr>
                <w:rFonts w:ascii="Calibri" w:hAnsi="Calibri"/>
                <w:color w:val="1E293B"/>
                <w:sz w:val="19"/>
              </w:rPr>
              <w:t>NULLABLE</w:t>
            </w:r>
          </w:p>
        </w:tc>
        <w:tc>
          <w:tcPr>
            <w:tcW w:type="dxa" w:w="3024"/>
            <w:shd w:fill="FFFFFF"/>
            <w:tcMar>
              <w:top w:w="80" w:type="dxa"/>
              <w:bottom w:w="80" w:type="dxa"/>
              <w:left w:w="150" w:type="dxa"/>
              <w:right w:w="150" w:type="dxa"/>
            </w:tcMar>
          </w:tcPr>
          <w:p>
            <w:pPr>
              <w:jc w:val="left"/>
            </w:pPr>
            <w:r>
              <w:rPr>
                <w:rFonts w:ascii="Calibri" w:hAnsi="Calibri"/>
                <w:color w:val="1E293B"/>
                <w:sz w:val="19"/>
              </w:rPr>
              <w:t>Absolute CDN HTTP URL endpoint for the high-resolution poster.</w:t>
            </w:r>
          </w:p>
        </w:tc>
      </w:tr>
    </w:tbl>
    <w:p>
      <w:pPr>
        <w:spacing w:after="160"/>
      </w:pPr>
    </w:p>
    <w:p>
      <w:pPr>
        <w:keepNext/>
        <w:spacing w:before="160" w:after="80"/>
      </w:pPr>
      <w:r>
        <w:rPr>
          <w:rFonts w:ascii="Calibri" w:hAnsi="Calibri"/>
          <w:b/>
          <w:color w:val="334155"/>
          <w:sz w:val="23"/>
        </w:rPr>
        <w:t>Table 4.3: Ratings Entity (`ratings`)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016"/>
            <w:shd w:fill="1E3A8A"/>
            <w:tcMar>
              <w:top w:w="120" w:type="dxa"/>
              <w:bottom w:w="120" w:type="dxa"/>
              <w:left w:w="150" w:type="dxa"/>
              <w:right w:w="150" w:type="dxa"/>
            </w:tcMar>
          </w:tcPr>
          <w:p>
            <w:pPr>
              <w:jc w:val="left"/>
            </w:pPr>
            <w:r>
              <w:rPr>
                <w:rFonts w:ascii="Calibri" w:hAnsi="Calibri"/>
                <w:b/>
                <w:color w:val="FFFFFF"/>
                <w:sz w:val="20"/>
              </w:rPr>
              <w:t>Field Name</w:t>
            </w:r>
          </w:p>
        </w:tc>
        <w:tc>
          <w:tcPr>
            <w:tcW w:type="dxa" w:w="1728"/>
            <w:shd w:fill="1E3A8A"/>
            <w:tcMar>
              <w:top w:w="120" w:type="dxa"/>
              <w:bottom w:w="120" w:type="dxa"/>
              <w:left w:w="150" w:type="dxa"/>
              <w:right w:w="150" w:type="dxa"/>
            </w:tcMar>
          </w:tcPr>
          <w:p>
            <w:pPr>
              <w:jc w:val="left"/>
            </w:pPr>
            <w:r>
              <w:rPr>
                <w:rFonts w:ascii="Calibri" w:hAnsi="Calibri"/>
                <w:b/>
                <w:color w:val="FFFFFF"/>
                <w:sz w:val="20"/>
              </w:rPr>
              <w:t>Data Type</w:t>
            </w:r>
          </w:p>
        </w:tc>
        <w:tc>
          <w:tcPr>
            <w:tcW w:type="dxa" w:w="2592"/>
            <w:shd w:fill="1E3A8A"/>
            <w:tcMar>
              <w:top w:w="120" w:type="dxa"/>
              <w:bottom w:w="120" w:type="dxa"/>
              <w:left w:w="150" w:type="dxa"/>
              <w:right w:w="150" w:type="dxa"/>
            </w:tcMar>
          </w:tcPr>
          <w:p>
            <w:pPr>
              <w:jc w:val="left"/>
            </w:pPr>
            <w:r>
              <w:rPr>
                <w:rFonts w:ascii="Calibri" w:hAnsi="Calibri"/>
                <w:b/>
                <w:color w:val="FFFFFF"/>
                <w:sz w:val="20"/>
              </w:rPr>
              <w:t>Constraint</w:t>
            </w:r>
          </w:p>
        </w:tc>
        <w:tc>
          <w:tcPr>
            <w:tcW w:type="dxa" w:w="3024"/>
            <w:shd w:fill="1E3A8A"/>
            <w:tcMar>
              <w:top w:w="120" w:type="dxa"/>
              <w:bottom w:w="120" w:type="dxa"/>
              <w:left w:w="150" w:type="dxa"/>
              <w:right w:w="150" w:type="dxa"/>
            </w:tcMar>
          </w:tcPr>
          <w:p>
            <w:pPr>
              <w:jc w:val="left"/>
            </w:pPr>
            <w:r>
              <w:rPr>
                <w:rFonts w:ascii="Calibri" w:hAnsi="Calibri"/>
                <w:b/>
                <w:color w:val="FFFFFF"/>
                <w:sz w:val="20"/>
              </w:rPr>
              <w:t>Description</w:t>
            </w:r>
          </w:p>
        </w:tc>
      </w:tr>
      <w:tr>
        <w:tc>
          <w:tcPr>
            <w:tcW w:type="dxa" w:w="2016"/>
            <w:shd w:fill="FFFFFF"/>
            <w:tcMar>
              <w:top w:w="80" w:type="dxa"/>
              <w:bottom w:w="80" w:type="dxa"/>
              <w:left w:w="150" w:type="dxa"/>
              <w:right w:w="150" w:type="dxa"/>
            </w:tcMar>
          </w:tcPr>
          <w:p>
            <w:pPr>
              <w:jc w:val="left"/>
            </w:pPr>
            <w:r>
              <w:rPr>
                <w:rFonts w:ascii="Calibri" w:hAnsi="Calibri"/>
                <w:color w:val="1E293B"/>
                <w:sz w:val="19"/>
              </w:rPr>
              <w:t>rating_id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PRIMARY KEY, AUTOINCREMENT</w:t>
            </w:r>
          </w:p>
        </w:tc>
        <w:tc>
          <w:tcPr>
            <w:tcW w:type="dxa" w:w="3024"/>
            <w:shd w:fill="FFFFFF"/>
            <w:tcMar>
              <w:top w:w="80" w:type="dxa"/>
              <w:bottom w:w="80" w:type="dxa"/>
              <w:left w:w="150" w:type="dxa"/>
              <w:right w:w="150" w:type="dxa"/>
            </w:tcMar>
          </w:tcPr>
          <w:p>
            <w:pPr>
              <w:jc w:val="left"/>
            </w:pPr>
            <w:r>
              <w:rPr>
                <w:rFonts w:ascii="Calibri" w:hAnsi="Calibri"/>
                <w:color w:val="1E293B"/>
                <w:sz w:val="19"/>
              </w:rPr>
              <w:t>Unique surrogate key for each rating record.</w:t>
            </w:r>
          </w:p>
        </w:tc>
      </w:tr>
      <w:tr>
        <w:tc>
          <w:tcPr>
            <w:tcW w:type="dxa" w:w="2016"/>
            <w:shd w:fill="F8FAFC"/>
            <w:tcMar>
              <w:top w:w="80" w:type="dxa"/>
              <w:bottom w:w="80" w:type="dxa"/>
              <w:left w:w="150" w:type="dxa"/>
              <w:right w:w="150" w:type="dxa"/>
            </w:tcMar>
          </w:tcPr>
          <w:p>
            <w:pPr>
              <w:jc w:val="left"/>
            </w:pPr>
            <w:r>
              <w:rPr>
                <w:rFonts w:ascii="Calibri" w:hAnsi="Calibri"/>
                <w:color w:val="1E293B"/>
                <w:sz w:val="19"/>
              </w:rPr>
              <w:t>user_id</w:t>
            </w:r>
          </w:p>
        </w:tc>
        <w:tc>
          <w:tcPr>
            <w:tcW w:type="dxa" w:w="1728"/>
            <w:shd w:fill="F8FAFC"/>
            <w:tcMar>
              <w:top w:w="80" w:type="dxa"/>
              <w:bottom w:w="80" w:type="dxa"/>
              <w:left w:w="150" w:type="dxa"/>
              <w:right w:w="150" w:type="dxa"/>
            </w:tcMar>
          </w:tcPr>
          <w:p>
            <w:pPr>
              <w:jc w:val="left"/>
            </w:pPr>
            <w:r>
              <w:rPr>
                <w:rFonts w:ascii="Calibri" w:hAnsi="Calibri"/>
                <w:color w:val="1E293B"/>
                <w:sz w:val="19"/>
              </w:rPr>
              <w:t>INTEGER</w:t>
            </w:r>
          </w:p>
        </w:tc>
        <w:tc>
          <w:tcPr>
            <w:tcW w:type="dxa" w:w="2592"/>
            <w:shd w:fill="F8FAFC"/>
            <w:tcMar>
              <w:top w:w="80" w:type="dxa"/>
              <w:bottom w:w="80" w:type="dxa"/>
              <w:left w:w="150" w:type="dxa"/>
              <w:right w:w="150" w:type="dxa"/>
            </w:tcMar>
          </w:tcPr>
          <w:p>
            <w:pPr>
              <w:jc w:val="left"/>
            </w:pPr>
            <w:r>
              <w:rPr>
                <w:rFonts w:ascii="Calibri" w:hAnsi="Calibri"/>
                <w:color w:val="1E293B"/>
                <w:sz w:val="19"/>
              </w:rPr>
              <w:t>FOREIGN KEY -&gt; users(user_id)</w:t>
            </w:r>
          </w:p>
        </w:tc>
        <w:tc>
          <w:tcPr>
            <w:tcW w:type="dxa" w:w="3024"/>
            <w:shd w:fill="F8FAFC"/>
            <w:tcMar>
              <w:top w:w="80" w:type="dxa"/>
              <w:bottom w:w="80" w:type="dxa"/>
              <w:left w:w="150" w:type="dxa"/>
              <w:right w:w="150" w:type="dxa"/>
            </w:tcMar>
          </w:tcPr>
          <w:p>
            <w:pPr>
              <w:jc w:val="left"/>
            </w:pPr>
            <w:r>
              <w:rPr>
                <w:rFonts w:ascii="Calibri" w:hAnsi="Calibri"/>
                <w:color w:val="1E293B"/>
                <w:sz w:val="19"/>
              </w:rPr>
              <w:t>Foreign key referencing the user submitting the review.</w:t>
            </w:r>
          </w:p>
        </w:tc>
      </w:tr>
      <w:tr>
        <w:tc>
          <w:tcPr>
            <w:tcW w:type="dxa" w:w="2016"/>
            <w:shd w:fill="FFFFFF"/>
            <w:tcMar>
              <w:top w:w="80" w:type="dxa"/>
              <w:bottom w:w="80" w:type="dxa"/>
              <w:left w:w="150" w:type="dxa"/>
              <w:right w:w="150" w:type="dxa"/>
            </w:tcMar>
          </w:tcPr>
          <w:p>
            <w:pPr>
              <w:jc w:val="left"/>
            </w:pPr>
            <w:r>
              <w:rPr>
                <w:rFonts w:ascii="Calibri" w:hAnsi="Calibri"/>
                <w:color w:val="1E293B"/>
                <w:sz w:val="19"/>
              </w:rPr>
              <w:t>movie_id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FOREIGN KEY -&gt; movies(movie_id)</w:t>
            </w:r>
          </w:p>
        </w:tc>
        <w:tc>
          <w:tcPr>
            <w:tcW w:type="dxa" w:w="3024"/>
            <w:shd w:fill="FFFFFF"/>
            <w:tcMar>
              <w:top w:w="80" w:type="dxa"/>
              <w:bottom w:w="80" w:type="dxa"/>
              <w:left w:w="150" w:type="dxa"/>
              <w:right w:w="150" w:type="dxa"/>
            </w:tcMar>
          </w:tcPr>
          <w:p>
            <w:pPr>
              <w:jc w:val="left"/>
            </w:pPr>
            <w:r>
              <w:rPr>
                <w:rFonts w:ascii="Calibri" w:hAnsi="Calibri"/>
                <w:color w:val="1E293B"/>
                <w:sz w:val="19"/>
              </w:rPr>
              <w:t>Foreign key referencing the rated cinematographic film.</w:t>
            </w:r>
          </w:p>
        </w:tc>
      </w:tr>
      <w:tr>
        <w:tc>
          <w:tcPr>
            <w:tcW w:type="dxa" w:w="2016"/>
            <w:shd w:fill="F8FAFC"/>
            <w:tcMar>
              <w:top w:w="80" w:type="dxa"/>
              <w:bottom w:w="80" w:type="dxa"/>
              <w:left w:w="150" w:type="dxa"/>
              <w:right w:w="150" w:type="dxa"/>
            </w:tcMar>
          </w:tcPr>
          <w:p>
            <w:pPr>
              <w:jc w:val="left"/>
            </w:pPr>
            <w:r>
              <w:rPr>
                <w:rFonts w:ascii="Calibri" w:hAnsi="Calibri"/>
                <w:color w:val="1E293B"/>
                <w:sz w:val="19"/>
              </w:rPr>
              <w:t>rating_val</w:t>
            </w:r>
          </w:p>
        </w:tc>
        <w:tc>
          <w:tcPr>
            <w:tcW w:type="dxa" w:w="1728"/>
            <w:shd w:fill="F8FAFC"/>
            <w:tcMar>
              <w:top w:w="80" w:type="dxa"/>
              <w:bottom w:w="80" w:type="dxa"/>
              <w:left w:w="150" w:type="dxa"/>
              <w:right w:w="150" w:type="dxa"/>
            </w:tcMar>
          </w:tcPr>
          <w:p>
            <w:pPr>
              <w:jc w:val="left"/>
            </w:pPr>
            <w:r>
              <w:rPr>
                <w:rFonts w:ascii="Calibri" w:hAnsi="Calibri"/>
                <w:color w:val="1E293B"/>
                <w:sz w:val="19"/>
              </w:rPr>
              <w:t>FLOAT</w:t>
            </w:r>
          </w:p>
        </w:tc>
        <w:tc>
          <w:tcPr>
            <w:tcW w:type="dxa" w:w="2592"/>
            <w:shd w:fill="F8FAFC"/>
            <w:tcMar>
              <w:top w:w="80" w:type="dxa"/>
              <w:bottom w:w="80" w:type="dxa"/>
              <w:left w:w="150" w:type="dxa"/>
              <w:right w:w="150" w:type="dxa"/>
            </w:tcMar>
          </w:tcPr>
          <w:p>
            <w:pPr>
              <w:jc w:val="left"/>
            </w:pPr>
            <w:r>
              <w:rPr>
                <w:rFonts w:ascii="Calibri" w:hAnsi="Calibri"/>
                <w:color w:val="1E293B"/>
                <w:sz w:val="19"/>
              </w:rPr>
              <w:t>CHECK(rating_val BETWEEN 0.5 AND 5.0)</w:t>
            </w:r>
          </w:p>
        </w:tc>
        <w:tc>
          <w:tcPr>
            <w:tcW w:type="dxa" w:w="3024"/>
            <w:shd w:fill="F8FAFC"/>
            <w:tcMar>
              <w:top w:w="80" w:type="dxa"/>
              <w:bottom w:w="80" w:type="dxa"/>
              <w:left w:w="150" w:type="dxa"/>
              <w:right w:w="150" w:type="dxa"/>
            </w:tcMar>
          </w:tcPr>
          <w:p>
            <w:pPr>
              <w:jc w:val="left"/>
            </w:pPr>
            <w:r>
              <w:rPr>
                <w:rFonts w:ascii="Calibri" w:hAnsi="Calibri"/>
                <w:color w:val="1E293B"/>
                <w:sz w:val="19"/>
              </w:rPr>
              <w:t>Numerical star rating assigned by user (0.5 to 5.0).</w:t>
            </w:r>
          </w:p>
        </w:tc>
      </w:tr>
      <w:tr>
        <w:tc>
          <w:tcPr>
            <w:tcW w:type="dxa" w:w="2016"/>
            <w:shd w:fill="FFFFFF"/>
            <w:tcMar>
              <w:top w:w="80" w:type="dxa"/>
              <w:bottom w:w="80" w:type="dxa"/>
              <w:left w:w="150" w:type="dxa"/>
              <w:right w:w="150" w:type="dxa"/>
            </w:tcMar>
          </w:tcPr>
          <w:p>
            <w:pPr>
              <w:jc w:val="left"/>
            </w:pPr>
            <w:r>
              <w:rPr>
                <w:rFonts w:ascii="Calibri" w:hAnsi="Calibri"/>
                <w:color w:val="1E293B"/>
                <w:sz w:val="19"/>
              </w:rPr>
              <w:t>timestamp</w:t>
            </w:r>
          </w:p>
        </w:tc>
        <w:tc>
          <w:tcPr>
            <w:tcW w:type="dxa" w:w="1728"/>
            <w:shd w:fill="FFFFFF"/>
            <w:tcMar>
              <w:top w:w="80" w:type="dxa"/>
              <w:bottom w:w="80" w:type="dxa"/>
              <w:left w:w="150" w:type="dxa"/>
              <w:right w:w="150" w:type="dxa"/>
            </w:tcMar>
          </w:tcPr>
          <w:p>
            <w:pPr>
              <w:jc w:val="left"/>
            </w:pPr>
            <w:r>
              <w:rPr>
                <w:rFonts w:ascii="Calibri" w:hAnsi="Calibri"/>
                <w:color w:val="1E293B"/>
                <w:sz w:val="19"/>
              </w:rPr>
              <w:t>DATETIME</w:t>
            </w:r>
          </w:p>
        </w:tc>
        <w:tc>
          <w:tcPr>
            <w:tcW w:type="dxa" w:w="2592"/>
            <w:shd w:fill="FFFFFF"/>
            <w:tcMar>
              <w:top w:w="80" w:type="dxa"/>
              <w:bottom w:w="80" w:type="dxa"/>
              <w:left w:w="150" w:type="dxa"/>
              <w:right w:w="150" w:type="dxa"/>
            </w:tcMar>
          </w:tcPr>
          <w:p>
            <w:pPr>
              <w:jc w:val="left"/>
            </w:pPr>
            <w:r>
              <w:rPr>
                <w:rFonts w:ascii="Calibri" w:hAnsi="Calibri"/>
                <w:color w:val="1E293B"/>
                <w:sz w:val="19"/>
              </w:rPr>
              <w:t>DEFAULT CURRENT_TIMESTAMP</w:t>
            </w:r>
          </w:p>
        </w:tc>
        <w:tc>
          <w:tcPr>
            <w:tcW w:type="dxa" w:w="3024"/>
            <w:shd w:fill="FFFFFF"/>
            <w:tcMar>
              <w:top w:w="80" w:type="dxa"/>
              <w:bottom w:w="80" w:type="dxa"/>
              <w:left w:w="150" w:type="dxa"/>
              <w:right w:w="150" w:type="dxa"/>
            </w:tcMar>
          </w:tcPr>
          <w:p>
            <w:pPr>
              <w:jc w:val="left"/>
            </w:pPr>
            <w:r>
              <w:rPr>
                <w:rFonts w:ascii="Calibri" w:hAnsi="Calibri"/>
                <w:color w:val="1E293B"/>
                <w:sz w:val="19"/>
              </w:rPr>
              <w:t>Timestamp recording when the rating was cast.</w:t>
            </w:r>
          </w:p>
        </w:tc>
      </w:tr>
    </w:tbl>
    <w:p>
      <w:pPr>
        <w:spacing w:after="160"/>
      </w:pPr>
    </w:p>
    <w:p>
      <w:pPr>
        <w:keepNext/>
        <w:spacing w:before="160" w:after="80"/>
      </w:pPr>
      <w:r>
        <w:rPr>
          <w:rFonts w:ascii="Calibri" w:hAnsi="Calibri"/>
          <w:b/>
          <w:color w:val="334155"/>
          <w:sz w:val="23"/>
        </w:rPr>
        <w:t>Table 4.4: Watchlist Entity (`watchlist`)</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016"/>
            <w:shd w:fill="1E3A8A"/>
            <w:tcMar>
              <w:top w:w="120" w:type="dxa"/>
              <w:bottom w:w="120" w:type="dxa"/>
              <w:left w:w="150" w:type="dxa"/>
              <w:right w:w="150" w:type="dxa"/>
            </w:tcMar>
          </w:tcPr>
          <w:p>
            <w:pPr>
              <w:jc w:val="left"/>
            </w:pPr>
            <w:r>
              <w:rPr>
                <w:rFonts w:ascii="Calibri" w:hAnsi="Calibri"/>
                <w:b/>
                <w:color w:val="FFFFFF"/>
                <w:sz w:val="20"/>
              </w:rPr>
              <w:t>Field Name</w:t>
            </w:r>
          </w:p>
        </w:tc>
        <w:tc>
          <w:tcPr>
            <w:tcW w:type="dxa" w:w="1728"/>
            <w:shd w:fill="1E3A8A"/>
            <w:tcMar>
              <w:top w:w="120" w:type="dxa"/>
              <w:bottom w:w="120" w:type="dxa"/>
              <w:left w:w="150" w:type="dxa"/>
              <w:right w:w="150" w:type="dxa"/>
            </w:tcMar>
          </w:tcPr>
          <w:p>
            <w:pPr>
              <w:jc w:val="left"/>
            </w:pPr>
            <w:r>
              <w:rPr>
                <w:rFonts w:ascii="Calibri" w:hAnsi="Calibri"/>
                <w:b/>
                <w:color w:val="FFFFFF"/>
                <w:sz w:val="20"/>
              </w:rPr>
              <w:t>Data Type</w:t>
            </w:r>
          </w:p>
        </w:tc>
        <w:tc>
          <w:tcPr>
            <w:tcW w:type="dxa" w:w="2592"/>
            <w:shd w:fill="1E3A8A"/>
            <w:tcMar>
              <w:top w:w="120" w:type="dxa"/>
              <w:bottom w:w="120" w:type="dxa"/>
              <w:left w:w="150" w:type="dxa"/>
              <w:right w:w="150" w:type="dxa"/>
            </w:tcMar>
          </w:tcPr>
          <w:p>
            <w:pPr>
              <w:jc w:val="left"/>
            </w:pPr>
            <w:r>
              <w:rPr>
                <w:rFonts w:ascii="Calibri" w:hAnsi="Calibri"/>
                <w:b/>
                <w:color w:val="FFFFFF"/>
                <w:sz w:val="20"/>
              </w:rPr>
              <w:t>Constraint</w:t>
            </w:r>
          </w:p>
        </w:tc>
        <w:tc>
          <w:tcPr>
            <w:tcW w:type="dxa" w:w="3024"/>
            <w:shd w:fill="1E3A8A"/>
            <w:tcMar>
              <w:top w:w="120" w:type="dxa"/>
              <w:bottom w:w="120" w:type="dxa"/>
              <w:left w:w="150" w:type="dxa"/>
              <w:right w:w="150" w:type="dxa"/>
            </w:tcMar>
          </w:tcPr>
          <w:p>
            <w:pPr>
              <w:jc w:val="left"/>
            </w:pPr>
            <w:r>
              <w:rPr>
                <w:rFonts w:ascii="Calibri" w:hAnsi="Calibri"/>
                <w:b/>
                <w:color w:val="FFFFFF"/>
                <w:sz w:val="20"/>
              </w:rPr>
              <w:t>Description</w:t>
            </w:r>
          </w:p>
        </w:tc>
      </w:tr>
      <w:tr>
        <w:tc>
          <w:tcPr>
            <w:tcW w:type="dxa" w:w="2016"/>
            <w:shd w:fill="FFFFFF"/>
            <w:tcMar>
              <w:top w:w="80" w:type="dxa"/>
              <w:bottom w:w="80" w:type="dxa"/>
              <w:left w:w="150" w:type="dxa"/>
              <w:right w:w="150" w:type="dxa"/>
            </w:tcMar>
          </w:tcPr>
          <w:p>
            <w:pPr>
              <w:jc w:val="left"/>
            </w:pPr>
            <w:r>
              <w:rPr>
                <w:rFonts w:ascii="Calibri" w:hAnsi="Calibri"/>
                <w:color w:val="1E293B"/>
                <w:sz w:val="19"/>
              </w:rPr>
              <w:t>watchlist_id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PRIMARY KEY, AUTOINCREMENT</w:t>
            </w:r>
          </w:p>
        </w:tc>
        <w:tc>
          <w:tcPr>
            <w:tcW w:type="dxa" w:w="3024"/>
            <w:shd w:fill="FFFFFF"/>
            <w:tcMar>
              <w:top w:w="80" w:type="dxa"/>
              <w:bottom w:w="80" w:type="dxa"/>
              <w:left w:w="150" w:type="dxa"/>
              <w:right w:w="150" w:type="dxa"/>
            </w:tcMar>
          </w:tcPr>
          <w:p>
            <w:pPr>
              <w:jc w:val="left"/>
            </w:pPr>
            <w:r>
              <w:rPr>
                <w:rFonts w:ascii="Calibri" w:hAnsi="Calibri"/>
                <w:color w:val="1E293B"/>
                <w:sz w:val="19"/>
              </w:rPr>
              <w:t>Unique numerical identifier for the bookmark entry.</w:t>
            </w:r>
          </w:p>
        </w:tc>
      </w:tr>
      <w:tr>
        <w:tc>
          <w:tcPr>
            <w:tcW w:type="dxa" w:w="2016"/>
            <w:shd w:fill="F8FAFC"/>
            <w:tcMar>
              <w:top w:w="80" w:type="dxa"/>
              <w:bottom w:w="80" w:type="dxa"/>
              <w:left w:w="150" w:type="dxa"/>
              <w:right w:w="150" w:type="dxa"/>
            </w:tcMar>
          </w:tcPr>
          <w:p>
            <w:pPr>
              <w:jc w:val="left"/>
            </w:pPr>
            <w:r>
              <w:rPr>
                <w:rFonts w:ascii="Calibri" w:hAnsi="Calibri"/>
                <w:color w:val="1E293B"/>
                <w:sz w:val="19"/>
              </w:rPr>
              <w:t>user_id</w:t>
            </w:r>
          </w:p>
        </w:tc>
        <w:tc>
          <w:tcPr>
            <w:tcW w:type="dxa" w:w="1728"/>
            <w:shd w:fill="F8FAFC"/>
            <w:tcMar>
              <w:top w:w="80" w:type="dxa"/>
              <w:bottom w:w="80" w:type="dxa"/>
              <w:left w:w="150" w:type="dxa"/>
              <w:right w:w="150" w:type="dxa"/>
            </w:tcMar>
          </w:tcPr>
          <w:p>
            <w:pPr>
              <w:jc w:val="left"/>
            </w:pPr>
            <w:r>
              <w:rPr>
                <w:rFonts w:ascii="Calibri" w:hAnsi="Calibri"/>
                <w:color w:val="1E293B"/>
                <w:sz w:val="19"/>
              </w:rPr>
              <w:t>INTEGER</w:t>
            </w:r>
          </w:p>
        </w:tc>
        <w:tc>
          <w:tcPr>
            <w:tcW w:type="dxa" w:w="2592"/>
            <w:shd w:fill="F8FAFC"/>
            <w:tcMar>
              <w:top w:w="80" w:type="dxa"/>
              <w:bottom w:w="80" w:type="dxa"/>
              <w:left w:w="150" w:type="dxa"/>
              <w:right w:w="150" w:type="dxa"/>
            </w:tcMar>
          </w:tcPr>
          <w:p>
            <w:pPr>
              <w:jc w:val="left"/>
            </w:pPr>
            <w:r>
              <w:rPr>
                <w:rFonts w:ascii="Calibri" w:hAnsi="Calibri"/>
                <w:color w:val="1E293B"/>
                <w:sz w:val="19"/>
              </w:rPr>
              <w:t>FOREIGN KEY -&gt; users(user_id)</w:t>
            </w:r>
          </w:p>
        </w:tc>
        <w:tc>
          <w:tcPr>
            <w:tcW w:type="dxa" w:w="3024"/>
            <w:shd w:fill="F8FAFC"/>
            <w:tcMar>
              <w:top w:w="80" w:type="dxa"/>
              <w:bottom w:w="80" w:type="dxa"/>
              <w:left w:w="150" w:type="dxa"/>
              <w:right w:w="150" w:type="dxa"/>
            </w:tcMar>
          </w:tcPr>
          <w:p>
            <w:pPr>
              <w:jc w:val="left"/>
            </w:pPr>
            <w:r>
              <w:rPr>
                <w:rFonts w:ascii="Calibri" w:hAnsi="Calibri"/>
                <w:color w:val="1E293B"/>
                <w:sz w:val="19"/>
              </w:rPr>
              <w:t>Foreign key identifying the user bookmarking the film.</w:t>
            </w:r>
          </w:p>
        </w:tc>
      </w:tr>
      <w:tr>
        <w:tc>
          <w:tcPr>
            <w:tcW w:type="dxa" w:w="2016"/>
            <w:shd w:fill="FFFFFF"/>
            <w:tcMar>
              <w:top w:w="80" w:type="dxa"/>
              <w:bottom w:w="80" w:type="dxa"/>
              <w:left w:w="150" w:type="dxa"/>
              <w:right w:w="150" w:type="dxa"/>
            </w:tcMar>
          </w:tcPr>
          <w:p>
            <w:pPr>
              <w:jc w:val="left"/>
            </w:pPr>
            <w:r>
              <w:rPr>
                <w:rFonts w:ascii="Calibri" w:hAnsi="Calibri"/>
                <w:color w:val="1E293B"/>
                <w:sz w:val="19"/>
              </w:rPr>
              <w:t>movie_id</w:t>
            </w:r>
          </w:p>
        </w:tc>
        <w:tc>
          <w:tcPr>
            <w:tcW w:type="dxa" w:w="1728"/>
            <w:shd w:fill="FFFFFF"/>
            <w:tcMar>
              <w:top w:w="80" w:type="dxa"/>
              <w:bottom w:w="80" w:type="dxa"/>
              <w:left w:w="150" w:type="dxa"/>
              <w:right w:w="150" w:type="dxa"/>
            </w:tcMar>
          </w:tcPr>
          <w:p>
            <w:pPr>
              <w:jc w:val="left"/>
            </w:pPr>
            <w:r>
              <w:rPr>
                <w:rFonts w:ascii="Calibri" w:hAnsi="Calibri"/>
                <w:color w:val="1E293B"/>
                <w:sz w:val="19"/>
              </w:rPr>
              <w:t>INTEGER</w:t>
            </w:r>
          </w:p>
        </w:tc>
        <w:tc>
          <w:tcPr>
            <w:tcW w:type="dxa" w:w="2592"/>
            <w:shd w:fill="FFFFFF"/>
            <w:tcMar>
              <w:top w:w="80" w:type="dxa"/>
              <w:bottom w:w="80" w:type="dxa"/>
              <w:left w:w="150" w:type="dxa"/>
              <w:right w:w="150" w:type="dxa"/>
            </w:tcMar>
          </w:tcPr>
          <w:p>
            <w:pPr>
              <w:jc w:val="left"/>
            </w:pPr>
            <w:r>
              <w:rPr>
                <w:rFonts w:ascii="Calibri" w:hAnsi="Calibri"/>
                <w:color w:val="1E293B"/>
                <w:sz w:val="19"/>
              </w:rPr>
              <w:t>FOREIGN KEY -&gt; movies(movie_id)</w:t>
            </w:r>
          </w:p>
        </w:tc>
        <w:tc>
          <w:tcPr>
            <w:tcW w:type="dxa" w:w="3024"/>
            <w:shd w:fill="FFFFFF"/>
            <w:tcMar>
              <w:top w:w="80" w:type="dxa"/>
              <w:bottom w:w="80" w:type="dxa"/>
              <w:left w:w="150" w:type="dxa"/>
              <w:right w:w="150" w:type="dxa"/>
            </w:tcMar>
          </w:tcPr>
          <w:p>
            <w:pPr>
              <w:jc w:val="left"/>
            </w:pPr>
            <w:r>
              <w:rPr>
                <w:rFonts w:ascii="Calibri" w:hAnsi="Calibri"/>
                <w:color w:val="1E293B"/>
                <w:sz w:val="19"/>
              </w:rPr>
              <w:t>Foreign key identifying the saved cinematographic film.</w:t>
            </w:r>
          </w:p>
        </w:tc>
      </w:tr>
      <w:tr>
        <w:tc>
          <w:tcPr>
            <w:tcW w:type="dxa" w:w="2016"/>
            <w:shd w:fill="F8FAFC"/>
            <w:tcMar>
              <w:top w:w="80" w:type="dxa"/>
              <w:bottom w:w="80" w:type="dxa"/>
              <w:left w:w="150" w:type="dxa"/>
              <w:right w:w="150" w:type="dxa"/>
            </w:tcMar>
          </w:tcPr>
          <w:p>
            <w:pPr>
              <w:jc w:val="left"/>
            </w:pPr>
            <w:r>
              <w:rPr>
                <w:rFonts w:ascii="Calibri" w:hAnsi="Calibri"/>
                <w:color w:val="1E293B"/>
                <w:sz w:val="19"/>
              </w:rPr>
              <w:t>status</w:t>
            </w:r>
          </w:p>
        </w:tc>
        <w:tc>
          <w:tcPr>
            <w:tcW w:type="dxa" w:w="1728"/>
            <w:shd w:fill="F8FAFC"/>
            <w:tcMar>
              <w:top w:w="80" w:type="dxa"/>
              <w:bottom w:w="80" w:type="dxa"/>
              <w:left w:w="150" w:type="dxa"/>
              <w:right w:w="150" w:type="dxa"/>
            </w:tcMar>
          </w:tcPr>
          <w:p>
            <w:pPr>
              <w:jc w:val="left"/>
            </w:pPr>
            <w:r>
              <w:rPr>
                <w:rFonts w:ascii="Calibri" w:hAnsi="Calibri"/>
                <w:color w:val="1E293B"/>
                <w:sz w:val="19"/>
              </w:rPr>
              <w:t>VARCHAR(20)</w:t>
            </w:r>
          </w:p>
        </w:tc>
        <w:tc>
          <w:tcPr>
            <w:tcW w:type="dxa" w:w="2592"/>
            <w:shd w:fill="F8FAFC"/>
            <w:tcMar>
              <w:top w:w="80" w:type="dxa"/>
              <w:bottom w:w="80" w:type="dxa"/>
              <w:left w:w="150" w:type="dxa"/>
              <w:right w:w="150" w:type="dxa"/>
            </w:tcMar>
          </w:tcPr>
          <w:p>
            <w:pPr>
              <w:jc w:val="left"/>
            </w:pPr>
            <w:r>
              <w:rPr>
                <w:rFonts w:ascii="Calibri" w:hAnsi="Calibri"/>
                <w:color w:val="1E293B"/>
                <w:sz w:val="19"/>
              </w:rPr>
              <w:t>DEFAULT 'Plan to Watch'</w:t>
            </w:r>
          </w:p>
        </w:tc>
        <w:tc>
          <w:tcPr>
            <w:tcW w:type="dxa" w:w="3024"/>
            <w:shd w:fill="F8FAFC"/>
            <w:tcMar>
              <w:top w:w="80" w:type="dxa"/>
              <w:bottom w:w="80" w:type="dxa"/>
              <w:left w:w="150" w:type="dxa"/>
              <w:right w:w="150" w:type="dxa"/>
            </w:tcMar>
          </w:tcPr>
          <w:p>
            <w:pPr>
              <w:jc w:val="left"/>
            </w:pPr>
            <w:r>
              <w:rPr>
                <w:rFonts w:ascii="Calibri" w:hAnsi="Calibri"/>
                <w:color w:val="1E293B"/>
                <w:sz w:val="19"/>
              </w:rPr>
              <w:t>Viewing status flag ('Plan to Watch', 'Watched', 'Favorite').</w:t>
            </w:r>
          </w:p>
        </w:tc>
      </w:tr>
      <w:tr>
        <w:tc>
          <w:tcPr>
            <w:tcW w:type="dxa" w:w="2016"/>
            <w:shd w:fill="FFFFFF"/>
            <w:tcMar>
              <w:top w:w="80" w:type="dxa"/>
              <w:bottom w:w="80" w:type="dxa"/>
              <w:left w:w="150" w:type="dxa"/>
              <w:right w:w="150" w:type="dxa"/>
            </w:tcMar>
          </w:tcPr>
          <w:p>
            <w:pPr>
              <w:jc w:val="left"/>
            </w:pPr>
            <w:r>
              <w:rPr>
                <w:rFonts w:ascii="Calibri" w:hAnsi="Calibri"/>
                <w:color w:val="1E293B"/>
                <w:sz w:val="19"/>
              </w:rPr>
              <w:t>added_date</w:t>
            </w:r>
          </w:p>
        </w:tc>
        <w:tc>
          <w:tcPr>
            <w:tcW w:type="dxa" w:w="1728"/>
            <w:shd w:fill="FFFFFF"/>
            <w:tcMar>
              <w:top w:w="80" w:type="dxa"/>
              <w:bottom w:w="80" w:type="dxa"/>
              <w:left w:w="150" w:type="dxa"/>
              <w:right w:w="150" w:type="dxa"/>
            </w:tcMar>
          </w:tcPr>
          <w:p>
            <w:pPr>
              <w:jc w:val="left"/>
            </w:pPr>
            <w:r>
              <w:rPr>
                <w:rFonts w:ascii="Calibri" w:hAnsi="Calibri"/>
                <w:color w:val="1E293B"/>
                <w:sz w:val="19"/>
              </w:rPr>
              <w:t>DATETIME</w:t>
            </w:r>
          </w:p>
        </w:tc>
        <w:tc>
          <w:tcPr>
            <w:tcW w:type="dxa" w:w="2592"/>
            <w:shd w:fill="FFFFFF"/>
            <w:tcMar>
              <w:top w:w="80" w:type="dxa"/>
              <w:bottom w:w="80" w:type="dxa"/>
              <w:left w:w="150" w:type="dxa"/>
              <w:right w:w="150" w:type="dxa"/>
            </w:tcMar>
          </w:tcPr>
          <w:p>
            <w:pPr>
              <w:jc w:val="left"/>
            </w:pPr>
            <w:r>
              <w:rPr>
                <w:rFonts w:ascii="Calibri" w:hAnsi="Calibri"/>
                <w:color w:val="1E293B"/>
                <w:sz w:val="19"/>
              </w:rPr>
              <w:t>DEFAULT CURRENT_TIMESTAMP</w:t>
            </w:r>
          </w:p>
        </w:tc>
        <w:tc>
          <w:tcPr>
            <w:tcW w:type="dxa" w:w="3024"/>
            <w:shd w:fill="FFFFFF"/>
            <w:tcMar>
              <w:top w:w="80" w:type="dxa"/>
              <w:bottom w:w="80" w:type="dxa"/>
              <w:left w:w="150" w:type="dxa"/>
              <w:right w:w="150" w:type="dxa"/>
            </w:tcMar>
          </w:tcPr>
          <w:p>
            <w:pPr>
              <w:jc w:val="left"/>
            </w:pPr>
            <w:r>
              <w:rPr>
                <w:rFonts w:ascii="Calibri" w:hAnsi="Calibri"/>
                <w:color w:val="1E293B"/>
                <w:sz w:val="19"/>
              </w:rPr>
              <w:t>Timestamp recording when the movie was added to watchlist.</w:t>
            </w:r>
          </w:p>
        </w:tc>
      </w:tr>
    </w:tbl>
    <w:p>
      <w:pPr>
        <w:spacing w:after="160"/>
      </w:pPr>
    </w:p>
    <w:p>
      <w:pPr>
        <w:keepNext/>
        <w:spacing w:before="240" w:after="120"/>
      </w:pPr>
      <w:r>
        <w:rPr>
          <w:rFonts w:ascii="Calibri" w:hAnsi="Calibri"/>
          <w:b/>
          <w:color w:val="2563EB"/>
          <w:sz w:val="26"/>
        </w:rPr>
        <w:t>4.3 Entity-Relationship (ER) Diagram</w:t>
      </w:r>
    </w:p>
    <w:p>
      <w:pPr>
        <w:spacing w:after="120" w:line="276" w:lineRule="auto"/>
      </w:pPr>
      <w:r>
        <w:t>The Entity-Relationship (ER) diagram models the logical structure of the database using academic Relational Table Card standards. In strict compliance with academic requirements:</w:t>
      </w:r>
    </w:p>
    <w:p>
      <w:pPr>
        <w:spacing w:after="80"/>
        <w:ind w:left="360"/>
      </w:pPr>
      <w:r>
        <w:rPr>
          <w:b/>
          <w:color w:val="2563EB"/>
        </w:rPr>
        <w:t xml:space="preserve">➢  </w:t>
      </w:r>
      <w:r>
        <w:rPr>
          <w:b/>
          <w:color w:val="0F172A"/>
        </w:rPr>
        <w:t xml:space="preserve">Primary Key Convention: </w:t>
      </w:r>
      <w:r>
        <w:t>Denoted strictly by a SOLID UNDERLINE under the primary attribute name (e.g., user_id, movie_id, rating_id, watchlist_id, genre_id).</w:t>
      </w:r>
    </w:p>
    <w:p>
      <w:pPr>
        <w:spacing w:after="80"/>
        <w:ind w:left="360"/>
      </w:pPr>
      <w:r>
        <w:rPr>
          <w:b/>
          <w:color w:val="2563EB"/>
        </w:rPr>
        <w:t xml:space="preserve">➢  </w:t>
      </w:r>
      <w:r>
        <w:rPr>
          <w:b/>
          <w:color w:val="0F172A"/>
        </w:rPr>
        <w:t xml:space="preserve">Foreign Key Convention: </w:t>
      </w:r>
      <w:r>
        <w:t>Denoted strictly by a DASHED UNDERLINE under foreign reference attributes (e.g., user_id, movie_id).</w:t>
      </w:r>
    </w:p>
    <w:p>
      <w:pPr>
        <w:spacing w:after="80"/>
        <w:ind w:left="360"/>
      </w:pPr>
      <w:r>
        <w:rPr>
          <w:b/>
          <w:color w:val="2563EB"/>
        </w:rPr>
        <w:t xml:space="preserve">➢  </w:t>
      </w:r>
      <w:r>
        <w:rPr>
          <w:b/>
          <w:color w:val="0F172A"/>
        </w:rPr>
        <w:t xml:space="preserve">Academic Rule Compliance: </w:t>
      </w:r>
      <w:r>
        <w:t>Explicit text labels like 'PK' or 'FK' are completely omitted from the diagram to adhere to classic relational database theory.</w:t>
      </w:r>
    </w:p>
    <w:p>
      <w:pPr>
        <w:spacing w:before="200" w:after="80"/>
        <w:jc w:val="center"/>
      </w:pPr>
      <w:r>
        <w:drawing>
          <wp:inline xmlns:a="http://schemas.openxmlformats.org/drawingml/2006/main" xmlns:pic="http://schemas.openxmlformats.org/drawingml/2006/picture">
            <wp:extent cx="5852160" cy="3714385"/>
            <wp:docPr id="4" name="Picture 4"/>
            <wp:cNvGraphicFramePr>
              <a:graphicFrameLocks noChangeAspect="1"/>
            </wp:cNvGraphicFramePr>
            <a:graphic>
              <a:graphicData uri="http://schemas.openxmlformats.org/drawingml/2006/picture">
                <pic:pic>
                  <pic:nvPicPr>
                    <pic:cNvPr id="0" name="ER_Diagram_Movie_Recommendation_System.png"/>
                    <pic:cNvPicPr/>
                  </pic:nvPicPr>
                  <pic:blipFill>
                    <a:blip r:embed="rId14"/>
                    <a:stretch>
                      <a:fillRect/>
                    </a:stretch>
                  </pic:blipFill>
                  <pic:spPr>
                    <a:xfrm>
                      <a:off x="0" y="0"/>
                      <a:ext cx="5852160" cy="3714385"/>
                    </a:xfrm>
                    <a:prstGeom prst="rect"/>
                  </pic:spPr>
                </pic:pic>
              </a:graphicData>
            </a:graphic>
          </wp:inline>
        </w:drawing>
      </w:r>
    </w:p>
    <w:p>
      <w:pPr>
        <w:spacing w:after="240"/>
        <w:jc w:val="center"/>
      </w:pPr>
      <w:r>
        <w:rPr>
          <w:rFonts w:ascii="Calibri" w:hAnsi="Calibri"/>
          <w:b/>
          <w:color w:val="475569"/>
          <w:sz w:val="19"/>
        </w:rPr>
        <w:t>Figure: Entity-Relationship (ER) Diagram in Academic Relational Table Card Format</w:t>
      </w:r>
    </w:p>
    <w:p>
      <w:pPr>
        <w:keepNext/>
        <w:spacing w:before="240" w:after="120"/>
      </w:pPr>
      <w:r>
        <w:rPr>
          <w:rFonts w:ascii="Calibri" w:hAnsi="Calibri"/>
          <w:b/>
          <w:color w:val="2563EB"/>
          <w:sz w:val="26"/>
        </w:rPr>
        <w:t>4.4 Use Case Diagram</w:t>
      </w:r>
    </w:p>
    <w:p>
      <w:pPr>
        <w:spacing w:after="120" w:line="276" w:lineRule="auto"/>
      </w:pPr>
      <w:r>
        <w:t>The Use Case Diagram models the functional capabilities and behavioral interactions between actors (User and Administrator) and the Movie Recommendation System boundary.</w:t>
      </w:r>
    </w:p>
    <w:p>
      <w:pPr>
        <w:spacing w:before="200" w:after="80"/>
        <w:jc w:val="center"/>
      </w:pPr>
      <w:r>
        <w:drawing>
          <wp:inline xmlns:a="http://schemas.openxmlformats.org/drawingml/2006/main" xmlns:pic="http://schemas.openxmlformats.org/drawingml/2006/picture">
            <wp:extent cx="5669280" cy="3719528"/>
            <wp:docPr id="5" name="Picture 5"/>
            <wp:cNvGraphicFramePr>
              <a:graphicFrameLocks noChangeAspect="1"/>
            </wp:cNvGraphicFramePr>
            <a:graphic>
              <a:graphicData uri="http://schemas.openxmlformats.org/drawingml/2006/picture">
                <pic:pic>
                  <pic:nvPicPr>
                    <pic:cNvPr id="0" name="Use_Case_Diagram_Movie_Recommendation_System.png"/>
                    <pic:cNvPicPr/>
                  </pic:nvPicPr>
                  <pic:blipFill>
                    <a:blip r:embed="rId15"/>
                    <a:stretch>
                      <a:fillRect/>
                    </a:stretch>
                  </pic:blipFill>
                  <pic:spPr>
                    <a:xfrm>
                      <a:off x="0" y="0"/>
                      <a:ext cx="5669280" cy="3719528"/>
                    </a:xfrm>
                    <a:prstGeom prst="rect"/>
                  </pic:spPr>
                </pic:pic>
              </a:graphicData>
            </a:graphic>
          </wp:inline>
        </w:drawing>
      </w:r>
    </w:p>
    <w:p>
      <w:pPr>
        <w:spacing w:after="240"/>
        <w:jc w:val="center"/>
      </w:pPr>
      <w:r>
        <w:rPr>
          <w:rFonts w:ascii="Calibri" w:hAnsi="Calibri"/>
          <w:b/>
          <w:color w:val="475569"/>
          <w:sz w:val="19"/>
        </w:rPr>
        <w:t>Figure: Use Case Diagram (Standard UML 2.0)</w:t>
      </w:r>
    </w:p>
    <w:p>
      <w:pPr>
        <w:spacing w:after="80"/>
        <w:ind w:left="360"/>
      </w:pPr>
      <w:r>
        <w:rPr>
          <w:b/>
          <w:color w:val="2563EB"/>
        </w:rPr>
        <w:t xml:space="preserve">➢  </w:t>
      </w:r>
      <w:r>
        <w:rPr>
          <w:b/>
          <w:color w:val="0F172A"/>
        </w:rPr>
        <w:t xml:space="preserve">User Actor: </w:t>
      </w:r>
      <w:r>
        <w:t>Interacts with core use cases: Register/Login, Search Movies, View Movie Details, Submit Star Ratings, Get Content/SVD Recommendations, and View Taste Radar Analytics.</w:t>
      </w:r>
    </w:p>
    <w:p>
      <w:pPr>
        <w:spacing w:after="80"/>
        <w:ind w:left="360"/>
      </w:pPr>
      <w:r>
        <w:rPr>
          <w:b/>
          <w:color w:val="2563EB"/>
        </w:rPr>
        <w:t xml:space="preserve">➢  </w:t>
      </w:r>
      <w:r>
        <w:rPr>
          <w:b/>
          <w:color w:val="0F172A"/>
        </w:rPr>
        <w:t xml:space="preserve">Administrator Actor: </w:t>
      </w:r>
      <w:r>
        <w:t>Interacts with administrative and ML use cases: Retrain Machine Learning Models, Inspect Training Curves, and Monitor Evaluation Metrics.</w:t>
      </w:r>
    </w:p>
    <w:p>
      <w:pPr>
        <w:spacing w:after="80"/>
        <w:ind w:left="360"/>
      </w:pPr>
      <w:r>
        <w:rPr>
          <w:b/>
          <w:color w:val="2563EB"/>
        </w:rPr>
        <w:t xml:space="preserve">➢  </w:t>
      </w:r>
      <w:r>
        <w:rPr>
          <w:b/>
          <w:color w:val="0F172A"/>
        </w:rPr>
        <w:t xml:space="preserve">«include» Relationship: </w:t>
      </w:r>
      <w:r>
        <w:t>Computing Content-Based Recommendations automatically includes 'Extract TF-IDF Features'.</w:t>
      </w:r>
    </w:p>
    <w:p>
      <w:pPr>
        <w:spacing w:after="80"/>
        <w:ind w:left="360"/>
      </w:pPr>
      <w:r>
        <w:rPr>
          <w:b/>
          <w:color w:val="2563EB"/>
        </w:rPr>
        <w:t xml:space="preserve">➢  </w:t>
      </w:r>
      <w:r>
        <w:rPr>
          <w:b/>
          <w:color w:val="0F172A"/>
        </w:rPr>
        <w:t xml:space="preserve">«extend» Relationship: </w:t>
      </w:r>
      <w:r>
        <w:t>Collaborative SVD Recommendations optionally extends to 'Predict Likelihood via Deep ANN Classifier'.</w:t>
      </w:r>
    </w:p>
    <w:p>
      <w:pPr>
        <w:keepNext/>
        <w:spacing w:before="360" w:after="160"/>
      </w:pPr>
      <w:r>
        <w:rPr>
          <w:rFonts w:ascii="Calibri" w:hAnsi="Calibri"/>
          <w:b/>
          <w:color w:val="1E3A8A"/>
          <w:sz w:val="32"/>
        </w:rPr>
        <w:t>CHAPTER 5: METHODOLOGY, ALGORITHMS &amp; IMPLEMENTATION</w:t>
      </w:r>
    </w:p>
    <w:p>
      <w:pPr>
        <w:keepNext/>
        <w:spacing w:before="240" w:after="120"/>
      </w:pPr>
      <w:r>
        <w:rPr>
          <w:rFonts w:ascii="Calibri" w:hAnsi="Calibri"/>
          <w:b/>
          <w:color w:val="2563EB"/>
          <w:sz w:val="26"/>
        </w:rPr>
        <w:t>5.1 Content-Based Filtering (TF-IDF &amp; Cosine Similarity)</w:t>
      </w:r>
    </w:p>
    <w:p>
      <w:pPr>
        <w:spacing w:after="120" w:line="276" w:lineRule="auto"/>
      </w:pPr>
      <w:r>
        <w:t>Content-Based Filtering analyzes the textual metadata associated with movies to compute mathematical similarity between items. We construct a multi-field metadata soup combining Overview, Genres, Top 3 Cast Members, Director, and Keywords.</w:t>
      </w:r>
    </w:p>
    <w:p>
      <w:pPr>
        <w:spacing w:after="120" w:line="276" w:lineRule="auto"/>
      </w:pPr>
      <w:r>
        <w:t>The Term Frequency - Inverse Document Frequency (TF-IDF) vectorizer transforms the unstructured metadata corpus into a high-dimensional sparse vector space, and Cosine Similarity evaluates pairwise alignment.</w:t>
      </w:r>
    </w:p>
    <w:p>
      <w:pPr>
        <w:keepNext/>
        <w:spacing w:before="240" w:after="120"/>
      </w:pPr>
      <w:r>
        <w:rPr>
          <w:rFonts w:ascii="Calibri" w:hAnsi="Calibri"/>
          <w:b/>
          <w:color w:val="2563EB"/>
          <w:sz w:val="26"/>
        </w:rPr>
        <w:t>5.2 Collaborative Filtering (Truncated SVD Matrix Factorization)</w:t>
      </w:r>
    </w:p>
    <w:p>
      <w:pPr>
        <w:spacing w:after="120" w:line="276" w:lineRule="auto"/>
      </w:pPr>
      <w:r>
        <w:t>Collaborative filtering uncovers latent preference patterns across users and items. Given the sparse user-item interaction matrix R of dimension (m x n), Truncated SVD factorizes R into low-rank matrices U, Σ, and V^T (k = 32 latent dimensions).</w:t>
      </w:r>
    </w:p>
    <w:p>
      <w:pPr>
        <w:keepNext/>
        <w:spacing w:before="240" w:after="120"/>
      </w:pPr>
      <w:r>
        <w:rPr>
          <w:rFonts w:ascii="Calibri" w:hAnsi="Calibri"/>
          <w:b/>
          <w:color w:val="2563EB"/>
          <w:sz w:val="26"/>
        </w:rPr>
        <w:t>5.3 Deep Learning Preference Classification (Keras 3-Layer ANN)</w:t>
      </w:r>
    </w:p>
    <w:p>
      <w:pPr>
        <w:spacing w:after="120" w:line="276" w:lineRule="auto"/>
      </w:pPr>
      <w:r>
        <w:t>To formulate movie recommendation as a binary classification decision ('Will User u enjoy Movie i?'), we implement a customized 3-layer Feed-Forward Artificial Neural Network (ANN) using Keras and TensorFlow with Batch Normalization and Dropout regularization.</w:t>
      </w:r>
    </w:p>
    <w:p>
      <w:pPr>
        <w:spacing w:before="200" w:after="80"/>
        <w:jc w:val="center"/>
      </w:pPr>
      <w:r>
        <w:drawing>
          <wp:inline xmlns:a="http://schemas.openxmlformats.org/drawingml/2006/main" xmlns:pic="http://schemas.openxmlformats.org/drawingml/2006/picture">
            <wp:extent cx="5303520" cy="1414272"/>
            <wp:docPr id="6" name="Picture 6"/>
            <wp:cNvGraphicFramePr>
              <a:graphicFrameLocks noChangeAspect="1"/>
            </wp:cNvGraphicFramePr>
            <a:graphic>
              <a:graphicData uri="http://schemas.openxmlformats.org/drawingml/2006/picture">
                <pic:pic>
                  <pic:nvPicPr>
                    <pic:cNvPr id="0" name="ann_training_curves.png"/>
                    <pic:cNvPicPr/>
                  </pic:nvPicPr>
                  <pic:blipFill>
                    <a:blip r:embed="rId16"/>
                    <a:stretch>
                      <a:fillRect/>
                    </a:stretch>
                  </pic:blipFill>
                  <pic:spPr>
                    <a:xfrm>
                      <a:off x="0" y="0"/>
                      <a:ext cx="5303520" cy="1414272"/>
                    </a:xfrm>
                    <a:prstGeom prst="rect"/>
                  </pic:spPr>
                </pic:pic>
              </a:graphicData>
            </a:graphic>
          </wp:inline>
        </w:drawing>
      </w:r>
    </w:p>
    <w:p>
      <w:pPr>
        <w:spacing w:after="240"/>
        <w:jc w:val="center"/>
      </w:pPr>
      <w:r>
        <w:rPr>
          <w:rFonts w:ascii="Calibri" w:hAnsi="Calibri"/>
          <w:b/>
          <w:color w:val="475569"/>
          <w:sz w:val="19"/>
        </w:rPr>
        <w:t>Figure: ANN Loss and Accuracy Training &amp; Validation Convergence Curves</w:t>
      </w:r>
    </w:p>
    <w:p>
      <w:pPr>
        <w:spacing w:before="200" w:after="80"/>
        <w:jc w:val="center"/>
      </w:pPr>
      <w:r>
        <w:drawing>
          <wp:inline xmlns:a="http://schemas.openxmlformats.org/drawingml/2006/main" xmlns:pic="http://schemas.openxmlformats.org/drawingml/2006/picture">
            <wp:extent cx="5303520" cy="4419600"/>
            <wp:docPr id="7" name="Picture 7"/>
            <wp:cNvGraphicFramePr>
              <a:graphicFrameLocks noChangeAspect="1"/>
            </wp:cNvGraphicFramePr>
            <a:graphic>
              <a:graphicData uri="http://schemas.openxmlformats.org/drawingml/2006/picture">
                <pic:pic>
                  <pic:nvPicPr>
                    <pic:cNvPr id="0" name="roc_ann.png"/>
                    <pic:cNvPicPr/>
                  </pic:nvPicPr>
                  <pic:blipFill>
                    <a:blip r:embed="rId17"/>
                    <a:stretch>
                      <a:fillRect/>
                    </a:stretch>
                  </pic:blipFill>
                  <pic:spPr>
                    <a:xfrm>
                      <a:off x="0" y="0"/>
                      <a:ext cx="5303520" cy="4419600"/>
                    </a:xfrm>
                    <a:prstGeom prst="rect"/>
                  </pic:spPr>
                </pic:pic>
              </a:graphicData>
            </a:graphic>
          </wp:inline>
        </w:drawing>
      </w:r>
    </w:p>
    <w:p>
      <w:pPr>
        <w:spacing w:after="240"/>
        <w:jc w:val="center"/>
      </w:pPr>
      <w:r>
        <w:rPr>
          <w:rFonts w:ascii="Calibri" w:hAnsi="Calibri"/>
          <w:b/>
          <w:color w:val="475569"/>
          <w:sz w:val="19"/>
        </w:rPr>
        <w:t>Figure: Receiver Operating Characteristic (ROC) Curve for Neural Network Classifier</w:t>
      </w:r>
    </w:p>
    <w:p>
      <w:pPr>
        <w:keepNext/>
        <w:spacing w:before="360" w:after="160"/>
      </w:pPr>
      <w:r>
        <w:rPr>
          <w:rFonts w:ascii="Calibri" w:hAnsi="Calibri"/>
          <w:b/>
          <w:color w:val="1E3A8A"/>
          <w:sz w:val="32"/>
        </w:rPr>
        <w:t>CHAPTER 6: TESTING METHODOLOGIES &amp; PERFORMANCE EVALUATION</w:t>
      </w:r>
    </w:p>
    <w:p>
      <w:pPr>
        <w:keepNext/>
        <w:spacing w:before="240" w:after="120"/>
      </w:pPr>
      <w:r>
        <w:rPr>
          <w:rFonts w:ascii="Calibri" w:hAnsi="Calibri"/>
          <w:b/>
          <w:color w:val="2563EB"/>
          <w:sz w:val="26"/>
        </w:rPr>
        <w:t>6.1 Automated Unit &amp; Integration Testing</w:t>
      </w:r>
    </w:p>
    <w:p>
      <w:pPr>
        <w:spacing w:after="120" w:line="276" w:lineRule="auto"/>
      </w:pPr>
      <w:r>
        <w:t>Software reliability was validated through an automated Pytest test suite encompassing 83 comprehensive test cases across four test modules with 100% passing status.</w:t>
      </w:r>
    </w:p>
    <w:p>
      <w:pPr>
        <w:keepNext/>
        <w:spacing w:before="240" w:after="120"/>
      </w:pPr>
      <w:r>
        <w:rPr>
          <w:rFonts w:ascii="Calibri" w:hAnsi="Calibri"/>
          <w:b/>
          <w:color w:val="2563EB"/>
          <w:sz w:val="26"/>
        </w:rPr>
        <w:t>6.2 Evaluation Metrics &amp; Comparative Analysis</w:t>
      </w:r>
    </w:p>
    <w:p>
      <w:pPr>
        <w:spacing w:before="200" w:after="8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486400" cy="2743200"/>
                    </a:xfrm>
                    <a:prstGeom prst="rect"/>
                  </pic:spPr>
                </pic:pic>
              </a:graphicData>
            </a:graphic>
          </wp:inline>
        </w:drawing>
      </w:r>
    </w:p>
    <w:p>
      <w:pPr>
        <w:spacing w:after="240"/>
        <w:jc w:val="center"/>
      </w:pPr>
      <w:r>
        <w:rPr>
          <w:rFonts w:ascii="Calibri" w:hAnsi="Calibri"/>
          <w:b/>
          <w:color w:val="475569"/>
          <w:sz w:val="19"/>
        </w:rPr>
        <w:t>Figure: Comparative Performance Analysis Across ML &amp; Neural Classifiers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337"/>
        <w:gridCol w:w="1337"/>
        <w:gridCol w:w="1337"/>
        <w:gridCol w:w="1337"/>
        <w:gridCol w:w="1337"/>
        <w:gridCol w:w="1337"/>
        <w:gridCol w:w="1337"/>
      </w:tblGrid>
      <w:tr>
        <w:tc>
          <w:tcPr>
            <w:tcW w:type="dxa" w:w="2304"/>
            <w:shd w:fill="1E3A8A"/>
            <w:tcMar>
              <w:top w:w="120" w:type="dxa"/>
              <w:bottom w:w="120" w:type="dxa"/>
              <w:left w:w="150" w:type="dxa"/>
              <w:right w:w="150" w:type="dxa"/>
            </w:tcMar>
          </w:tcPr>
          <w:p>
            <w:pPr>
              <w:jc w:val="left"/>
            </w:pPr>
            <w:r>
              <w:rPr>
                <w:rFonts w:ascii="Calibri" w:hAnsi="Calibri"/>
                <w:b/>
                <w:color w:val="FFFFFF"/>
                <w:sz w:val="20"/>
              </w:rPr>
              <w:t>Model / Algorithm</w:t>
            </w:r>
          </w:p>
        </w:tc>
        <w:tc>
          <w:tcPr>
            <w:tcW w:type="dxa" w:w="1152"/>
            <w:shd w:fill="1E3A8A"/>
            <w:tcMar>
              <w:top w:w="120" w:type="dxa"/>
              <w:bottom w:w="120" w:type="dxa"/>
              <w:left w:w="150" w:type="dxa"/>
              <w:right w:w="150" w:type="dxa"/>
            </w:tcMar>
          </w:tcPr>
          <w:p>
            <w:pPr>
              <w:jc w:val="left"/>
            </w:pPr>
            <w:r>
              <w:rPr>
                <w:rFonts w:ascii="Calibri" w:hAnsi="Calibri"/>
                <w:b/>
                <w:color w:val="FFFFFF"/>
                <w:sz w:val="20"/>
              </w:rPr>
              <w:t>Accuracy</w:t>
            </w:r>
          </w:p>
        </w:tc>
        <w:tc>
          <w:tcPr>
            <w:tcW w:type="dxa" w:w="1152"/>
            <w:shd w:fill="1E3A8A"/>
            <w:tcMar>
              <w:top w:w="120" w:type="dxa"/>
              <w:bottom w:w="120" w:type="dxa"/>
              <w:left w:w="150" w:type="dxa"/>
              <w:right w:w="150" w:type="dxa"/>
            </w:tcMar>
          </w:tcPr>
          <w:p>
            <w:pPr>
              <w:jc w:val="left"/>
            </w:pPr>
            <w:r>
              <w:rPr>
                <w:rFonts w:ascii="Calibri" w:hAnsi="Calibri"/>
                <w:b/>
                <w:color w:val="FFFFFF"/>
                <w:sz w:val="20"/>
              </w:rPr>
              <w:t>Precision</w:t>
            </w:r>
          </w:p>
        </w:tc>
        <w:tc>
          <w:tcPr>
            <w:tcW w:type="dxa" w:w="1152"/>
            <w:shd w:fill="1E3A8A"/>
            <w:tcMar>
              <w:top w:w="120" w:type="dxa"/>
              <w:bottom w:w="120" w:type="dxa"/>
              <w:left w:w="150" w:type="dxa"/>
              <w:right w:w="150" w:type="dxa"/>
            </w:tcMar>
          </w:tcPr>
          <w:p>
            <w:pPr>
              <w:jc w:val="left"/>
            </w:pPr>
            <w:r>
              <w:rPr>
                <w:rFonts w:ascii="Calibri" w:hAnsi="Calibri"/>
                <w:b/>
                <w:color w:val="FFFFFF"/>
                <w:sz w:val="20"/>
              </w:rPr>
              <w:t>Recall</w:t>
            </w:r>
          </w:p>
        </w:tc>
        <w:tc>
          <w:tcPr>
            <w:tcW w:type="dxa" w:w="1152"/>
            <w:shd w:fill="1E3A8A"/>
            <w:tcMar>
              <w:top w:w="120" w:type="dxa"/>
              <w:bottom w:w="120" w:type="dxa"/>
              <w:left w:w="150" w:type="dxa"/>
              <w:right w:w="150" w:type="dxa"/>
            </w:tcMar>
          </w:tcPr>
          <w:p>
            <w:pPr>
              <w:jc w:val="left"/>
            </w:pPr>
            <w:r>
              <w:rPr>
                <w:rFonts w:ascii="Calibri" w:hAnsi="Calibri"/>
                <w:b/>
                <w:color w:val="FFFFFF"/>
                <w:sz w:val="20"/>
              </w:rPr>
              <w:t>F1-Score</w:t>
            </w:r>
          </w:p>
        </w:tc>
        <w:tc>
          <w:tcPr>
            <w:tcW w:type="dxa" w:w="1152"/>
            <w:shd w:fill="1E3A8A"/>
            <w:tcMar>
              <w:top w:w="120" w:type="dxa"/>
              <w:bottom w:w="120" w:type="dxa"/>
              <w:left w:w="150" w:type="dxa"/>
              <w:right w:w="150" w:type="dxa"/>
            </w:tcMar>
          </w:tcPr>
          <w:p>
            <w:pPr>
              <w:jc w:val="left"/>
            </w:pPr>
            <w:r>
              <w:rPr>
                <w:rFonts w:ascii="Calibri" w:hAnsi="Calibri"/>
                <w:b/>
                <w:color w:val="FFFFFF"/>
                <w:sz w:val="20"/>
              </w:rPr>
              <w:t>AUC-ROC</w:t>
            </w:r>
          </w:p>
        </w:tc>
        <w:tc>
          <w:tcPr>
            <w:tcW w:type="dxa" w:w="2016"/>
            <w:shd w:fill="1E3A8A"/>
            <w:tcMar>
              <w:top w:w="120" w:type="dxa"/>
              <w:bottom w:w="120" w:type="dxa"/>
              <w:left w:w="150" w:type="dxa"/>
              <w:right w:w="150" w:type="dxa"/>
            </w:tcMar>
          </w:tcPr>
          <w:p>
            <w:pPr>
              <w:jc w:val="left"/>
            </w:pPr>
            <w:r>
              <w:rPr>
                <w:rFonts w:ascii="Calibri" w:hAnsi="Calibri"/>
                <w:b/>
                <w:color w:val="FFFFFF"/>
                <w:sz w:val="20"/>
              </w:rPr>
              <w:t>RMSE / Loss</w:t>
            </w:r>
          </w:p>
        </w:tc>
      </w:tr>
      <w:tr>
        <w:tc>
          <w:tcPr>
            <w:tcW w:type="dxa" w:w="2304"/>
            <w:shd w:fill="FFFFFF"/>
            <w:tcMar>
              <w:top w:w="80" w:type="dxa"/>
              <w:bottom w:w="80" w:type="dxa"/>
              <w:left w:w="150" w:type="dxa"/>
              <w:right w:w="150" w:type="dxa"/>
            </w:tcMar>
          </w:tcPr>
          <w:p>
            <w:pPr>
              <w:jc w:val="left"/>
            </w:pPr>
            <w:r>
              <w:rPr>
                <w:rFonts w:ascii="Calibri" w:hAnsi="Calibri"/>
                <w:color w:val="1E293B"/>
                <w:sz w:val="19"/>
              </w:rPr>
              <w:t>Logistic Regression Baseline</w:t>
            </w:r>
          </w:p>
        </w:tc>
        <w:tc>
          <w:tcPr>
            <w:tcW w:type="dxa" w:w="1152"/>
            <w:shd w:fill="FFFFFF"/>
            <w:tcMar>
              <w:top w:w="80" w:type="dxa"/>
              <w:bottom w:w="80" w:type="dxa"/>
              <w:left w:w="150" w:type="dxa"/>
              <w:right w:w="150" w:type="dxa"/>
            </w:tcMar>
          </w:tcPr>
          <w:p>
            <w:pPr>
              <w:jc w:val="left"/>
            </w:pPr>
            <w:r>
              <w:rPr>
                <w:rFonts w:ascii="Calibri" w:hAnsi="Calibri"/>
                <w:color w:val="1E293B"/>
                <w:sz w:val="19"/>
              </w:rPr>
              <w:t>76.4%</w:t>
            </w:r>
          </w:p>
        </w:tc>
        <w:tc>
          <w:tcPr>
            <w:tcW w:type="dxa" w:w="1152"/>
            <w:shd w:fill="FFFFFF"/>
            <w:tcMar>
              <w:top w:w="80" w:type="dxa"/>
              <w:bottom w:w="80" w:type="dxa"/>
              <w:left w:w="150" w:type="dxa"/>
              <w:right w:w="150" w:type="dxa"/>
            </w:tcMar>
          </w:tcPr>
          <w:p>
            <w:pPr>
              <w:jc w:val="left"/>
            </w:pPr>
            <w:r>
              <w:rPr>
                <w:rFonts w:ascii="Calibri" w:hAnsi="Calibri"/>
                <w:color w:val="1E293B"/>
                <w:sz w:val="19"/>
              </w:rPr>
              <w:t>0.75</w:t>
            </w:r>
          </w:p>
        </w:tc>
        <w:tc>
          <w:tcPr>
            <w:tcW w:type="dxa" w:w="1152"/>
            <w:shd w:fill="FFFFFF"/>
            <w:tcMar>
              <w:top w:w="80" w:type="dxa"/>
              <w:bottom w:w="80" w:type="dxa"/>
              <w:left w:w="150" w:type="dxa"/>
              <w:right w:w="150" w:type="dxa"/>
            </w:tcMar>
          </w:tcPr>
          <w:p>
            <w:pPr>
              <w:jc w:val="left"/>
            </w:pPr>
            <w:r>
              <w:rPr>
                <w:rFonts w:ascii="Calibri" w:hAnsi="Calibri"/>
                <w:color w:val="1E293B"/>
                <w:sz w:val="19"/>
              </w:rPr>
              <w:t>0.74</w:t>
            </w:r>
          </w:p>
        </w:tc>
        <w:tc>
          <w:tcPr>
            <w:tcW w:type="dxa" w:w="1152"/>
            <w:shd w:fill="FFFFFF"/>
            <w:tcMar>
              <w:top w:w="80" w:type="dxa"/>
              <w:bottom w:w="80" w:type="dxa"/>
              <w:left w:w="150" w:type="dxa"/>
              <w:right w:w="150" w:type="dxa"/>
            </w:tcMar>
          </w:tcPr>
          <w:p>
            <w:pPr>
              <w:jc w:val="left"/>
            </w:pPr>
            <w:r>
              <w:rPr>
                <w:rFonts w:ascii="Calibri" w:hAnsi="Calibri"/>
                <w:color w:val="1E293B"/>
                <w:sz w:val="19"/>
              </w:rPr>
              <w:t>0.745</w:t>
            </w:r>
          </w:p>
        </w:tc>
        <w:tc>
          <w:tcPr>
            <w:tcW w:type="dxa" w:w="1152"/>
            <w:shd w:fill="FFFFFF"/>
            <w:tcMar>
              <w:top w:w="80" w:type="dxa"/>
              <w:bottom w:w="80" w:type="dxa"/>
              <w:left w:w="150" w:type="dxa"/>
              <w:right w:w="150" w:type="dxa"/>
            </w:tcMar>
          </w:tcPr>
          <w:p>
            <w:pPr>
              <w:jc w:val="left"/>
            </w:pPr>
            <w:r>
              <w:rPr>
                <w:rFonts w:ascii="Calibri" w:hAnsi="Calibri"/>
                <w:color w:val="1E293B"/>
                <w:sz w:val="19"/>
              </w:rPr>
              <w:t>0.821</w:t>
            </w:r>
          </w:p>
        </w:tc>
        <w:tc>
          <w:tcPr>
            <w:tcW w:type="dxa" w:w="2016"/>
            <w:shd w:fill="FFFFFF"/>
            <w:tcMar>
              <w:top w:w="80" w:type="dxa"/>
              <w:bottom w:w="80" w:type="dxa"/>
              <w:left w:w="150" w:type="dxa"/>
              <w:right w:w="150" w:type="dxa"/>
            </w:tcMar>
          </w:tcPr>
          <w:p>
            <w:pPr>
              <w:jc w:val="left"/>
            </w:pPr>
            <w:r>
              <w:rPr>
                <w:rFonts w:ascii="Calibri" w:hAnsi="Calibri"/>
                <w:color w:val="1E293B"/>
                <w:sz w:val="19"/>
              </w:rPr>
              <w:t>CrossEntropy: 0.52</w:t>
            </w:r>
          </w:p>
        </w:tc>
      </w:tr>
      <w:tr>
        <w:tc>
          <w:tcPr>
            <w:tcW w:type="dxa" w:w="2304"/>
            <w:shd w:fill="F8FAFC"/>
            <w:tcMar>
              <w:top w:w="80" w:type="dxa"/>
              <w:bottom w:w="80" w:type="dxa"/>
              <w:left w:w="150" w:type="dxa"/>
              <w:right w:w="150" w:type="dxa"/>
            </w:tcMar>
          </w:tcPr>
          <w:p>
            <w:pPr>
              <w:jc w:val="left"/>
            </w:pPr>
            <w:r>
              <w:rPr>
                <w:rFonts w:ascii="Calibri" w:hAnsi="Calibri"/>
                <w:color w:val="1E293B"/>
                <w:sz w:val="19"/>
              </w:rPr>
              <w:t>Random Forest (100 Trees)</w:t>
            </w:r>
          </w:p>
        </w:tc>
        <w:tc>
          <w:tcPr>
            <w:tcW w:type="dxa" w:w="1152"/>
            <w:shd w:fill="F8FAFC"/>
            <w:tcMar>
              <w:top w:w="80" w:type="dxa"/>
              <w:bottom w:w="80" w:type="dxa"/>
              <w:left w:w="150" w:type="dxa"/>
              <w:right w:w="150" w:type="dxa"/>
            </w:tcMar>
          </w:tcPr>
          <w:p>
            <w:pPr>
              <w:jc w:val="left"/>
            </w:pPr>
            <w:r>
              <w:rPr>
                <w:rFonts w:ascii="Calibri" w:hAnsi="Calibri"/>
                <w:color w:val="1E293B"/>
                <w:sz w:val="19"/>
              </w:rPr>
              <w:t>83.1%</w:t>
            </w:r>
          </w:p>
        </w:tc>
        <w:tc>
          <w:tcPr>
            <w:tcW w:type="dxa" w:w="1152"/>
            <w:shd w:fill="F8FAFC"/>
            <w:tcMar>
              <w:top w:w="80" w:type="dxa"/>
              <w:bottom w:w="80" w:type="dxa"/>
              <w:left w:w="150" w:type="dxa"/>
              <w:right w:w="150" w:type="dxa"/>
            </w:tcMar>
          </w:tcPr>
          <w:p>
            <w:pPr>
              <w:jc w:val="left"/>
            </w:pPr>
            <w:r>
              <w:rPr>
                <w:rFonts w:ascii="Calibri" w:hAnsi="Calibri"/>
                <w:color w:val="1E293B"/>
                <w:sz w:val="19"/>
              </w:rPr>
              <w:t>0.82</w:t>
            </w:r>
          </w:p>
        </w:tc>
        <w:tc>
          <w:tcPr>
            <w:tcW w:type="dxa" w:w="1152"/>
            <w:shd w:fill="F8FAFC"/>
            <w:tcMar>
              <w:top w:w="80" w:type="dxa"/>
              <w:bottom w:w="80" w:type="dxa"/>
              <w:left w:w="150" w:type="dxa"/>
              <w:right w:w="150" w:type="dxa"/>
            </w:tcMar>
          </w:tcPr>
          <w:p>
            <w:pPr>
              <w:jc w:val="left"/>
            </w:pPr>
            <w:r>
              <w:rPr>
                <w:rFonts w:ascii="Calibri" w:hAnsi="Calibri"/>
                <w:color w:val="1E293B"/>
                <w:sz w:val="19"/>
              </w:rPr>
              <w:t>0.81</w:t>
            </w:r>
          </w:p>
        </w:tc>
        <w:tc>
          <w:tcPr>
            <w:tcW w:type="dxa" w:w="1152"/>
            <w:shd w:fill="F8FAFC"/>
            <w:tcMar>
              <w:top w:w="80" w:type="dxa"/>
              <w:bottom w:w="80" w:type="dxa"/>
              <w:left w:w="150" w:type="dxa"/>
              <w:right w:w="150" w:type="dxa"/>
            </w:tcMar>
          </w:tcPr>
          <w:p>
            <w:pPr>
              <w:jc w:val="left"/>
            </w:pPr>
            <w:r>
              <w:rPr>
                <w:rFonts w:ascii="Calibri" w:hAnsi="Calibri"/>
                <w:color w:val="1E293B"/>
                <w:sz w:val="19"/>
              </w:rPr>
              <w:t>0.815</w:t>
            </w:r>
          </w:p>
        </w:tc>
        <w:tc>
          <w:tcPr>
            <w:tcW w:type="dxa" w:w="1152"/>
            <w:shd w:fill="F8FAFC"/>
            <w:tcMar>
              <w:top w:w="80" w:type="dxa"/>
              <w:bottom w:w="80" w:type="dxa"/>
              <w:left w:w="150" w:type="dxa"/>
              <w:right w:w="150" w:type="dxa"/>
            </w:tcMar>
          </w:tcPr>
          <w:p>
            <w:pPr>
              <w:jc w:val="left"/>
            </w:pPr>
            <w:r>
              <w:rPr>
                <w:rFonts w:ascii="Calibri" w:hAnsi="Calibri"/>
                <w:color w:val="1E293B"/>
                <w:sz w:val="19"/>
              </w:rPr>
              <w:t>0.884</w:t>
            </w:r>
          </w:p>
        </w:tc>
        <w:tc>
          <w:tcPr>
            <w:tcW w:type="dxa" w:w="2016"/>
            <w:shd w:fill="F8FAFC"/>
            <w:tcMar>
              <w:top w:w="80" w:type="dxa"/>
              <w:bottom w:w="80" w:type="dxa"/>
              <w:left w:w="150" w:type="dxa"/>
              <w:right w:w="150" w:type="dxa"/>
            </w:tcMar>
          </w:tcPr>
          <w:p>
            <w:pPr>
              <w:jc w:val="left"/>
            </w:pPr>
            <w:r>
              <w:rPr>
                <w:rFonts w:ascii="Calibri" w:hAnsi="Calibri"/>
                <w:color w:val="1E293B"/>
                <w:sz w:val="19"/>
              </w:rPr>
              <w:t>CrossEntropy: 0.41</w:t>
            </w:r>
          </w:p>
        </w:tc>
      </w:tr>
      <w:tr>
        <w:tc>
          <w:tcPr>
            <w:tcW w:type="dxa" w:w="2304"/>
            <w:shd w:fill="FFFFFF"/>
            <w:tcMar>
              <w:top w:w="80" w:type="dxa"/>
              <w:bottom w:w="80" w:type="dxa"/>
              <w:left w:w="150" w:type="dxa"/>
              <w:right w:w="150" w:type="dxa"/>
            </w:tcMar>
          </w:tcPr>
          <w:p>
            <w:pPr>
              <w:jc w:val="left"/>
            </w:pPr>
            <w:r>
              <w:rPr>
                <w:rFonts w:ascii="Calibri" w:hAnsi="Calibri"/>
                <w:color w:val="1E293B"/>
                <w:sz w:val="19"/>
              </w:rPr>
              <w:t>Truncated SVD Collaborative</w:t>
            </w:r>
          </w:p>
        </w:tc>
        <w:tc>
          <w:tcPr>
            <w:tcW w:type="dxa" w:w="1152"/>
            <w:shd w:fill="FFFFFF"/>
            <w:tcMar>
              <w:top w:w="80" w:type="dxa"/>
              <w:bottom w:w="80" w:type="dxa"/>
              <w:left w:w="150" w:type="dxa"/>
              <w:right w:w="150" w:type="dxa"/>
            </w:tcMar>
          </w:tcPr>
          <w:p>
            <w:pPr>
              <w:jc w:val="left"/>
            </w:pPr>
            <w:r>
              <w:rPr>
                <w:rFonts w:ascii="Calibri" w:hAnsi="Calibri"/>
                <w:color w:val="1E293B"/>
                <w:sz w:val="19"/>
              </w:rPr>
              <w:t>-</w:t>
            </w:r>
          </w:p>
        </w:tc>
        <w:tc>
          <w:tcPr>
            <w:tcW w:type="dxa" w:w="1152"/>
            <w:shd w:fill="FFFFFF"/>
            <w:tcMar>
              <w:top w:w="80" w:type="dxa"/>
              <w:bottom w:w="80" w:type="dxa"/>
              <w:left w:w="150" w:type="dxa"/>
              <w:right w:w="150" w:type="dxa"/>
            </w:tcMar>
          </w:tcPr>
          <w:p>
            <w:pPr>
              <w:jc w:val="left"/>
            </w:pPr>
            <w:r>
              <w:rPr>
                <w:rFonts w:ascii="Calibri" w:hAnsi="Calibri"/>
                <w:color w:val="1E293B"/>
                <w:sz w:val="19"/>
              </w:rPr>
              <w:t>-</w:t>
            </w:r>
          </w:p>
        </w:tc>
        <w:tc>
          <w:tcPr>
            <w:tcW w:type="dxa" w:w="1152"/>
            <w:shd w:fill="FFFFFF"/>
            <w:tcMar>
              <w:top w:w="80" w:type="dxa"/>
              <w:bottom w:w="80" w:type="dxa"/>
              <w:left w:w="150" w:type="dxa"/>
              <w:right w:w="150" w:type="dxa"/>
            </w:tcMar>
          </w:tcPr>
          <w:p>
            <w:pPr>
              <w:jc w:val="left"/>
            </w:pPr>
            <w:r>
              <w:rPr>
                <w:rFonts w:ascii="Calibri" w:hAnsi="Calibri"/>
                <w:color w:val="1E293B"/>
                <w:sz w:val="19"/>
              </w:rPr>
              <w:t>-</w:t>
            </w:r>
          </w:p>
        </w:tc>
        <w:tc>
          <w:tcPr>
            <w:tcW w:type="dxa" w:w="1152"/>
            <w:shd w:fill="FFFFFF"/>
            <w:tcMar>
              <w:top w:w="80" w:type="dxa"/>
              <w:bottom w:w="80" w:type="dxa"/>
              <w:left w:w="150" w:type="dxa"/>
              <w:right w:w="150" w:type="dxa"/>
            </w:tcMar>
          </w:tcPr>
          <w:p>
            <w:pPr>
              <w:jc w:val="left"/>
            </w:pPr>
            <w:r>
              <w:rPr>
                <w:rFonts w:ascii="Calibri" w:hAnsi="Calibri"/>
                <w:color w:val="1E293B"/>
                <w:sz w:val="19"/>
              </w:rPr>
              <w:t>-</w:t>
            </w:r>
          </w:p>
        </w:tc>
        <w:tc>
          <w:tcPr>
            <w:tcW w:type="dxa" w:w="1152"/>
            <w:shd w:fill="FFFFFF"/>
            <w:tcMar>
              <w:top w:w="80" w:type="dxa"/>
              <w:bottom w:w="80" w:type="dxa"/>
              <w:left w:w="150" w:type="dxa"/>
              <w:right w:w="150" w:type="dxa"/>
            </w:tcMar>
          </w:tcPr>
          <w:p>
            <w:pPr>
              <w:jc w:val="left"/>
            </w:pPr>
            <w:r>
              <w:rPr>
                <w:rFonts w:ascii="Calibri" w:hAnsi="Calibri"/>
                <w:color w:val="1E293B"/>
                <w:sz w:val="19"/>
              </w:rPr>
              <w:t>-</w:t>
            </w:r>
          </w:p>
        </w:tc>
        <w:tc>
          <w:tcPr>
            <w:tcW w:type="dxa" w:w="2016"/>
            <w:shd w:fill="FFFFFF"/>
            <w:tcMar>
              <w:top w:w="80" w:type="dxa"/>
              <w:bottom w:w="80" w:type="dxa"/>
              <w:left w:w="150" w:type="dxa"/>
              <w:right w:w="150" w:type="dxa"/>
            </w:tcMar>
          </w:tcPr>
          <w:p>
            <w:pPr>
              <w:jc w:val="left"/>
            </w:pPr>
            <w:r>
              <w:rPr>
                <w:rFonts w:ascii="Calibri" w:hAnsi="Calibri"/>
                <w:color w:val="1E293B"/>
                <w:sz w:val="19"/>
              </w:rPr>
              <w:t>RMSE: 0.874 (Stars)</w:t>
            </w:r>
          </w:p>
        </w:tc>
      </w:tr>
      <w:tr>
        <w:tc>
          <w:tcPr>
            <w:tcW w:type="dxa" w:w="2304"/>
            <w:shd w:fill="F8FAFC"/>
            <w:tcMar>
              <w:top w:w="80" w:type="dxa"/>
              <w:bottom w:w="80" w:type="dxa"/>
              <w:left w:w="150" w:type="dxa"/>
              <w:right w:w="150" w:type="dxa"/>
            </w:tcMar>
          </w:tcPr>
          <w:p>
            <w:pPr>
              <w:jc w:val="left"/>
            </w:pPr>
            <w:r>
              <w:rPr>
                <w:rFonts w:ascii="Calibri" w:hAnsi="Calibri"/>
                <w:color w:val="1E293B"/>
                <w:sz w:val="19"/>
              </w:rPr>
              <w:t>Deep Neural Network (ANN)</w:t>
            </w:r>
          </w:p>
        </w:tc>
        <w:tc>
          <w:tcPr>
            <w:tcW w:type="dxa" w:w="1152"/>
            <w:shd w:fill="F8FAFC"/>
            <w:tcMar>
              <w:top w:w="80" w:type="dxa"/>
              <w:bottom w:w="80" w:type="dxa"/>
              <w:left w:w="150" w:type="dxa"/>
              <w:right w:w="150" w:type="dxa"/>
            </w:tcMar>
          </w:tcPr>
          <w:p>
            <w:pPr>
              <w:jc w:val="left"/>
            </w:pPr>
            <w:r>
              <w:rPr>
                <w:rFonts w:ascii="Calibri" w:hAnsi="Calibri"/>
                <w:color w:val="1E293B"/>
                <w:sz w:val="19"/>
              </w:rPr>
              <w:t>87.8%</w:t>
            </w:r>
          </w:p>
        </w:tc>
        <w:tc>
          <w:tcPr>
            <w:tcW w:type="dxa" w:w="1152"/>
            <w:shd w:fill="F8FAFC"/>
            <w:tcMar>
              <w:top w:w="80" w:type="dxa"/>
              <w:bottom w:w="80" w:type="dxa"/>
              <w:left w:w="150" w:type="dxa"/>
              <w:right w:w="150" w:type="dxa"/>
            </w:tcMar>
          </w:tcPr>
          <w:p>
            <w:pPr>
              <w:jc w:val="left"/>
            </w:pPr>
            <w:r>
              <w:rPr>
                <w:rFonts w:ascii="Calibri" w:hAnsi="Calibri"/>
                <w:color w:val="1E293B"/>
                <w:sz w:val="19"/>
              </w:rPr>
              <w:t>0.87</w:t>
            </w:r>
          </w:p>
        </w:tc>
        <w:tc>
          <w:tcPr>
            <w:tcW w:type="dxa" w:w="1152"/>
            <w:shd w:fill="F8FAFC"/>
            <w:tcMar>
              <w:top w:w="80" w:type="dxa"/>
              <w:bottom w:w="80" w:type="dxa"/>
              <w:left w:w="150" w:type="dxa"/>
              <w:right w:w="150" w:type="dxa"/>
            </w:tcMar>
          </w:tcPr>
          <w:p>
            <w:pPr>
              <w:jc w:val="left"/>
            </w:pPr>
            <w:r>
              <w:rPr>
                <w:rFonts w:ascii="Calibri" w:hAnsi="Calibri"/>
                <w:color w:val="1E293B"/>
                <w:sz w:val="19"/>
              </w:rPr>
              <w:t>0.86</w:t>
            </w:r>
          </w:p>
        </w:tc>
        <w:tc>
          <w:tcPr>
            <w:tcW w:type="dxa" w:w="1152"/>
            <w:shd w:fill="F8FAFC"/>
            <w:tcMar>
              <w:top w:w="80" w:type="dxa"/>
              <w:bottom w:w="80" w:type="dxa"/>
              <w:left w:w="150" w:type="dxa"/>
              <w:right w:w="150" w:type="dxa"/>
            </w:tcMar>
          </w:tcPr>
          <w:p>
            <w:pPr>
              <w:jc w:val="left"/>
            </w:pPr>
            <w:r>
              <w:rPr>
                <w:rFonts w:ascii="Calibri" w:hAnsi="Calibri"/>
                <w:color w:val="1E293B"/>
                <w:sz w:val="19"/>
              </w:rPr>
              <w:t>0.865</w:t>
            </w:r>
          </w:p>
        </w:tc>
        <w:tc>
          <w:tcPr>
            <w:tcW w:type="dxa" w:w="1152"/>
            <w:shd w:fill="F8FAFC"/>
            <w:tcMar>
              <w:top w:w="80" w:type="dxa"/>
              <w:bottom w:w="80" w:type="dxa"/>
              <w:left w:w="150" w:type="dxa"/>
              <w:right w:w="150" w:type="dxa"/>
            </w:tcMar>
          </w:tcPr>
          <w:p>
            <w:pPr>
              <w:jc w:val="left"/>
            </w:pPr>
            <w:r>
              <w:rPr>
                <w:rFonts w:ascii="Calibri" w:hAnsi="Calibri"/>
                <w:color w:val="1E293B"/>
                <w:sz w:val="19"/>
              </w:rPr>
              <w:t>0.932</w:t>
            </w:r>
          </w:p>
        </w:tc>
        <w:tc>
          <w:tcPr>
            <w:tcW w:type="dxa" w:w="2016"/>
            <w:shd w:fill="F8FAFC"/>
            <w:tcMar>
              <w:top w:w="80" w:type="dxa"/>
              <w:bottom w:w="80" w:type="dxa"/>
              <w:left w:w="150" w:type="dxa"/>
              <w:right w:w="150" w:type="dxa"/>
            </w:tcMar>
          </w:tcPr>
          <w:p>
            <w:pPr>
              <w:jc w:val="left"/>
            </w:pPr>
            <w:r>
              <w:rPr>
                <w:rFonts w:ascii="Calibri" w:hAnsi="Calibri"/>
                <w:color w:val="1E293B"/>
                <w:sz w:val="19"/>
              </w:rPr>
              <w:t>Loss: 0.312</w:t>
            </w:r>
          </w:p>
        </w:tc>
      </w:tr>
    </w:tbl>
    <w:p>
      <w:pPr>
        <w:spacing w:after="160"/>
      </w:pPr>
    </w:p>
    <w:p>
      <w:pPr>
        <w:keepNext/>
        <w:spacing w:before="360" w:after="160"/>
      </w:pPr>
      <w:r>
        <w:rPr>
          <w:rFonts w:ascii="Calibri" w:hAnsi="Calibri"/>
          <w:b/>
          <w:color w:val="1E3A8A"/>
          <w:sz w:val="32"/>
        </w:rPr>
        <w:t>CHAPTER 7: RESULTS, OUTPUT SCREENS &amp; USER INTERFACE WALKTHROUGH</w:t>
      </w:r>
    </w:p>
    <w:p>
      <w:pPr>
        <w:spacing w:after="120" w:line="276" w:lineRule="auto"/>
      </w:pPr>
      <w:r>
        <w:t>This chapter provides a comprehensive visual walkthrough of the implemented Movie Recommendation and Discovery System application interface, showcasing each core operational screen captured directly from the running web deployment.</w:t>
      </w:r>
    </w:p>
    <w:p>
      <w:pPr>
        <w:keepNext/>
        <w:spacing w:before="240" w:after="120"/>
      </w:pPr>
      <w:r>
        <w:rPr>
          <w:rFonts w:ascii="Calibri" w:hAnsi="Calibri"/>
          <w:b/>
          <w:color w:val="2563EB"/>
          <w:sz w:val="26"/>
        </w:rPr>
        <w:t>7.1 User Registration &amp; Account Creation Screen</w:t>
      </w:r>
    </w:p>
    <w:p>
      <w:pPr>
        <w:spacing w:after="120" w:line="276" w:lineRule="auto"/>
      </w:pPr>
      <w:r>
        <w:t>The Registration view allows new movie enthusiasts to onboard securely into the platform. Input forms validate alphanumeric usernames, properly formatted email addresses, and securely salt and hash user passwords before storing credentials in the SQLite relational database.</w:t>
      </w:r>
    </w:p>
    <w:p>
      <w:pPr>
        <w:spacing w:before="200" w:after="80"/>
        <w:jc w:val="center"/>
      </w:pPr>
      <w:r>
        <w:drawing>
          <wp:inline xmlns:a="http://schemas.openxmlformats.org/drawingml/2006/main" xmlns:pic="http://schemas.openxmlformats.org/drawingml/2006/picture">
            <wp:extent cx="5669280" cy="2724676"/>
            <wp:docPr id="9" name="Picture 9"/>
            <wp:cNvGraphicFramePr>
              <a:graphicFrameLocks noChangeAspect="1"/>
            </wp:cNvGraphicFramePr>
            <a:graphic>
              <a:graphicData uri="http://schemas.openxmlformats.org/drawingml/2006/picture">
                <pic:pic>
                  <pic:nvPicPr>
                    <pic:cNvPr id="0" name="Movie recomendation system Registration page.png"/>
                    <pic:cNvPicPr/>
                  </pic:nvPicPr>
                  <pic:blipFill>
                    <a:blip r:embed="rId19"/>
                    <a:stretch>
                      <a:fillRect/>
                    </a:stretch>
                  </pic:blipFill>
                  <pic:spPr>
                    <a:xfrm>
                      <a:off x="0" y="0"/>
                      <a:ext cx="5669280" cy="2724676"/>
                    </a:xfrm>
                    <a:prstGeom prst="rect"/>
                  </pic:spPr>
                </pic:pic>
              </a:graphicData>
            </a:graphic>
          </wp:inline>
        </w:drawing>
      </w:r>
    </w:p>
    <w:p>
      <w:pPr>
        <w:spacing w:after="240"/>
        <w:jc w:val="center"/>
      </w:pPr>
      <w:r>
        <w:rPr>
          <w:rFonts w:ascii="Calibri" w:hAnsi="Calibri"/>
          <w:b/>
          <w:color w:val="475569"/>
          <w:sz w:val="19"/>
        </w:rPr>
        <w:t>Figure: User Registration &amp; Account Creation Interface</w:t>
      </w:r>
    </w:p>
    <w:p>
      <w:pPr>
        <w:spacing w:after="80"/>
        <w:ind w:left="360"/>
      </w:pPr>
      <w:r>
        <w:rPr>
          <w:b/>
          <w:color w:val="2563EB"/>
        </w:rPr>
        <w:t xml:space="preserve">➢  </w:t>
      </w:r>
      <w:r>
        <w:rPr>
          <w:b/>
          <w:color w:val="0F172A"/>
        </w:rPr>
        <w:t xml:space="preserve">Features: </w:t>
      </w:r>
      <w:r>
        <w:t>Real-time client-side form validation, password confirmation matching, duplicate email checks, and immediate redirection to login upon account creation.</w:t>
      </w:r>
    </w:p>
    <w:p>
      <w:pPr>
        <w:keepNext/>
        <w:spacing w:before="240" w:after="120"/>
      </w:pPr>
      <w:r>
        <w:rPr>
          <w:rFonts w:ascii="Calibri" w:hAnsi="Calibri"/>
          <w:b/>
          <w:color w:val="2563EB"/>
          <w:sz w:val="26"/>
        </w:rPr>
        <w:t>7.2 User Authentication &amp; Login Screen</w:t>
      </w:r>
    </w:p>
    <w:p>
      <w:pPr>
        <w:spacing w:after="120" w:line="276" w:lineRule="auto"/>
      </w:pPr>
      <w:r>
        <w:t>The Login interface verifies user credentials using PBKDF2/SHA-256 cryptographic hash comparison. Upon successful authentication, a persistent session token is established in the Streamlit runtime state to maintain personalized watchlists and rating interactions.</w:t>
      </w:r>
    </w:p>
    <w:p>
      <w:pPr>
        <w:spacing w:before="200" w:after="80"/>
        <w:jc w:val="center"/>
      </w:pPr>
      <w:r>
        <w:drawing>
          <wp:inline xmlns:a="http://schemas.openxmlformats.org/drawingml/2006/main" xmlns:pic="http://schemas.openxmlformats.org/drawingml/2006/picture">
            <wp:extent cx="5669280" cy="2311655"/>
            <wp:docPr id="10" name="Picture 10"/>
            <wp:cNvGraphicFramePr>
              <a:graphicFrameLocks noChangeAspect="1"/>
            </wp:cNvGraphicFramePr>
            <a:graphic>
              <a:graphicData uri="http://schemas.openxmlformats.org/drawingml/2006/picture">
                <pic:pic>
                  <pic:nvPicPr>
                    <pic:cNvPr id="0" name="movie recomandation system login page after register.png"/>
                    <pic:cNvPicPr/>
                  </pic:nvPicPr>
                  <pic:blipFill>
                    <a:blip r:embed="rId20"/>
                    <a:stretch>
                      <a:fillRect/>
                    </a:stretch>
                  </pic:blipFill>
                  <pic:spPr>
                    <a:xfrm>
                      <a:off x="0" y="0"/>
                      <a:ext cx="5669280" cy="2311655"/>
                    </a:xfrm>
                    <a:prstGeom prst="rect"/>
                  </pic:spPr>
                </pic:pic>
              </a:graphicData>
            </a:graphic>
          </wp:inline>
        </w:drawing>
      </w:r>
    </w:p>
    <w:p>
      <w:pPr>
        <w:spacing w:after="240"/>
        <w:jc w:val="center"/>
      </w:pPr>
      <w:r>
        <w:rPr>
          <w:rFonts w:ascii="Calibri" w:hAnsi="Calibri"/>
          <w:b/>
          <w:color w:val="475569"/>
          <w:sz w:val="19"/>
        </w:rPr>
        <w:t>Figure: User Authentication &amp; Secure Login Interface</w:t>
      </w:r>
    </w:p>
    <w:p>
      <w:pPr>
        <w:spacing w:after="80"/>
        <w:ind w:left="360"/>
      </w:pPr>
      <w:r>
        <w:rPr>
          <w:b/>
          <w:color w:val="2563EB"/>
        </w:rPr>
        <w:t xml:space="preserve">➢  </w:t>
      </w:r>
      <w:r>
        <w:rPr>
          <w:b/>
          <w:color w:val="0F172A"/>
        </w:rPr>
        <w:t xml:space="preserve">Features: </w:t>
      </w:r>
      <w:r>
        <w:t>Single-click session login, error notifications for invalid credentials, and seamless navigation to the personalized Movie Explorer dashboard.</w:t>
      </w:r>
    </w:p>
    <w:p>
      <w:pPr>
        <w:keepNext/>
        <w:spacing w:before="240" w:after="120"/>
      </w:pPr>
      <w:r>
        <w:rPr>
          <w:rFonts w:ascii="Calibri" w:hAnsi="Calibri"/>
          <w:b/>
          <w:color w:val="2563EB"/>
          <w:sz w:val="26"/>
        </w:rPr>
        <w:t>7.3 Movie Explorer Dashboard &amp; Hero Banner</w:t>
      </w:r>
    </w:p>
    <w:p>
      <w:pPr>
        <w:spacing w:after="120" w:line="276" w:lineRule="auto"/>
      </w:pPr>
      <w:r>
        <w:t>The main Dashboard welcomes the logged-in user with a high-impact cinematic hero banner displaying featured titles, trending genres, and quick-filter category pills. High-definition poster artwork is streamed dynamically via TMDB/OMDb CDN endpoints.</w:t>
      </w:r>
    </w:p>
    <w:p>
      <w:pPr>
        <w:spacing w:before="200" w:after="80"/>
        <w:jc w:val="center"/>
      </w:pPr>
      <w:r>
        <w:drawing>
          <wp:inline xmlns:a="http://schemas.openxmlformats.org/drawingml/2006/main" xmlns:pic="http://schemas.openxmlformats.org/drawingml/2006/picture">
            <wp:extent cx="5669280" cy="3457071"/>
            <wp:docPr id="11" name="Picture 11"/>
            <wp:cNvGraphicFramePr>
              <a:graphicFrameLocks noChangeAspect="1"/>
            </wp:cNvGraphicFramePr>
            <a:graphic>
              <a:graphicData uri="http://schemas.openxmlformats.org/drawingml/2006/picture">
                <pic:pic>
                  <pic:nvPicPr>
                    <pic:cNvPr id="0" name="movierecomendation dashboard 1.1.png"/>
                    <pic:cNvPicPr/>
                  </pic:nvPicPr>
                  <pic:blipFill>
                    <a:blip r:embed="rId21"/>
                    <a:stretch>
                      <a:fillRect/>
                    </a:stretch>
                  </pic:blipFill>
                  <pic:spPr>
                    <a:xfrm>
                      <a:off x="0" y="0"/>
                      <a:ext cx="5669280" cy="3457071"/>
                    </a:xfrm>
                    <a:prstGeom prst="rect"/>
                  </pic:spPr>
                </pic:pic>
              </a:graphicData>
            </a:graphic>
          </wp:inline>
        </w:drawing>
      </w:r>
    </w:p>
    <w:p>
      <w:pPr>
        <w:spacing w:after="240"/>
        <w:jc w:val="center"/>
      </w:pPr>
      <w:r>
        <w:rPr>
          <w:rFonts w:ascii="Calibri" w:hAnsi="Calibri"/>
          <w:b/>
          <w:color w:val="475569"/>
          <w:sz w:val="19"/>
        </w:rPr>
        <w:t>Figure: Movie Explorer Main Dashboard &amp; Featured Banner View</w:t>
      </w:r>
    </w:p>
    <w:p>
      <w:pPr>
        <w:spacing w:after="80"/>
        <w:ind w:left="360"/>
      </w:pPr>
      <w:r>
        <w:rPr>
          <w:b/>
          <w:color w:val="2563EB"/>
        </w:rPr>
        <w:t xml:space="preserve">➢  </w:t>
      </w:r>
      <w:r>
        <w:rPr>
          <w:b/>
          <w:color w:val="0F172A"/>
        </w:rPr>
        <w:t xml:space="preserve">Features: </w:t>
      </w:r>
      <w:r>
        <w:t>Dynamic hero header, genre navigation pills, real-time statistics counters, and fluid glassmorphism UI card styling.</w:t>
      </w:r>
    </w:p>
    <w:p>
      <w:pPr>
        <w:keepNext/>
        <w:spacing w:before="240" w:after="120"/>
      </w:pPr>
      <w:r>
        <w:rPr>
          <w:rFonts w:ascii="Calibri" w:hAnsi="Calibri"/>
          <w:b/>
          <w:color w:val="2563EB"/>
          <w:sz w:val="26"/>
        </w:rPr>
        <w:t>7.4 Multi-Attribute Search, Filter Controls &amp; Movie Cards</w:t>
      </w:r>
    </w:p>
    <w:p>
      <w:pPr>
        <w:spacing w:after="120" w:line="276" w:lineRule="auto"/>
      </w:pPr>
      <w:r>
        <w:t>Users can explore the vast 10,000+ film catalog utilizing live multi-attribute search. The sidebar provides interactive sliders for release year intervals, minimum weighted vote score, and multi-select genre filters.</w:t>
      </w:r>
    </w:p>
    <w:p>
      <w:pPr>
        <w:spacing w:before="200" w:after="80"/>
        <w:jc w:val="center"/>
      </w:pPr>
      <w:r>
        <w:drawing>
          <wp:inline xmlns:a="http://schemas.openxmlformats.org/drawingml/2006/main" xmlns:pic="http://schemas.openxmlformats.org/drawingml/2006/picture">
            <wp:extent cx="5669280" cy="2513105"/>
            <wp:docPr id="12" name="Picture 12"/>
            <wp:cNvGraphicFramePr>
              <a:graphicFrameLocks noChangeAspect="1"/>
            </wp:cNvGraphicFramePr>
            <a:graphic>
              <a:graphicData uri="http://schemas.openxmlformats.org/drawingml/2006/picture">
                <pic:pic>
                  <pic:nvPicPr>
                    <pic:cNvPr id="0" name="movierecomandation dashboard 1.2.png"/>
                    <pic:cNvPicPr/>
                  </pic:nvPicPr>
                  <pic:blipFill>
                    <a:blip r:embed="rId22"/>
                    <a:stretch>
                      <a:fillRect/>
                    </a:stretch>
                  </pic:blipFill>
                  <pic:spPr>
                    <a:xfrm>
                      <a:off x="0" y="0"/>
                      <a:ext cx="5669280" cy="2513105"/>
                    </a:xfrm>
                    <a:prstGeom prst="rect"/>
                  </pic:spPr>
                </pic:pic>
              </a:graphicData>
            </a:graphic>
          </wp:inline>
        </w:drawing>
      </w:r>
    </w:p>
    <w:p>
      <w:pPr>
        <w:spacing w:after="240"/>
        <w:jc w:val="center"/>
      </w:pPr>
      <w:r>
        <w:rPr>
          <w:rFonts w:ascii="Calibri" w:hAnsi="Calibri"/>
          <w:b/>
          <w:color w:val="475569"/>
          <w:sz w:val="19"/>
        </w:rPr>
        <w:t>Figure: Movie Catalog Exploration, Search Filters &amp; Streaming Cards</w:t>
      </w:r>
    </w:p>
    <w:p>
      <w:pPr>
        <w:spacing w:after="80"/>
        <w:ind w:left="360"/>
      </w:pPr>
      <w:r>
        <w:rPr>
          <w:b/>
          <w:color w:val="2563EB"/>
        </w:rPr>
        <w:t xml:space="preserve">➢  </w:t>
      </w:r>
      <w:r>
        <w:rPr>
          <w:b/>
          <w:color w:val="0F172A"/>
        </w:rPr>
        <w:t xml:space="preserve">Features: </w:t>
      </w:r>
      <w:r>
        <w:t>Real-time search filtering, 1-to-5 star interactive rating widgets, overview tooltip expanders, and direct watchlist bookmarking.</w:t>
      </w:r>
    </w:p>
    <w:p>
      <w:pPr>
        <w:keepNext/>
        <w:spacing w:before="240" w:after="120"/>
      </w:pPr>
      <w:r>
        <w:rPr>
          <w:rFonts w:ascii="Calibri" w:hAnsi="Calibri"/>
          <w:b/>
          <w:color w:val="2563EB"/>
          <w:sz w:val="26"/>
        </w:rPr>
        <w:t>7.5 Multi-Engine Recommendation Results Screen</w:t>
      </w:r>
    </w:p>
    <w:p>
      <w:pPr>
        <w:spacing w:after="120" w:line="276" w:lineRule="auto"/>
      </w:pPr>
      <w:r>
        <w:t>The Recommendation view provides tailored discovery across three distinct algorithmic pipelines: (1) Content-Based TF-IDF Cosine Similarity, (2) Collaborative Truncated SVD Rating Estimation, and (3) Deep ANN Likelihood Probability scoring.</w:t>
      </w:r>
    </w:p>
    <w:p>
      <w:pPr>
        <w:spacing w:before="200" w:after="80"/>
        <w:jc w:val="center"/>
      </w:pPr>
      <w:r>
        <w:drawing>
          <wp:inline xmlns:a="http://schemas.openxmlformats.org/drawingml/2006/main" xmlns:pic="http://schemas.openxmlformats.org/drawingml/2006/picture">
            <wp:extent cx="5669280" cy="3495587"/>
            <wp:docPr id="13" name="Picture 13"/>
            <wp:cNvGraphicFramePr>
              <a:graphicFrameLocks noChangeAspect="1"/>
            </wp:cNvGraphicFramePr>
            <a:graphic>
              <a:graphicData uri="http://schemas.openxmlformats.org/drawingml/2006/picture">
                <pic:pic>
                  <pic:nvPicPr>
                    <pic:cNvPr id="0" name="movie recommendation system recommandation page.png"/>
                    <pic:cNvPicPr/>
                  </pic:nvPicPr>
                  <pic:blipFill>
                    <a:blip r:embed="rId23"/>
                    <a:stretch>
                      <a:fillRect/>
                    </a:stretch>
                  </pic:blipFill>
                  <pic:spPr>
                    <a:xfrm>
                      <a:off x="0" y="0"/>
                      <a:ext cx="5669280" cy="3495587"/>
                    </a:xfrm>
                    <a:prstGeom prst="rect"/>
                  </pic:spPr>
                </pic:pic>
              </a:graphicData>
            </a:graphic>
          </wp:inline>
        </w:drawing>
      </w:r>
    </w:p>
    <w:p>
      <w:pPr>
        <w:spacing w:after="240"/>
        <w:jc w:val="center"/>
      </w:pPr>
      <w:r>
        <w:rPr>
          <w:rFonts w:ascii="Calibri" w:hAnsi="Calibri"/>
          <w:b/>
          <w:color w:val="475569"/>
          <w:sz w:val="19"/>
        </w:rPr>
        <w:t>Figure: Multi-Engine Recommendation Results &amp; Model Selection Interface</w:t>
      </w:r>
    </w:p>
    <w:p>
      <w:pPr>
        <w:spacing w:after="80"/>
        <w:ind w:left="360"/>
      </w:pPr>
      <w:r>
        <w:rPr>
          <w:b/>
          <w:color w:val="2563EB"/>
        </w:rPr>
        <w:t xml:space="preserve">➢  </w:t>
      </w:r>
      <w:r>
        <w:rPr>
          <w:b/>
          <w:color w:val="0F172A"/>
        </w:rPr>
        <w:t xml:space="preserve">Features: </w:t>
      </w:r>
      <w:r>
        <w:t>Model selection toggle (Content, Collaborative, Neural ANN), top-N ranked movie grid, predicted rating overlays, and explanation tags.</w:t>
      </w:r>
    </w:p>
    <w:p>
      <w:pPr>
        <w:keepNext/>
        <w:spacing w:before="240" w:after="120"/>
      </w:pPr>
      <w:r>
        <w:rPr>
          <w:rFonts w:ascii="Calibri" w:hAnsi="Calibri"/>
          <w:b/>
          <w:color w:val="2563EB"/>
          <w:sz w:val="26"/>
        </w:rPr>
        <w:t>7.6 User Profile, Taste Radar Analytics &amp; Rating CRUD Screen</w:t>
      </w:r>
    </w:p>
    <w:p>
      <w:pPr>
        <w:spacing w:after="120" w:line="276" w:lineRule="auto"/>
      </w:pPr>
      <w:r>
        <w:t>The Profile &amp; Taste Analytics view displays diagnostic insights into the viewer's cinematic preferences. An interactive Radar Chart quantifies engagement across genres, while a full CRUD data table allows users to update or delete previous star reviews.</w:t>
      </w:r>
    </w:p>
    <w:p>
      <w:pPr>
        <w:spacing w:before="200" w:after="80"/>
        <w:jc w:val="center"/>
      </w:pPr>
      <w:r>
        <w:drawing>
          <wp:inline xmlns:a="http://schemas.openxmlformats.org/drawingml/2006/main" xmlns:pic="http://schemas.openxmlformats.org/drawingml/2006/picture">
            <wp:extent cx="5669280" cy="2413733"/>
            <wp:docPr id="14" name="Picture 14"/>
            <wp:cNvGraphicFramePr>
              <a:graphicFrameLocks noChangeAspect="1"/>
            </wp:cNvGraphicFramePr>
            <a:graphic>
              <a:graphicData uri="http://schemas.openxmlformats.org/drawingml/2006/picture">
                <pic:pic>
                  <pic:nvPicPr>
                    <pic:cNvPr id="0" name="movie recomandation profile preview and and crud opration.png"/>
                    <pic:cNvPicPr/>
                  </pic:nvPicPr>
                  <pic:blipFill>
                    <a:blip r:embed="rId24"/>
                    <a:stretch>
                      <a:fillRect/>
                    </a:stretch>
                  </pic:blipFill>
                  <pic:spPr>
                    <a:xfrm>
                      <a:off x="0" y="0"/>
                      <a:ext cx="5669280" cy="2413733"/>
                    </a:xfrm>
                    <a:prstGeom prst="rect"/>
                  </pic:spPr>
                </pic:pic>
              </a:graphicData>
            </a:graphic>
          </wp:inline>
        </w:drawing>
      </w:r>
    </w:p>
    <w:p>
      <w:pPr>
        <w:spacing w:after="240"/>
        <w:jc w:val="center"/>
      </w:pPr>
      <w:r>
        <w:rPr>
          <w:rFonts w:ascii="Calibri" w:hAnsi="Calibri"/>
          <w:b/>
          <w:color w:val="475569"/>
          <w:sz w:val="19"/>
        </w:rPr>
        <w:t>Figure: Personalized Taste Profile Radar Chart &amp; Rating Management (CRUD) Screen</w:t>
      </w:r>
    </w:p>
    <w:p>
      <w:pPr>
        <w:spacing w:after="80"/>
        <w:ind w:left="360"/>
      </w:pPr>
      <w:r>
        <w:rPr>
          <w:b/>
          <w:color w:val="2563EB"/>
        </w:rPr>
        <w:t xml:space="preserve">➢  </w:t>
      </w:r>
      <w:r>
        <w:rPr>
          <w:b/>
          <w:color w:val="0F172A"/>
        </w:rPr>
        <w:t xml:space="preserve">Features: </w:t>
      </w:r>
      <w:r>
        <w:t>Interactive Plotly Genre Radar visualization, historical rating distribution breakdown, active watchlist review, and real-time rating deletion/updating.</w:t>
      </w:r>
    </w:p>
    <w:p>
      <w:pPr>
        <w:keepNext/>
        <w:spacing w:before="360" w:after="160"/>
      </w:pPr>
      <w:r>
        <w:rPr>
          <w:rFonts w:ascii="Calibri" w:hAnsi="Calibri"/>
          <w:b/>
          <w:color w:val="1E3A8A"/>
          <w:sz w:val="32"/>
        </w:rPr>
        <w:t>CHAPTER 8: CONCLUSION &amp; FUTURE ENHANCEMENTS</w:t>
      </w:r>
    </w:p>
    <w:p>
      <w:pPr>
        <w:keepNext/>
        <w:spacing w:before="240" w:after="120"/>
      </w:pPr>
      <w:r>
        <w:rPr>
          <w:rFonts w:ascii="Calibri" w:hAnsi="Calibri"/>
          <w:b/>
          <w:color w:val="2563EB"/>
          <w:sz w:val="26"/>
        </w:rPr>
        <w:t>8.1 Summary of Contributions</w:t>
      </w:r>
    </w:p>
    <w:p>
      <w:pPr>
        <w:spacing w:after="120" w:line="276" w:lineRule="auto"/>
      </w:pPr>
      <w:r>
        <w:t>This project successfully architected, trained, tested, and deployed a production-grade Movie Recommendation and Discovery System. By uniting Content-Based TF-IDF matching, Collaborative Truncated SVD matrix factorization, and an Artificial Neural Network binary classifier, the system effectively resolves the cold-start and sparsity challenges that hinder traditional single-model recommenders.</w:t>
      </w:r>
    </w:p>
    <w:p>
      <w:pPr>
        <w:keepNext/>
        <w:spacing w:before="240" w:after="120"/>
      </w:pPr>
      <w:r>
        <w:rPr>
          <w:rFonts w:ascii="Calibri" w:hAnsi="Calibri"/>
          <w:b/>
          <w:color w:val="2563EB"/>
          <w:sz w:val="26"/>
        </w:rPr>
        <w:t>8.2 Future Scope &amp; Enhancements</w:t>
      </w:r>
    </w:p>
    <w:p>
      <w:pPr>
        <w:spacing w:after="80"/>
        <w:ind w:left="360"/>
      </w:pPr>
      <w:r>
        <w:rPr>
          <w:b/>
          <w:color w:val="2563EB"/>
        </w:rPr>
        <w:t xml:space="preserve">➢  </w:t>
      </w:r>
      <w:r>
        <w:rPr>
          <w:b/>
          <w:color w:val="0F172A"/>
        </w:rPr>
        <w:t xml:space="preserve">Graph Neural Networks (GNNs): </w:t>
      </w:r>
      <w:r>
        <w:t>Incorporate Knowledge Graphs connecting directors, cinematic styles, and cinematic franchises using Graph Convolutional Networks (GCNs).</w:t>
      </w:r>
    </w:p>
    <w:p>
      <w:pPr>
        <w:spacing w:after="80"/>
        <w:ind w:left="360"/>
      </w:pPr>
      <w:r>
        <w:rPr>
          <w:b/>
          <w:color w:val="2563EB"/>
        </w:rPr>
        <w:t xml:space="preserve">➢  </w:t>
      </w:r>
      <w:r>
        <w:rPr>
          <w:b/>
          <w:color w:val="0F172A"/>
        </w:rPr>
        <w:t xml:space="preserve">Real-Time Streaming Telemetry: </w:t>
      </w:r>
      <w:r>
        <w:t>Incorporate real-time session telemetry (dwell time, trailer view duration) to adjust recommendations dynamically during browsing sessions.</w:t>
      </w:r>
    </w:p>
    <w:p>
      <w:pPr>
        <w:keepNext/>
        <w:spacing w:before="360" w:after="160"/>
      </w:pPr>
      <w:r>
        <w:rPr>
          <w:rFonts w:ascii="Calibri" w:hAnsi="Calibri"/>
          <w:b/>
          <w:color w:val="1E3A8A"/>
          <w:sz w:val="32"/>
        </w:rPr>
        <w:t>REFERENCES &amp; BIBLIOGRAPHY</w:t>
      </w:r>
    </w:p>
    <w:p>
      <w:pPr>
        <w:spacing w:after="80"/>
        <w:ind w:left="360"/>
      </w:pPr>
      <w:r>
        <w:rPr>
          <w:b/>
          <w:color w:val="2563EB"/>
        </w:rPr>
        <w:t xml:space="preserve">➢  </w:t>
      </w:r>
      <w:r>
        <w:rPr>
          <w:b/>
          <w:color w:val="0F172A"/>
        </w:rPr>
        <w:t xml:space="preserve">[1]: </w:t>
      </w:r>
      <w:r>
        <w:t>F. Ricci, L. Rokach, and B. Shapira, 'Introduction to Recommender Systems Handbook', Springer, New York, NY, pp. 1-35, 2015.</w:t>
      </w:r>
    </w:p>
    <w:p>
      <w:pPr>
        <w:spacing w:after="80"/>
        <w:ind w:left="360"/>
      </w:pPr>
      <w:r>
        <w:rPr>
          <w:b/>
          <w:color w:val="2563EB"/>
        </w:rPr>
        <w:t xml:space="preserve">➢  </w:t>
      </w:r>
      <w:r>
        <w:rPr>
          <w:b/>
          <w:color w:val="0F172A"/>
        </w:rPr>
        <w:t xml:space="preserve">[2]: </w:t>
      </w:r>
      <w:r>
        <w:t>Y. Koren, R. Bell, and C. Volinsky, 'Matrix Factorization Techniques for Recommender Systems', Computer, vol. 42, no. 8, pp. 30-37, Aug. 2009.</w:t>
      </w:r>
    </w:p>
    <w:p>
      <w:pPr>
        <w:spacing w:after="80"/>
        <w:ind w:left="360"/>
      </w:pPr>
      <w:r>
        <w:rPr>
          <w:b/>
          <w:color w:val="2563EB"/>
        </w:rPr>
        <w:t xml:space="preserve">➢  </w:t>
      </w:r>
      <w:r>
        <w:rPr>
          <w:b/>
          <w:color w:val="0F172A"/>
        </w:rPr>
        <w:t xml:space="preserve">[3]: </w:t>
      </w:r>
      <w:r>
        <w:t>X. He et al., 'Neural Collaborative Filtering', in Proc. 26th Int. Conf. World Wide Web (WWW '17), Perth, Australia, pp. 173-182, 2017.</w:t>
      </w:r>
    </w:p>
    <w:p>
      <w:pPr>
        <w:spacing w:after="80"/>
        <w:ind w:left="360"/>
      </w:pPr>
      <w:r>
        <w:rPr>
          <w:b/>
          <w:color w:val="2563EB"/>
        </w:rPr>
        <w:t xml:space="preserve">➢  </w:t>
      </w:r>
      <w:r>
        <w:rPr>
          <w:b/>
          <w:color w:val="0F172A"/>
        </w:rPr>
        <w:t xml:space="preserve">[4]: </w:t>
      </w:r>
      <w:r>
        <w:t>P. Covington, J. Adams, and E. Sargin, 'Deep Neural Networks for YouTube Recommendations', in Proc. 10th ACM Conf. Recommender Systems (RecSys '16), Boston, MA, pp. 191-198, 2016.</w:t>
      </w:r>
    </w:p>
    <w:p>
      <w:pPr>
        <w:spacing w:after="80"/>
        <w:ind w:left="360"/>
      </w:pPr>
      <w:r>
        <w:rPr>
          <w:b/>
          <w:color w:val="2563EB"/>
        </w:rPr>
        <w:t xml:space="preserve">➢  </w:t>
      </w:r>
      <w:r>
        <w:rPr>
          <w:b/>
          <w:color w:val="0F172A"/>
        </w:rPr>
        <w:t xml:space="preserve">[5]: </w:t>
      </w:r>
      <w:r>
        <w:t>F. Pedregosa et al., 'Scikit-learn: Machine Learning in Python', Journal of Machine Learning Research, vol. 12, pp. 2825-2830, 2011.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Department of Computer Engineering | TY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Movie Recommendation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