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Company: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Engineer: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Create Date:   18:13:10 01/28/2020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Design Name: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Module Name:   U:/EECE359 Labs/Lab1/Test_UART.vhd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Project Name:  Lab1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Target Device: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Tool versions: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Description: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VHDL Test Bench Created by ISE for module: UART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Dependencies: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Revision: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Revision 0.01 - File Created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Additional Comments: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Notes: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This testbench has been automatically generated using types std_logic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std_logic_vector for the ports of the unit under test.  Xilinx recommends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that these types always be used for the top-level I/O of a design in order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to guarantee that the testbench will bind correctly to the post-implementation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simulation model.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--USE ieee.numeric_std.ALL;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ENTITY Test_UART 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 Test_UART;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ARCHITECTURE behavior OF Test_UART IS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-- Component Declaration for the Unit Under Test (UUT)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COMPONENT UART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PORT(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TXD : OUT  std_logic;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RXD : IN  std_logic;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CLK : IN  std_logic;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DBIN : IN  std_logic_vector(7 downto 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DBOUT : OUT  std_logic_vector(7 downto 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RDA : OUT  std_logic;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TBE : OUT  std_logic;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RD : IN  std_logic;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WR : IN  std_logic;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PE : OUT  std_logic;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FE : OUT  std_logic;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OE : OUT  std_logic;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RST : IN  std_logic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END COMPONENT;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--Inputs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signal RXD : std_logic := '0';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signal CLK : std_logic := '0';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signal DBIN : std_logic_vector(7 downto 0) := (others =&gt; '0');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signal RD : std_logic := '0';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signal WR : std_logic := '0';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signal RST : std_logic := '0';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  <w:t xml:space="preserve">--Outputs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signal TXD : std_logic;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signal DBOUT : std_logic_vector(7 downto 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signal RDA : std_logic;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signal TBE : std_logic;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signal PE : std_logic;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signal FE : std_logic;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signal OE : std_logic;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-- Clock period definitions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constant CLK_period : time := 31.25 ns;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-- Instantiate the Unit Under Test (UUT)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uut: UART PORT MAP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TXD =&gt; TXD,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RXD =&gt; RXD,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CLK =&gt; CLK,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DBIN =&gt; DBIN,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DBOUT =&gt; DBOUT,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RDA =&gt; RDA,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TBE =&gt; TBE,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RD =&gt; RD,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WR =&gt; WR,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PE =&gt; PE,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FE =&gt; FE,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OE =&gt; OE,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RST =&gt; RST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-- Clock process definitions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CLK_process :process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CLK &lt;= '0';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wait for CLK_period/2;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CLK &lt;= '1';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wait for CLK_period/2;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end process;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-- Stimulus process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stim_proc: process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procedure transmit_data(data: in  std_logic_vector (7 downto 0)) is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while TBE = '0' loop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wait for CLK_period;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end loop;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DBIN &lt;= data;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wait for CLK_period;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 &lt;= '1';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wait for 40 us;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 &lt;= '0';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report "TEST BENCH WROTE DATA TO DBIN";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end procedure;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begin</w:t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RXD &lt;= '1';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RST &lt;= '1';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-- hold reset state for 100 ns.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wait for 15 us;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RST &lt;= '0';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wait for CLK_period*10;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transmit_data("10101010");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transmit_data("01010101");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transmit_data("01100111");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wait;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end process;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