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5ECEB" w14:textId="77777777" w:rsidR="00C14447" w:rsidRDefault="00C14447">
      <w:pPr>
        <w:spacing w:after="1200"/>
      </w:pPr>
    </w:p>
    <w:p w14:paraId="07AEFF6A" w14:textId="77777777" w:rsidR="00C14447" w:rsidRDefault="00000000">
      <w:pPr>
        <w:spacing w:after="80"/>
        <w:jc w:val="center"/>
      </w:pPr>
      <w:r>
        <w:rPr>
          <w:b/>
          <w:bCs/>
          <w:color w:val="595959"/>
          <w:sz w:val="20"/>
          <w:szCs w:val="20"/>
        </w:rPr>
        <w:t>INNOMATICS RESEARCH LABS</w:t>
      </w:r>
    </w:p>
    <w:p w14:paraId="5F894BB7" w14:textId="77777777" w:rsidR="00C14447" w:rsidRDefault="00000000">
      <w:pPr>
        <w:spacing w:after="400"/>
        <w:jc w:val="center"/>
      </w:pPr>
      <w:r>
        <w:rPr>
          <w:color w:val="595959"/>
          <w:sz w:val="20"/>
          <w:szCs w:val="20"/>
        </w:rPr>
        <w:t>Gen AI Internship Project</w:t>
      </w:r>
    </w:p>
    <w:p w14:paraId="312A8CE3" w14:textId="77777777" w:rsidR="00C14447" w:rsidRDefault="00000000">
      <w:pPr>
        <w:spacing w:after="160"/>
        <w:jc w:val="center"/>
      </w:pPr>
      <w:r>
        <w:rPr>
          <w:b/>
          <w:bCs/>
          <w:color w:val="1F4E79"/>
          <w:sz w:val="48"/>
          <w:szCs w:val="48"/>
        </w:rPr>
        <w:t>High-Level Design (HLD)</w:t>
      </w:r>
    </w:p>
    <w:p w14:paraId="486BBF66" w14:textId="77777777" w:rsidR="00C14447" w:rsidRDefault="00000000">
      <w:pPr>
        <w:spacing w:after="120"/>
        <w:jc w:val="center"/>
      </w:pPr>
      <w:r>
        <w:rPr>
          <w:b/>
          <w:bCs/>
          <w:color w:val="2E75B6"/>
          <w:sz w:val="32"/>
          <w:szCs w:val="32"/>
        </w:rPr>
        <w:t>RAG-Based Customer Support Assistant</w:t>
      </w:r>
    </w:p>
    <w:p w14:paraId="689A8B36" w14:textId="77777777" w:rsidR="00C14447" w:rsidRDefault="00000000">
      <w:pPr>
        <w:spacing w:after="80"/>
        <w:jc w:val="center"/>
      </w:pPr>
      <w:r>
        <w:rPr>
          <w:color w:val="1D6A72"/>
          <w:sz w:val="24"/>
          <w:szCs w:val="24"/>
        </w:rPr>
        <w:t>with LangGraph &amp; Human-in-the-Loop (HITL)</w:t>
      </w:r>
    </w:p>
    <w:p w14:paraId="0BDB8AAF" w14:textId="77777777" w:rsidR="00C14447" w:rsidRDefault="00C14447">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14447" w14:paraId="30167CD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50" w:type="dxa"/>
              <w:bottom w:w="100" w:type="dxa"/>
              <w:right w:w="150" w:type="dxa"/>
            </w:tcMar>
          </w:tcPr>
          <w:p w14:paraId="00641CEA" w14:textId="77777777" w:rsidR="00C14447" w:rsidRDefault="00000000">
            <w:r>
              <w:rPr>
                <w:b/>
                <w:bCs/>
                <w:color w:val="FFFFFF"/>
                <w:sz w:val="20"/>
                <w:szCs w:val="20"/>
              </w:rPr>
              <w:t>Field</w:t>
            </w:r>
          </w:p>
        </w:tc>
        <w:tc>
          <w:tcPr>
            <w:tcW w:w="636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14:paraId="1BB5FF79" w14:textId="77777777" w:rsidR="00C14447" w:rsidRDefault="00000000">
            <w:r>
              <w:rPr>
                <w:color w:val="333333"/>
                <w:sz w:val="20"/>
                <w:szCs w:val="20"/>
              </w:rPr>
              <w:t>Details</w:t>
            </w:r>
          </w:p>
        </w:tc>
      </w:tr>
      <w:tr w:rsidR="00C14447" w14:paraId="439734B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14:paraId="69C0B2C0" w14:textId="77777777" w:rsidR="00C14447" w:rsidRDefault="00000000">
            <w:r>
              <w:rPr>
                <w:b/>
                <w:bCs/>
                <w:color w:val="1F4E79"/>
                <w:sz w:val="20"/>
                <w:szCs w:val="20"/>
              </w:rPr>
              <w:t>Document Type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0965DBF" w14:textId="77777777" w:rsidR="00C14447" w:rsidRDefault="00000000">
            <w:r>
              <w:rPr>
                <w:color w:val="333333"/>
                <w:sz w:val="20"/>
                <w:szCs w:val="20"/>
              </w:rPr>
              <w:t>High-Level Design (HLD)</w:t>
            </w:r>
          </w:p>
        </w:tc>
      </w:tr>
      <w:tr w:rsidR="00C14447" w14:paraId="5004723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14:paraId="1ACF1406" w14:textId="77777777" w:rsidR="00C14447" w:rsidRDefault="00000000">
            <w:r>
              <w:rPr>
                <w:b/>
                <w:bCs/>
                <w:color w:val="1F4E79"/>
                <w:sz w:val="20"/>
                <w:szCs w:val="20"/>
              </w:rPr>
              <w:t>Project</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153FEA19" w14:textId="77777777" w:rsidR="00C14447" w:rsidRDefault="00000000">
            <w:r>
              <w:rPr>
                <w:color w:val="333333"/>
                <w:sz w:val="20"/>
                <w:szCs w:val="20"/>
              </w:rPr>
              <w:t>RAG-Based Customer Support Assistant</w:t>
            </w:r>
          </w:p>
        </w:tc>
      </w:tr>
      <w:tr w:rsidR="00C14447" w14:paraId="40F2841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14:paraId="559F47A1" w14:textId="77777777" w:rsidR="00C14447" w:rsidRDefault="00000000">
            <w:r>
              <w:rPr>
                <w:b/>
                <w:bCs/>
                <w:color w:val="1F4E79"/>
                <w:sz w:val="20"/>
                <w:szCs w:val="20"/>
              </w:rPr>
              <w:t>Author Role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5A8BD18A" w14:textId="77777777" w:rsidR="00C14447" w:rsidRDefault="00000000">
            <w:r>
              <w:rPr>
                <w:color w:val="333333"/>
                <w:sz w:val="20"/>
                <w:szCs w:val="20"/>
              </w:rPr>
              <w:t>Gen AI Intern</w:t>
            </w:r>
          </w:p>
        </w:tc>
      </w:tr>
      <w:tr w:rsidR="00C14447" w14:paraId="35BE556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14:paraId="32C2EC02" w14:textId="77777777" w:rsidR="00C14447" w:rsidRDefault="00000000">
            <w:r>
              <w:rPr>
                <w:b/>
                <w:bCs/>
                <w:color w:val="1F4E79"/>
                <w:sz w:val="20"/>
                <w:szCs w:val="20"/>
              </w:rPr>
              <w:t>Organization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AE4C74A" w14:textId="77777777" w:rsidR="00C14447" w:rsidRDefault="00000000">
            <w:r>
              <w:rPr>
                <w:color w:val="333333"/>
                <w:sz w:val="20"/>
                <w:szCs w:val="20"/>
              </w:rPr>
              <w:t>Innomatics Research Labs</w:t>
            </w:r>
          </w:p>
        </w:tc>
      </w:tr>
      <w:tr w:rsidR="00C14447" w14:paraId="2ED4378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14:paraId="61DFEDAB" w14:textId="77777777" w:rsidR="00C14447" w:rsidRDefault="00000000">
            <w:r>
              <w:rPr>
                <w:b/>
                <w:bCs/>
                <w:color w:val="1F4E79"/>
                <w:sz w:val="20"/>
                <w:szCs w:val="20"/>
              </w:rPr>
              <w:t>Version</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66ADA65D" w14:textId="77777777" w:rsidR="00C14447" w:rsidRDefault="00000000">
            <w:r>
              <w:rPr>
                <w:color w:val="333333"/>
                <w:sz w:val="20"/>
                <w:szCs w:val="20"/>
              </w:rPr>
              <w:t>1.0</w:t>
            </w:r>
          </w:p>
        </w:tc>
      </w:tr>
      <w:tr w:rsidR="00C14447" w14:paraId="68A4281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14:paraId="1E63AFB5" w14:textId="77777777" w:rsidR="00C14447" w:rsidRDefault="00000000">
            <w:r>
              <w:rPr>
                <w:b/>
                <w:bCs/>
                <w:color w:val="1F4E79"/>
                <w:sz w:val="20"/>
                <w:szCs w:val="20"/>
              </w:rPr>
              <w:t>Date</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71586EEB" w14:textId="77777777" w:rsidR="00C14447" w:rsidRDefault="00000000">
            <w:r>
              <w:rPr>
                <w:color w:val="333333"/>
                <w:sz w:val="20"/>
                <w:szCs w:val="20"/>
              </w:rPr>
              <w:t>23 April 2026</w:t>
            </w:r>
          </w:p>
        </w:tc>
      </w:tr>
      <w:tr w:rsidR="00C14447" w14:paraId="04EFEC9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6E4F0"/>
            <w:tcMar>
              <w:top w:w="100" w:type="dxa"/>
              <w:left w:w="150" w:type="dxa"/>
              <w:bottom w:w="100" w:type="dxa"/>
              <w:right w:w="150" w:type="dxa"/>
            </w:tcMar>
          </w:tcPr>
          <w:p w14:paraId="7CA35BA9" w14:textId="77777777" w:rsidR="00C14447" w:rsidRDefault="00000000">
            <w:r>
              <w:rPr>
                <w:b/>
                <w:bCs/>
                <w:color w:val="1F4E79"/>
                <w:sz w:val="20"/>
                <w:szCs w:val="20"/>
              </w:rPr>
              <w:t>Status</w:t>
            </w:r>
          </w:p>
        </w:tc>
        <w:tc>
          <w:tcPr>
            <w:tcW w:w="6360" w:type="dxa"/>
            <w:tcBorders>
              <w:top w:val="single" w:sz="1" w:space="0" w:color="AAAAAA"/>
              <w:left w:val="single" w:sz="1" w:space="0" w:color="AAAAAA"/>
              <w:bottom w:val="single" w:sz="1" w:space="0" w:color="AAAAAA"/>
              <w:right w:val="single" w:sz="1" w:space="0" w:color="AAAAAA"/>
            </w:tcBorders>
            <w:shd w:val="clear" w:color="auto" w:fill="FFFFFF"/>
            <w:tcMar>
              <w:top w:w="100" w:type="dxa"/>
              <w:left w:w="150" w:type="dxa"/>
              <w:bottom w:w="100" w:type="dxa"/>
              <w:right w:w="150" w:type="dxa"/>
            </w:tcMar>
          </w:tcPr>
          <w:p w14:paraId="22006A04" w14:textId="77777777" w:rsidR="00C14447" w:rsidRDefault="00000000">
            <w:r>
              <w:rPr>
                <w:color w:val="333333"/>
                <w:sz w:val="20"/>
                <w:szCs w:val="20"/>
              </w:rPr>
              <w:t>Draft — Internship Submission</w:t>
            </w:r>
          </w:p>
        </w:tc>
      </w:tr>
    </w:tbl>
    <w:p w14:paraId="03549EEC" w14:textId="77777777" w:rsidR="00C14447" w:rsidRDefault="00000000">
      <w:r>
        <w:br w:type="page"/>
      </w:r>
    </w:p>
    <w:p w14:paraId="60618871" w14:textId="77777777" w:rsidR="00C14447" w:rsidRDefault="00000000">
      <w:pPr>
        <w:pStyle w:val="Heading1"/>
        <w:pBdr>
          <w:bottom w:val="single" w:sz="8" w:space="4" w:color="2E75B6"/>
        </w:pBdr>
      </w:pPr>
      <w:r>
        <w:lastRenderedPageBreak/>
        <w:t>1. System Overview</w:t>
      </w:r>
    </w:p>
    <w:p w14:paraId="18BC468D" w14:textId="77777777" w:rsidR="00C14447" w:rsidRDefault="00000000">
      <w:pPr>
        <w:pStyle w:val="Heading2"/>
      </w:pPr>
      <w:r>
        <w:t>1.1 The Problem</w:t>
      </w:r>
    </w:p>
    <w:p w14:paraId="09EB3E22" w14:textId="77777777" w:rsidR="00C14447" w:rsidRDefault="00000000">
      <w:pPr>
        <w:spacing w:after="160"/>
      </w:pPr>
      <w:r>
        <w:rPr>
          <w:color w:val="333333"/>
        </w:rPr>
        <w:t>Customer support is one of those areas where companies pour money into hiring agents, only to watch them spend 80% of their time answering the same questions over and over — password resets, refund policies, shipping timelines. The agents are reading from the same internal PDF manual every time, just with different words.</w:t>
      </w:r>
    </w:p>
    <w:p w14:paraId="20BB4697" w14:textId="77777777" w:rsidR="00C14447" w:rsidRDefault="00000000">
      <w:pPr>
        <w:spacing w:after="160"/>
      </w:pPr>
      <w:r>
        <w:rPr>
          <w:color w:val="333333"/>
        </w:rPr>
        <w:t>This isn't a people problem. It's a workflow problem. The information exists. Getting it out quickly and accurately is what breaks down.</w:t>
      </w:r>
    </w:p>
    <w:p w14:paraId="4B8FD716" w14:textId="77777777" w:rsidR="00C14447" w:rsidRDefault="00C14447">
      <w:pPr>
        <w:spacing w:after="80"/>
      </w:pPr>
    </w:p>
    <w:p w14:paraId="683B44BA" w14:textId="77777777" w:rsidR="00C14447" w:rsidRDefault="00000000">
      <w:pPr>
        <w:pStyle w:val="Heading2"/>
      </w:pPr>
      <w:r>
        <w:t>1.2 What This System Does</w:t>
      </w:r>
    </w:p>
    <w:p w14:paraId="44C87653" w14:textId="77777777" w:rsidR="00C14447" w:rsidRDefault="00000000">
      <w:pPr>
        <w:spacing w:after="160"/>
      </w:pPr>
      <w:r>
        <w:rPr>
          <w:color w:val="333333"/>
        </w:rPr>
        <w:t>This project builds a RAG-based (Retrieval-Augmented Generation) customer support assistant that solves exactly that problem. Instead of an agent manually searching a PDF, the system:</w:t>
      </w:r>
    </w:p>
    <w:p w14:paraId="5970376D" w14:textId="77777777" w:rsidR="00C14447" w:rsidRDefault="00000000">
      <w:pPr>
        <w:pStyle w:val="ListParagraph"/>
        <w:numPr>
          <w:ilvl w:val="0"/>
          <w:numId w:val="2"/>
        </w:numPr>
        <w:spacing w:after="80"/>
      </w:pPr>
      <w:r>
        <w:rPr>
          <w:color w:val="333333"/>
        </w:rPr>
        <w:t>Reads and indexes a PDF knowledge base once at setup</w:t>
      </w:r>
    </w:p>
    <w:p w14:paraId="410B324E" w14:textId="77777777" w:rsidR="00C14447" w:rsidRDefault="00000000">
      <w:pPr>
        <w:pStyle w:val="ListParagraph"/>
        <w:numPr>
          <w:ilvl w:val="0"/>
          <w:numId w:val="2"/>
        </w:numPr>
        <w:spacing w:after="80"/>
      </w:pPr>
      <w:r>
        <w:rPr>
          <w:color w:val="333333"/>
        </w:rPr>
        <w:t>Takes a customer's natural-language question at runtime</w:t>
      </w:r>
    </w:p>
    <w:p w14:paraId="6595AEC7" w14:textId="77777777" w:rsidR="00C14447" w:rsidRDefault="00000000">
      <w:pPr>
        <w:pStyle w:val="ListParagraph"/>
        <w:numPr>
          <w:ilvl w:val="0"/>
          <w:numId w:val="2"/>
        </w:numPr>
        <w:spacing w:after="80"/>
      </w:pPr>
      <w:r>
        <w:rPr>
          <w:color w:val="333333"/>
        </w:rPr>
        <w:t>Finds the most relevant sections from the PDF using vector similarity search</w:t>
      </w:r>
    </w:p>
    <w:p w14:paraId="3A5EFD55" w14:textId="77777777" w:rsidR="00C14447" w:rsidRDefault="00000000">
      <w:pPr>
        <w:pStyle w:val="ListParagraph"/>
        <w:numPr>
          <w:ilvl w:val="0"/>
          <w:numId w:val="2"/>
        </w:numPr>
        <w:spacing w:after="80"/>
      </w:pPr>
      <w:r>
        <w:rPr>
          <w:color w:val="333333"/>
        </w:rPr>
        <w:t>Passes those sections plus the question to an LLM, which generates a grounded, context-aware answer</w:t>
      </w:r>
    </w:p>
    <w:p w14:paraId="69297513" w14:textId="77777777" w:rsidR="00C14447" w:rsidRDefault="00000000">
      <w:pPr>
        <w:pStyle w:val="ListParagraph"/>
        <w:numPr>
          <w:ilvl w:val="0"/>
          <w:numId w:val="2"/>
        </w:numPr>
        <w:spacing w:after="80"/>
      </w:pPr>
      <w:r>
        <w:rPr>
          <w:color w:val="333333"/>
        </w:rPr>
        <w:t>Routes the query through a LangGraph workflow that decides: answer directly, or escalate to a human agent</w:t>
      </w:r>
    </w:p>
    <w:p w14:paraId="767D59E0" w14:textId="77777777" w:rsidR="00C14447" w:rsidRDefault="00C14447">
      <w:pPr>
        <w:spacing w:after="80"/>
      </w:pPr>
    </w:p>
    <w:tbl>
      <w:tblPr>
        <w:tblW w:w="9360" w:type="dxa"/>
        <w:tblBorders>
          <w:top w:val="single" w:sz="1" w:space="0" w:color="2E75B6"/>
          <w:left w:val="single" w:sz="12"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4447" w14:paraId="1364056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180" w:type="dxa"/>
              <w:bottom w:w="120" w:type="dxa"/>
              <w:right w:w="180" w:type="dxa"/>
            </w:tcMar>
          </w:tcPr>
          <w:p w14:paraId="41EDEFDE" w14:textId="77777777" w:rsidR="00C14447" w:rsidRDefault="00000000">
            <w:pPr>
              <w:spacing w:after="40"/>
            </w:pPr>
            <w:r>
              <w:rPr>
                <w:b/>
                <w:bCs/>
                <w:color w:val="1F4E79"/>
                <w:sz w:val="20"/>
                <w:szCs w:val="20"/>
              </w:rPr>
              <w:t>In plain terms:</w:t>
            </w:r>
          </w:p>
          <w:p w14:paraId="6017FD79" w14:textId="77777777" w:rsidR="00C14447" w:rsidRDefault="00000000">
            <w:r>
              <w:rPr>
                <w:color w:val="333333"/>
                <w:sz w:val="20"/>
                <w:szCs w:val="20"/>
              </w:rPr>
              <w:t>Think of it as giving an LLM a specific book to read, then asking it questions. It doesn't hallucinate from general training — it reads the book and answers from there. The LangGraph layer is the traffic controller that decides when the bot is confident enough to answer alone, and when a human needs to step in.</w:t>
            </w:r>
          </w:p>
        </w:tc>
      </w:tr>
    </w:tbl>
    <w:p w14:paraId="7F2F9F85" w14:textId="77777777" w:rsidR="00C14447" w:rsidRDefault="00C14447">
      <w:pPr>
        <w:spacing w:after="160"/>
      </w:pPr>
    </w:p>
    <w:p w14:paraId="6107BB7C" w14:textId="77777777" w:rsidR="00C14447" w:rsidRDefault="00000000">
      <w:pPr>
        <w:pStyle w:val="Heading2"/>
      </w:pPr>
      <w:r>
        <w:t>1.3 Scope</w:t>
      </w:r>
    </w:p>
    <w:p w14:paraId="00B05BCB" w14:textId="77777777" w:rsidR="00C14447" w:rsidRDefault="00000000">
      <w:pPr>
        <w:spacing w:after="160"/>
      </w:pPr>
      <w:r>
        <w:rPr>
          <w:color w:val="333333"/>
        </w:rPr>
        <w:t>What this system covers:</w:t>
      </w:r>
    </w:p>
    <w:p w14:paraId="08BE22C3" w14:textId="77777777" w:rsidR="00C14447" w:rsidRDefault="00000000">
      <w:pPr>
        <w:pStyle w:val="ListParagraph"/>
        <w:numPr>
          <w:ilvl w:val="0"/>
          <w:numId w:val="2"/>
        </w:numPr>
        <w:spacing w:after="80"/>
      </w:pPr>
      <w:r>
        <w:rPr>
          <w:color w:val="333333"/>
        </w:rPr>
        <w:t>Single PDF document as the knowledge base</w:t>
      </w:r>
    </w:p>
    <w:p w14:paraId="0148462C" w14:textId="77777777" w:rsidR="00C14447" w:rsidRDefault="00000000">
      <w:pPr>
        <w:pStyle w:val="ListParagraph"/>
        <w:numPr>
          <w:ilvl w:val="0"/>
          <w:numId w:val="2"/>
        </w:numPr>
        <w:spacing w:after="80"/>
      </w:pPr>
      <w:r>
        <w:rPr>
          <w:color w:val="333333"/>
        </w:rPr>
        <w:t>Text-based queries via CLI or basic web interface</w:t>
      </w:r>
    </w:p>
    <w:p w14:paraId="4CB8AEDB" w14:textId="77777777" w:rsidR="00C14447" w:rsidRDefault="00000000">
      <w:pPr>
        <w:pStyle w:val="ListParagraph"/>
        <w:numPr>
          <w:ilvl w:val="0"/>
          <w:numId w:val="2"/>
        </w:numPr>
        <w:spacing w:after="80"/>
      </w:pPr>
      <w:r>
        <w:rPr>
          <w:color w:val="333333"/>
        </w:rPr>
        <w:t>Embedding-based retrieval using ChromaDB</w:t>
      </w:r>
    </w:p>
    <w:p w14:paraId="6418F7D7" w14:textId="77777777" w:rsidR="00C14447" w:rsidRDefault="00000000">
      <w:pPr>
        <w:pStyle w:val="ListParagraph"/>
        <w:numPr>
          <w:ilvl w:val="0"/>
          <w:numId w:val="2"/>
        </w:numPr>
        <w:spacing w:after="80"/>
      </w:pPr>
      <w:r>
        <w:rPr>
          <w:color w:val="333333"/>
        </w:rPr>
        <w:t>LangGraph workflow with intent classification and conditional routing</w:t>
      </w:r>
    </w:p>
    <w:p w14:paraId="2CE8CC7F" w14:textId="77777777" w:rsidR="00C14447" w:rsidRDefault="00000000">
      <w:pPr>
        <w:pStyle w:val="ListParagraph"/>
        <w:numPr>
          <w:ilvl w:val="0"/>
          <w:numId w:val="2"/>
        </w:numPr>
        <w:spacing w:after="80"/>
      </w:pPr>
      <w:r>
        <w:rPr>
          <w:color w:val="333333"/>
        </w:rPr>
        <w:t>HITL escalation for low-confidence or complex queries</w:t>
      </w:r>
    </w:p>
    <w:p w14:paraId="79F9F25C" w14:textId="77777777" w:rsidR="00C14447" w:rsidRDefault="00C14447">
      <w:pPr>
        <w:spacing w:after="80"/>
      </w:pPr>
    </w:p>
    <w:p w14:paraId="04D3A58B" w14:textId="77777777" w:rsidR="00C14447" w:rsidRDefault="00000000">
      <w:pPr>
        <w:spacing w:after="160"/>
      </w:pPr>
      <w:r>
        <w:rPr>
          <w:color w:val="333333"/>
        </w:rPr>
        <w:t>What this system does not cover (out of scope for v1):</w:t>
      </w:r>
    </w:p>
    <w:p w14:paraId="46826B2F" w14:textId="77777777" w:rsidR="00C14447" w:rsidRDefault="00000000">
      <w:pPr>
        <w:pStyle w:val="ListParagraph"/>
        <w:numPr>
          <w:ilvl w:val="0"/>
          <w:numId w:val="2"/>
        </w:numPr>
        <w:spacing w:after="80"/>
      </w:pPr>
      <w:r>
        <w:rPr>
          <w:color w:val="333333"/>
        </w:rPr>
        <w:t>Multi-document or real-time document ingestion</w:t>
      </w:r>
    </w:p>
    <w:p w14:paraId="1456D1EE" w14:textId="77777777" w:rsidR="00C14447" w:rsidRDefault="00000000">
      <w:pPr>
        <w:pStyle w:val="ListParagraph"/>
        <w:numPr>
          <w:ilvl w:val="0"/>
          <w:numId w:val="2"/>
        </w:numPr>
        <w:spacing w:after="80"/>
      </w:pPr>
      <w:r>
        <w:rPr>
          <w:color w:val="333333"/>
        </w:rPr>
        <w:lastRenderedPageBreak/>
        <w:t>Voice or image-based queries</w:t>
      </w:r>
    </w:p>
    <w:p w14:paraId="61C0417E" w14:textId="77777777" w:rsidR="00C14447" w:rsidRDefault="00000000">
      <w:pPr>
        <w:pStyle w:val="ListParagraph"/>
        <w:numPr>
          <w:ilvl w:val="0"/>
          <w:numId w:val="2"/>
        </w:numPr>
        <w:spacing w:after="80"/>
      </w:pPr>
      <w:r>
        <w:rPr>
          <w:color w:val="333333"/>
        </w:rPr>
        <w:t>Full production deployment, authentication, or billing integration</w:t>
      </w:r>
    </w:p>
    <w:p w14:paraId="279D7B28" w14:textId="77777777" w:rsidR="00C14447" w:rsidRDefault="00000000">
      <w:pPr>
        <w:pStyle w:val="ListParagraph"/>
        <w:numPr>
          <w:ilvl w:val="0"/>
          <w:numId w:val="2"/>
        </w:numPr>
        <w:spacing w:after="80"/>
      </w:pPr>
      <w:r>
        <w:rPr>
          <w:color w:val="333333"/>
        </w:rPr>
        <w:t>Persistent memory across user sessions</w:t>
      </w:r>
    </w:p>
    <w:p w14:paraId="5F8A7516" w14:textId="77777777" w:rsidR="00C14447" w:rsidRDefault="00C14447">
      <w:pPr>
        <w:spacing w:after="80"/>
      </w:pPr>
    </w:p>
    <w:p w14:paraId="5DBAB8BD" w14:textId="77777777" w:rsidR="00C14447" w:rsidRDefault="00000000">
      <w:r>
        <w:br w:type="page"/>
      </w:r>
    </w:p>
    <w:p w14:paraId="5F4E0C24" w14:textId="77777777" w:rsidR="00C14447" w:rsidRDefault="00000000">
      <w:pPr>
        <w:pStyle w:val="Heading1"/>
        <w:pBdr>
          <w:bottom w:val="single" w:sz="8" w:space="4" w:color="2E75B6"/>
        </w:pBdr>
      </w:pPr>
      <w:r>
        <w:lastRenderedPageBreak/>
        <w:t>2. Architecture Diagram</w:t>
      </w:r>
    </w:p>
    <w:p w14:paraId="5034A6FB" w14:textId="77777777" w:rsidR="00C14447" w:rsidRDefault="00000000">
      <w:pPr>
        <w:pStyle w:val="Heading2"/>
      </w:pPr>
      <w:r>
        <w:t>2.1 Layered System Architecture</w:t>
      </w:r>
    </w:p>
    <w:p w14:paraId="0EF6C63A" w14:textId="77777777" w:rsidR="00C14447" w:rsidRDefault="00000000">
      <w:pPr>
        <w:spacing w:after="160"/>
      </w:pPr>
      <w:r>
        <w:rPr>
          <w:color w:val="333333"/>
        </w:rPr>
        <w:t>The system is organized into five layers, each with a clear responsibility. This isn't just a flat list of components — the layering reflects how data actually flows through the system and which parts run at setup versus runtime.</w:t>
      </w:r>
    </w:p>
    <w:p w14:paraId="2C1F46C9" w14:textId="77777777" w:rsidR="00C14447" w:rsidRDefault="00C14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4447" w14:paraId="3EDE0880" w14:textId="77777777">
        <w:tblPrEx>
          <w:tblCellMar>
            <w:top w:w="0" w:type="dxa"/>
            <w:bottom w:w="0" w:type="dxa"/>
          </w:tblCellMar>
        </w:tblPrEx>
        <w:tc>
          <w:tcPr>
            <w:tcW w:w="9360" w:type="dxa"/>
            <w:tcBorders>
              <w:top w:val="single" w:sz="1" w:space="0" w:color="1F4E79"/>
              <w:left w:val="single" w:sz="1" w:space="0" w:color="1F4E79"/>
              <w:bottom w:val="single" w:sz="1" w:space="0" w:color="1F4E79"/>
              <w:right w:val="single" w:sz="1" w:space="0" w:color="1F4E79"/>
            </w:tcBorders>
            <w:shd w:val="clear" w:color="auto" w:fill="1F4E79"/>
            <w:tcMar>
              <w:top w:w="120" w:type="dxa"/>
              <w:left w:w="200" w:type="dxa"/>
              <w:bottom w:w="80" w:type="dxa"/>
              <w:right w:w="200" w:type="dxa"/>
            </w:tcMar>
          </w:tcPr>
          <w:p w14:paraId="46EB4AD6" w14:textId="77777777" w:rsidR="00C14447" w:rsidRDefault="00000000">
            <w:r>
              <w:rPr>
                <w:b/>
                <w:bCs/>
                <w:color w:val="FFFFFF"/>
                <w:sz w:val="20"/>
                <w:szCs w:val="20"/>
              </w:rPr>
              <w:t>LAYER 1 — User Interface</w:t>
            </w:r>
          </w:p>
          <w:p w14:paraId="4BA2C7F6" w14:textId="77777777" w:rsidR="00C14447" w:rsidRDefault="00000000">
            <w:r>
              <w:rPr>
                <w:color w:val="D6E4F0"/>
                <w:sz w:val="18"/>
                <w:szCs w:val="18"/>
              </w:rPr>
              <w:t>CLI / Web UI  →  User query input  →  Response display</w:t>
            </w:r>
          </w:p>
        </w:tc>
      </w:tr>
      <w:tr w:rsidR="00C14447" w14:paraId="776B284D" w14:textId="77777777">
        <w:tblPrEx>
          <w:tblCellMar>
            <w:top w:w="0" w:type="dxa"/>
            <w:bottom w:w="0" w:type="dxa"/>
          </w:tblCellMar>
        </w:tblPrEx>
        <w:tc>
          <w:tcPr>
            <w:tcW w:w="9360" w:type="dxa"/>
            <w:tcBorders>
              <w:top w:val="single" w:sz="1" w:space="0" w:color="FFFFFF"/>
              <w:left w:val="single" w:sz="1" w:space="0" w:color="FFFFFF"/>
              <w:bottom w:val="single" w:sz="1" w:space="0" w:color="FFFFFF"/>
              <w:right w:val="single" w:sz="1" w:space="0" w:color="FFFFFF"/>
            </w:tcBorders>
            <w:shd w:val="clear" w:color="auto" w:fill="FFFFFF"/>
            <w:tcMar>
              <w:top w:w="40" w:type="dxa"/>
              <w:left w:w="200" w:type="dxa"/>
              <w:bottom w:w="40" w:type="dxa"/>
              <w:right w:w="200" w:type="dxa"/>
            </w:tcMar>
          </w:tcPr>
          <w:p w14:paraId="66F8F20F" w14:textId="77777777" w:rsidR="00C14447" w:rsidRDefault="00000000">
            <w:pPr>
              <w:jc w:val="center"/>
            </w:pPr>
            <w:r>
              <w:rPr>
                <w:color w:val="595959"/>
                <w:sz w:val="18"/>
                <w:szCs w:val="18"/>
              </w:rPr>
              <w:t>↓  query sent at runtime</w:t>
            </w:r>
          </w:p>
        </w:tc>
      </w:tr>
      <w:tr w:rsidR="00C14447" w14:paraId="5116E036" w14:textId="77777777">
        <w:tblPrEx>
          <w:tblCellMar>
            <w:top w:w="0" w:type="dxa"/>
            <w:bottom w:w="0" w:type="dxa"/>
          </w:tblCellMar>
        </w:tblPrEx>
        <w:tc>
          <w:tcPr>
            <w:tcW w:w="9360" w:type="dxa"/>
            <w:tcBorders>
              <w:top w:val="single" w:sz="1" w:space="0" w:color="1D6A72"/>
              <w:left w:val="single" w:sz="1" w:space="0" w:color="1D6A72"/>
              <w:bottom w:val="single" w:sz="1" w:space="0" w:color="1D6A72"/>
              <w:right w:val="single" w:sz="1" w:space="0" w:color="1D6A72"/>
            </w:tcBorders>
            <w:shd w:val="clear" w:color="auto" w:fill="1D6A72"/>
            <w:tcMar>
              <w:top w:w="120" w:type="dxa"/>
              <w:left w:w="200" w:type="dxa"/>
              <w:bottom w:w="80" w:type="dxa"/>
              <w:right w:w="200" w:type="dxa"/>
            </w:tcMar>
          </w:tcPr>
          <w:p w14:paraId="64F5FFAA" w14:textId="77777777" w:rsidR="00C14447" w:rsidRDefault="00000000">
            <w:r>
              <w:rPr>
                <w:b/>
                <w:bCs/>
                <w:color w:val="FFFFFF"/>
                <w:sz w:val="20"/>
                <w:szCs w:val="20"/>
              </w:rPr>
              <w:t>LAYER 2 — Ingestion Pipeline  (runs once at setup)</w:t>
            </w:r>
          </w:p>
          <w:p w14:paraId="4C5E19F6" w14:textId="77777777" w:rsidR="00C14447" w:rsidRDefault="00000000">
            <w:r>
              <w:rPr>
                <w:color w:val="D4EDEA"/>
                <w:sz w:val="18"/>
                <w:szCs w:val="18"/>
              </w:rPr>
              <w:t>PDF Loader  →  Chunker  →  Embedding Model  →  ChromaDB (write)</w:t>
            </w:r>
          </w:p>
        </w:tc>
      </w:tr>
      <w:tr w:rsidR="00C14447" w14:paraId="3D79744B" w14:textId="77777777">
        <w:tblPrEx>
          <w:tblCellMar>
            <w:top w:w="0" w:type="dxa"/>
            <w:bottom w:w="0" w:type="dxa"/>
          </w:tblCellMar>
        </w:tblPrEx>
        <w:tc>
          <w:tcPr>
            <w:tcW w:w="9360" w:type="dxa"/>
            <w:tcBorders>
              <w:top w:val="single" w:sz="1" w:space="0" w:color="FFFFFF"/>
              <w:left w:val="single" w:sz="1" w:space="0" w:color="FFFFFF"/>
              <w:bottom w:val="single" w:sz="1" w:space="0" w:color="FFFFFF"/>
              <w:right w:val="single" w:sz="1" w:space="0" w:color="FFFFFF"/>
            </w:tcBorders>
            <w:shd w:val="clear" w:color="auto" w:fill="FFFFFF"/>
            <w:tcMar>
              <w:top w:w="40" w:type="dxa"/>
              <w:left w:w="200" w:type="dxa"/>
              <w:bottom w:w="40" w:type="dxa"/>
              <w:right w:w="200" w:type="dxa"/>
            </w:tcMar>
          </w:tcPr>
          <w:p w14:paraId="75A45C65" w14:textId="77777777" w:rsidR="00C14447" w:rsidRDefault="00000000">
            <w:pPr>
              <w:jc w:val="center"/>
            </w:pPr>
            <w:r>
              <w:rPr>
                <w:color w:val="595959"/>
                <w:sz w:val="18"/>
                <w:szCs w:val="18"/>
              </w:rPr>
              <w:t>↓  vectors stored in ChromaDB</w:t>
            </w:r>
          </w:p>
        </w:tc>
      </w:tr>
      <w:tr w:rsidR="00C14447" w14:paraId="711BB63D" w14:textId="77777777">
        <w:tblPrEx>
          <w:tblCellMar>
            <w:top w:w="0" w:type="dxa"/>
            <w:bottom w:w="0" w:type="dxa"/>
          </w:tblCellMar>
        </w:tblPrEx>
        <w:tc>
          <w:tcPr>
            <w:tcW w:w="9360" w:type="dxa"/>
            <w:tcBorders>
              <w:top w:val="single" w:sz="1" w:space="0" w:color="7B4F00"/>
              <w:left w:val="single" w:sz="1" w:space="0" w:color="7B4F00"/>
              <w:bottom w:val="single" w:sz="1" w:space="0" w:color="7B4F00"/>
              <w:right w:val="single" w:sz="1" w:space="0" w:color="7B4F00"/>
            </w:tcBorders>
            <w:shd w:val="clear" w:color="auto" w:fill="7B4F00"/>
            <w:tcMar>
              <w:top w:w="120" w:type="dxa"/>
              <w:left w:w="200" w:type="dxa"/>
              <w:bottom w:w="80" w:type="dxa"/>
              <w:right w:w="200" w:type="dxa"/>
            </w:tcMar>
          </w:tcPr>
          <w:p w14:paraId="776F46C5" w14:textId="77777777" w:rsidR="00C14447" w:rsidRDefault="00000000">
            <w:r>
              <w:rPr>
                <w:b/>
                <w:bCs/>
                <w:color w:val="FFFFFF"/>
                <w:sz w:val="20"/>
                <w:szCs w:val="20"/>
              </w:rPr>
              <w:t>LAYER 3 — Query Pipeline  (runs per user request)</w:t>
            </w:r>
          </w:p>
          <w:p w14:paraId="02FAF87E" w14:textId="77777777" w:rsidR="00C14447" w:rsidRDefault="00000000">
            <w:r>
              <w:rPr>
                <w:color w:val="FFF3CD"/>
                <w:sz w:val="18"/>
                <w:szCs w:val="18"/>
              </w:rPr>
              <w:t>Query Embedder  →  ChromaDB (read)  →  Retriever  →  Top-K Chunks</w:t>
            </w:r>
          </w:p>
        </w:tc>
      </w:tr>
      <w:tr w:rsidR="00C14447" w14:paraId="47398E15" w14:textId="77777777">
        <w:tblPrEx>
          <w:tblCellMar>
            <w:top w:w="0" w:type="dxa"/>
            <w:bottom w:w="0" w:type="dxa"/>
          </w:tblCellMar>
        </w:tblPrEx>
        <w:tc>
          <w:tcPr>
            <w:tcW w:w="9360" w:type="dxa"/>
            <w:tcBorders>
              <w:top w:val="single" w:sz="1" w:space="0" w:color="FFFFFF"/>
              <w:left w:val="single" w:sz="1" w:space="0" w:color="FFFFFF"/>
              <w:bottom w:val="single" w:sz="1" w:space="0" w:color="FFFFFF"/>
              <w:right w:val="single" w:sz="1" w:space="0" w:color="FFFFFF"/>
            </w:tcBorders>
            <w:shd w:val="clear" w:color="auto" w:fill="FFFFFF"/>
            <w:tcMar>
              <w:top w:w="40" w:type="dxa"/>
              <w:left w:w="200" w:type="dxa"/>
              <w:bottom w:w="40" w:type="dxa"/>
              <w:right w:w="200" w:type="dxa"/>
            </w:tcMar>
          </w:tcPr>
          <w:p w14:paraId="4F2B3268" w14:textId="77777777" w:rsidR="00C14447" w:rsidRDefault="00000000">
            <w:pPr>
              <w:jc w:val="center"/>
            </w:pPr>
            <w:r>
              <w:rPr>
                <w:color w:val="595959"/>
                <w:sz w:val="18"/>
                <w:szCs w:val="18"/>
              </w:rPr>
              <w:t>↓  chunks + query forwarded to graph</w:t>
            </w:r>
          </w:p>
        </w:tc>
      </w:tr>
      <w:tr w:rsidR="00C14447" w14:paraId="5076347B" w14:textId="77777777">
        <w:tblPrEx>
          <w:tblCellMar>
            <w:top w:w="0" w:type="dxa"/>
            <w:bottom w:w="0" w:type="dxa"/>
          </w:tblCellMar>
        </w:tblPrEx>
        <w:tc>
          <w:tcPr>
            <w:tcW w:w="9360" w:type="dxa"/>
            <w:tcBorders>
              <w:top w:val="single" w:sz="1" w:space="0" w:color="533AB7"/>
              <w:left w:val="single" w:sz="1" w:space="0" w:color="533AB7"/>
              <w:bottom w:val="single" w:sz="1" w:space="0" w:color="533AB7"/>
              <w:right w:val="single" w:sz="1" w:space="0" w:color="533AB7"/>
            </w:tcBorders>
            <w:shd w:val="clear" w:color="auto" w:fill="533AB7"/>
            <w:tcMar>
              <w:top w:w="120" w:type="dxa"/>
              <w:left w:w="200" w:type="dxa"/>
              <w:bottom w:w="80" w:type="dxa"/>
              <w:right w:w="200" w:type="dxa"/>
            </w:tcMar>
          </w:tcPr>
          <w:p w14:paraId="060C8E5B" w14:textId="77777777" w:rsidR="00C14447" w:rsidRDefault="00000000">
            <w:r>
              <w:rPr>
                <w:b/>
                <w:bCs/>
                <w:color w:val="FFFFFF"/>
                <w:sz w:val="20"/>
                <w:szCs w:val="20"/>
              </w:rPr>
              <w:t>LAYER 4 — Orchestration  (LangGraph)</w:t>
            </w:r>
          </w:p>
          <w:p w14:paraId="2ABDDA8E" w14:textId="77777777" w:rsidR="00C14447" w:rsidRDefault="00000000">
            <w:r>
              <w:rPr>
                <w:color w:val="EEEDFE"/>
                <w:sz w:val="18"/>
                <w:szCs w:val="18"/>
              </w:rPr>
              <w:t>Input Node  →  Intent Classifier  →  Conditional Router  →  Process Node  →  Output Node</w:t>
            </w:r>
          </w:p>
        </w:tc>
      </w:tr>
      <w:tr w:rsidR="00C14447" w14:paraId="560DB19C" w14:textId="77777777">
        <w:tblPrEx>
          <w:tblCellMar>
            <w:top w:w="0" w:type="dxa"/>
            <w:bottom w:w="0" w:type="dxa"/>
          </w:tblCellMar>
        </w:tblPrEx>
        <w:tc>
          <w:tcPr>
            <w:tcW w:w="9360" w:type="dxa"/>
            <w:tcBorders>
              <w:top w:val="single" w:sz="1" w:space="0" w:color="FFFFFF"/>
              <w:left w:val="single" w:sz="1" w:space="0" w:color="FFFFFF"/>
              <w:bottom w:val="single" w:sz="1" w:space="0" w:color="FFFFFF"/>
              <w:right w:val="single" w:sz="1" w:space="0" w:color="FFFFFF"/>
            </w:tcBorders>
            <w:shd w:val="clear" w:color="auto" w:fill="FFFFFF"/>
            <w:tcMar>
              <w:top w:w="40" w:type="dxa"/>
              <w:left w:w="200" w:type="dxa"/>
              <w:bottom w:w="40" w:type="dxa"/>
              <w:right w:w="200" w:type="dxa"/>
            </w:tcMar>
          </w:tcPr>
          <w:p w14:paraId="61C823AE" w14:textId="77777777" w:rsidR="00C14447" w:rsidRDefault="00000000">
            <w:pPr>
              <w:jc w:val="center"/>
            </w:pPr>
            <w:r>
              <w:rPr>
                <w:color w:val="595959"/>
                <w:sz w:val="18"/>
                <w:szCs w:val="18"/>
              </w:rPr>
              <w:t>↓  if confidence low: escalate  |  if confident: answer directly</w:t>
            </w:r>
          </w:p>
        </w:tc>
      </w:tr>
      <w:tr w:rsidR="00C14447" w14:paraId="54474C8E" w14:textId="77777777">
        <w:tblPrEx>
          <w:tblCellMar>
            <w:top w:w="0" w:type="dxa"/>
            <w:bottom w:w="0" w:type="dxa"/>
          </w:tblCellMar>
        </w:tblPrEx>
        <w:tc>
          <w:tcPr>
            <w:tcW w:w="9360" w:type="dxa"/>
            <w:tcBorders>
              <w:top w:val="single" w:sz="1" w:space="0" w:color="993556"/>
              <w:left w:val="single" w:sz="1" w:space="0" w:color="993556"/>
              <w:bottom w:val="single" w:sz="1" w:space="0" w:color="993556"/>
              <w:right w:val="single" w:sz="1" w:space="0" w:color="993556"/>
            </w:tcBorders>
            <w:shd w:val="clear" w:color="auto" w:fill="993556"/>
            <w:tcMar>
              <w:top w:w="120" w:type="dxa"/>
              <w:left w:w="200" w:type="dxa"/>
              <w:bottom w:w="80" w:type="dxa"/>
              <w:right w:w="200" w:type="dxa"/>
            </w:tcMar>
          </w:tcPr>
          <w:p w14:paraId="6663A0FC" w14:textId="77777777" w:rsidR="00C14447" w:rsidRDefault="00000000">
            <w:r>
              <w:rPr>
                <w:b/>
                <w:bCs/>
                <w:color w:val="FFFFFF"/>
                <w:sz w:val="20"/>
                <w:szCs w:val="20"/>
              </w:rPr>
              <w:t>LAYER 5 — HITL Escalation</w:t>
            </w:r>
          </w:p>
          <w:p w14:paraId="1723D24B" w14:textId="77777777" w:rsidR="00C14447" w:rsidRDefault="00000000">
            <w:r>
              <w:rPr>
                <w:color w:val="FBEAF0"/>
                <w:sz w:val="18"/>
                <w:szCs w:val="18"/>
              </w:rPr>
              <w:t>Confidence Checker  →  Human Agent Interface  →  Response Integrator  →  User</w:t>
            </w:r>
          </w:p>
        </w:tc>
      </w:tr>
    </w:tbl>
    <w:p w14:paraId="4E50BE19" w14:textId="77777777" w:rsidR="00C14447" w:rsidRDefault="00C14447">
      <w:pPr>
        <w:spacing w:after="160"/>
      </w:pPr>
    </w:p>
    <w:tbl>
      <w:tblPr>
        <w:tblW w:w="9360" w:type="dxa"/>
        <w:tblBorders>
          <w:top w:val="single" w:sz="1" w:space="0" w:color="1E5631"/>
          <w:left w:val="single" w:sz="12" w:space="0" w:color="1E5631"/>
          <w:bottom w:val="single" w:sz="1" w:space="0" w:color="1E5631"/>
          <w:right w:val="single" w:sz="1" w:space="0" w:color="1E563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4447" w14:paraId="4C43E88E" w14:textId="77777777">
        <w:tblPrEx>
          <w:tblCellMar>
            <w:top w:w="0" w:type="dxa"/>
            <w:bottom w:w="0" w:type="dxa"/>
          </w:tblCellMar>
        </w:tblPrEx>
        <w:tc>
          <w:tcPr>
            <w:tcW w:w="9360" w:type="dxa"/>
            <w:tcBorders>
              <w:top w:val="single" w:sz="1" w:space="0" w:color="1E5631"/>
              <w:left w:val="single" w:sz="1" w:space="0" w:color="1E5631"/>
              <w:bottom w:val="single" w:sz="1" w:space="0" w:color="1E5631"/>
              <w:right w:val="single" w:sz="1" w:space="0" w:color="1E5631"/>
            </w:tcBorders>
            <w:shd w:val="clear" w:color="auto" w:fill="D6EAD7"/>
            <w:tcMar>
              <w:top w:w="120" w:type="dxa"/>
              <w:left w:w="180" w:type="dxa"/>
              <w:bottom w:w="120" w:type="dxa"/>
              <w:right w:w="180" w:type="dxa"/>
            </w:tcMar>
          </w:tcPr>
          <w:p w14:paraId="0A99AF1C" w14:textId="77777777" w:rsidR="00C14447" w:rsidRDefault="00000000">
            <w:pPr>
              <w:spacing w:after="40"/>
            </w:pPr>
            <w:r>
              <w:rPr>
                <w:b/>
                <w:bCs/>
                <w:color w:val="1E5631"/>
                <w:sz w:val="20"/>
                <w:szCs w:val="20"/>
              </w:rPr>
              <w:t>Architecture note:</w:t>
            </w:r>
          </w:p>
          <w:p w14:paraId="44DF7979" w14:textId="77777777" w:rsidR="00C14447" w:rsidRDefault="00000000">
            <w:r>
              <w:rPr>
                <w:color w:val="333333"/>
                <w:sz w:val="20"/>
                <w:szCs w:val="20"/>
              </w:rPr>
              <w:t>The ingestion pipeline (Layer 2) is a one-time offline process. Layers 3, 4, and 5 execute on every user request. This separation is intentional — it keeps query latency low and makes the system easy to update (re-run ingestion with a new PDF without touching the query logic).</w:t>
            </w:r>
          </w:p>
        </w:tc>
      </w:tr>
    </w:tbl>
    <w:p w14:paraId="643D6201" w14:textId="77777777" w:rsidR="00C14447" w:rsidRDefault="00C14447">
      <w:pPr>
        <w:spacing w:after="160"/>
      </w:pPr>
    </w:p>
    <w:p w14:paraId="21E5B913" w14:textId="77777777" w:rsidR="00C14447" w:rsidRDefault="00000000">
      <w:r>
        <w:br w:type="page"/>
      </w:r>
    </w:p>
    <w:p w14:paraId="04F9D949" w14:textId="77777777" w:rsidR="00C14447" w:rsidRDefault="00000000">
      <w:pPr>
        <w:pStyle w:val="Heading1"/>
        <w:pBdr>
          <w:bottom w:val="single" w:sz="8" w:space="4" w:color="2E75B6"/>
        </w:pBdr>
      </w:pPr>
      <w:r>
        <w:lastRenderedPageBreak/>
        <w:t>3. Component Descriptions</w:t>
      </w:r>
    </w:p>
    <w:p w14:paraId="00116EA9" w14:textId="77777777" w:rsidR="00C14447" w:rsidRDefault="00000000">
      <w:pPr>
        <w:spacing w:after="160"/>
      </w:pPr>
      <w:r>
        <w:rPr>
          <w:color w:val="333333"/>
        </w:rPr>
        <w:t>Below is a breakdown of every component in the system — what it does, which library implements it, and one key design decision about how I configured it. These aren't textbook definitions; they reflect how I actually plan to use each piece.</w:t>
      </w:r>
    </w:p>
    <w:p w14:paraId="37CEF228" w14:textId="77777777" w:rsidR="00C14447" w:rsidRDefault="00C14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8"/>
        <w:gridCol w:w="1733"/>
        <w:gridCol w:w="2880"/>
        <w:gridCol w:w="2859"/>
      </w:tblGrid>
      <w:tr w:rsidR="00C14447" w14:paraId="6F6378BC"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1F4E79"/>
            <w:tcMar>
              <w:top w:w="100" w:type="dxa"/>
              <w:left w:w="120" w:type="dxa"/>
              <w:bottom w:w="100" w:type="dxa"/>
              <w:right w:w="120" w:type="dxa"/>
            </w:tcMar>
          </w:tcPr>
          <w:p w14:paraId="192CBB2E" w14:textId="77777777" w:rsidR="00C14447" w:rsidRDefault="00000000">
            <w:r>
              <w:rPr>
                <w:b/>
                <w:bCs/>
                <w:color w:val="FFFFFF"/>
                <w:sz w:val="19"/>
                <w:szCs w:val="19"/>
              </w:rPr>
              <w:t>Component</w:t>
            </w:r>
          </w:p>
        </w:tc>
        <w:tc>
          <w:tcPr>
            <w:tcW w:w="1800" w:type="dxa"/>
            <w:tcBorders>
              <w:top w:val="single" w:sz="1" w:space="0" w:color="888888"/>
              <w:left w:val="single" w:sz="1" w:space="0" w:color="888888"/>
              <w:bottom w:val="single" w:sz="1" w:space="0" w:color="888888"/>
              <w:right w:val="single" w:sz="1" w:space="0" w:color="888888"/>
            </w:tcBorders>
            <w:shd w:val="clear" w:color="auto" w:fill="1F4E79"/>
            <w:tcMar>
              <w:top w:w="100" w:type="dxa"/>
              <w:left w:w="120" w:type="dxa"/>
              <w:bottom w:w="100" w:type="dxa"/>
              <w:right w:w="120" w:type="dxa"/>
            </w:tcMar>
          </w:tcPr>
          <w:p w14:paraId="6415A23C" w14:textId="77777777" w:rsidR="00C14447" w:rsidRDefault="00000000">
            <w:r>
              <w:rPr>
                <w:b/>
                <w:bCs/>
                <w:color w:val="FFFFFF"/>
                <w:sz w:val="19"/>
                <w:szCs w:val="19"/>
              </w:rPr>
              <w:t>Role</w:t>
            </w:r>
          </w:p>
        </w:tc>
        <w:tc>
          <w:tcPr>
            <w:tcW w:w="2400" w:type="dxa"/>
            <w:tcBorders>
              <w:top w:val="single" w:sz="1" w:space="0" w:color="888888"/>
              <w:left w:val="single" w:sz="1" w:space="0" w:color="888888"/>
              <w:bottom w:val="single" w:sz="1" w:space="0" w:color="888888"/>
              <w:right w:val="single" w:sz="1" w:space="0" w:color="888888"/>
            </w:tcBorders>
            <w:shd w:val="clear" w:color="auto" w:fill="1F4E79"/>
            <w:tcMar>
              <w:top w:w="100" w:type="dxa"/>
              <w:left w:w="120" w:type="dxa"/>
              <w:bottom w:w="100" w:type="dxa"/>
              <w:right w:w="120" w:type="dxa"/>
            </w:tcMar>
          </w:tcPr>
          <w:p w14:paraId="2CFDBF6D" w14:textId="77777777" w:rsidR="00C14447" w:rsidRDefault="00000000">
            <w:r>
              <w:rPr>
                <w:b/>
                <w:bCs/>
                <w:color w:val="FFFFFF"/>
                <w:sz w:val="19"/>
                <w:szCs w:val="19"/>
              </w:rPr>
              <w:t>Tool / Library</w:t>
            </w:r>
          </w:p>
        </w:tc>
        <w:tc>
          <w:tcPr>
            <w:tcW w:w="3160" w:type="dxa"/>
            <w:tcBorders>
              <w:top w:val="single" w:sz="1" w:space="0" w:color="888888"/>
              <w:left w:val="single" w:sz="1" w:space="0" w:color="888888"/>
              <w:bottom w:val="single" w:sz="1" w:space="0" w:color="888888"/>
              <w:right w:val="single" w:sz="1" w:space="0" w:color="888888"/>
            </w:tcBorders>
            <w:shd w:val="clear" w:color="auto" w:fill="1F4E79"/>
            <w:tcMar>
              <w:top w:w="100" w:type="dxa"/>
              <w:left w:w="120" w:type="dxa"/>
              <w:bottom w:w="100" w:type="dxa"/>
              <w:right w:w="120" w:type="dxa"/>
            </w:tcMar>
          </w:tcPr>
          <w:p w14:paraId="1DA57418" w14:textId="77777777" w:rsidR="00C14447" w:rsidRDefault="00000000">
            <w:r>
              <w:rPr>
                <w:b/>
                <w:bCs/>
                <w:color w:val="FFFFFF"/>
                <w:sz w:val="19"/>
                <w:szCs w:val="19"/>
              </w:rPr>
              <w:t>Input → Output</w:t>
            </w:r>
          </w:p>
        </w:tc>
      </w:tr>
      <w:tr w:rsidR="00C14447" w14:paraId="345B167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1BB117" w14:textId="77777777" w:rsidR="00C14447" w:rsidRDefault="00000000">
            <w:r>
              <w:rPr>
                <w:color w:val="333333"/>
                <w:sz w:val="19"/>
                <w:szCs w:val="19"/>
              </w:rPr>
              <w:t>PDF Loader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B5AA" w14:textId="77777777" w:rsidR="00C14447" w:rsidRDefault="00000000">
            <w:r>
              <w:rPr>
                <w:color w:val="333333"/>
                <w:sz w:val="19"/>
                <w:szCs w:val="19"/>
              </w:rPr>
              <w:t>Ingestion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733B0" w14:textId="77777777" w:rsidR="00C14447" w:rsidRDefault="00000000">
            <w:r>
              <w:rPr>
                <w:color w:val="333333"/>
                <w:sz w:val="19"/>
                <w:szCs w:val="19"/>
              </w:rPr>
              <w:t>LangChain PyPDFLoader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6EDBC" w14:textId="77777777" w:rsidR="00C14447" w:rsidRDefault="00000000">
            <w:r>
              <w:rPr>
                <w:color w:val="333333"/>
                <w:sz w:val="19"/>
                <w:szCs w:val="19"/>
              </w:rPr>
              <w:t>PDF file → List of page documents with metadata</w:t>
            </w:r>
          </w:p>
        </w:tc>
      </w:tr>
      <w:tr w:rsidR="00C14447" w14:paraId="7F092B4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78E264" w14:textId="77777777" w:rsidR="00C14447" w:rsidRDefault="00000000">
            <w:r>
              <w:rPr>
                <w:color w:val="333333"/>
                <w:sz w:val="19"/>
                <w:szCs w:val="19"/>
              </w:rPr>
              <w:t>Chunker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91DB0A" w14:textId="77777777" w:rsidR="00C14447" w:rsidRDefault="00000000">
            <w:r>
              <w:rPr>
                <w:color w:val="333333"/>
                <w:sz w:val="19"/>
                <w:szCs w:val="19"/>
              </w:rPr>
              <w:t>Ingestion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8CD7C3" w14:textId="77777777" w:rsidR="00C14447" w:rsidRDefault="00000000">
            <w:r>
              <w:rPr>
                <w:color w:val="333333"/>
                <w:sz w:val="19"/>
                <w:szCs w:val="19"/>
              </w:rPr>
              <w:t>RecursiveCharacterTextSplitter</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E3878" w14:textId="77777777" w:rsidR="00C14447" w:rsidRDefault="00000000">
            <w:r>
              <w:rPr>
                <w:color w:val="333333"/>
                <w:sz w:val="19"/>
                <w:szCs w:val="19"/>
              </w:rPr>
              <w:t>Page documents → Overlapping text chunks (500 tokens, 50 overlap)</w:t>
            </w:r>
          </w:p>
        </w:tc>
      </w:tr>
      <w:tr w:rsidR="00C14447" w14:paraId="166144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D70C0" w14:textId="77777777" w:rsidR="00C14447" w:rsidRDefault="00000000">
            <w:r>
              <w:rPr>
                <w:color w:val="333333"/>
                <w:sz w:val="19"/>
                <w:szCs w:val="19"/>
              </w:rPr>
              <w:t>Embedding Model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B2D45" w14:textId="77777777" w:rsidR="00C14447" w:rsidRDefault="00000000">
            <w:r>
              <w:rPr>
                <w:color w:val="333333"/>
                <w:sz w:val="19"/>
                <w:szCs w:val="19"/>
              </w:rPr>
              <w:t>Ingestion + Query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4A0C2" w14:textId="77777777" w:rsidR="00C14447" w:rsidRDefault="00000000">
            <w:r>
              <w:rPr>
                <w:color w:val="333333"/>
                <w:sz w:val="19"/>
                <w:szCs w:val="19"/>
              </w:rPr>
              <w:t>sentence-transformers/all-MiniLM-L6-v2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81383" w14:textId="77777777" w:rsidR="00C14447" w:rsidRDefault="00000000">
            <w:r>
              <w:rPr>
                <w:color w:val="333333"/>
                <w:sz w:val="19"/>
                <w:szCs w:val="19"/>
              </w:rPr>
              <w:t>Text string → 384-dim float vector</w:t>
            </w:r>
          </w:p>
        </w:tc>
      </w:tr>
      <w:tr w:rsidR="00C14447" w14:paraId="27FB1A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4BAFA" w14:textId="77777777" w:rsidR="00C14447" w:rsidRDefault="00000000">
            <w:r>
              <w:rPr>
                <w:color w:val="333333"/>
                <w:sz w:val="19"/>
                <w:szCs w:val="19"/>
              </w:rPr>
              <w:t>ChromaDB</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5D4A5" w14:textId="77777777" w:rsidR="00C14447" w:rsidRDefault="00000000">
            <w:r>
              <w:rPr>
                <w:color w:val="333333"/>
                <w:sz w:val="19"/>
                <w:szCs w:val="19"/>
              </w:rPr>
              <w:t>Storage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BB741" w14:textId="77777777" w:rsidR="00C14447" w:rsidRDefault="00000000">
            <w:r>
              <w:rPr>
                <w:color w:val="333333"/>
                <w:sz w:val="19"/>
                <w:szCs w:val="19"/>
              </w:rPr>
              <w:t>chromadb Python client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1EF03" w14:textId="77777777" w:rsidR="00C14447" w:rsidRDefault="00000000">
            <w:r>
              <w:rPr>
                <w:color w:val="333333"/>
                <w:sz w:val="19"/>
                <w:szCs w:val="19"/>
              </w:rPr>
              <w:t>Chunk + embedding → Persistent vector collection</w:t>
            </w:r>
          </w:p>
        </w:tc>
      </w:tr>
      <w:tr w:rsidR="00C14447" w14:paraId="43B20C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707AB" w14:textId="77777777" w:rsidR="00C14447" w:rsidRDefault="00000000">
            <w:r>
              <w:rPr>
                <w:color w:val="333333"/>
                <w:sz w:val="19"/>
                <w:szCs w:val="19"/>
              </w:rPr>
              <w:t>Retriever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E07F5" w14:textId="77777777" w:rsidR="00C14447" w:rsidRDefault="00000000">
            <w:r>
              <w:rPr>
                <w:color w:val="333333"/>
                <w:sz w:val="19"/>
                <w:szCs w:val="19"/>
              </w:rPr>
              <w:t>Query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41DDD" w14:textId="77777777" w:rsidR="00C14447" w:rsidRDefault="00000000">
            <w:r>
              <w:rPr>
                <w:color w:val="333333"/>
                <w:sz w:val="19"/>
                <w:szCs w:val="19"/>
              </w:rPr>
              <w:t>LangChain ChromaRetriever</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A9BA6" w14:textId="77777777" w:rsidR="00C14447" w:rsidRDefault="00000000">
            <w:r>
              <w:rPr>
                <w:color w:val="333333"/>
                <w:sz w:val="19"/>
                <w:szCs w:val="19"/>
              </w:rPr>
              <w:t>Query vector → Top-5 most similar chunks</w:t>
            </w:r>
          </w:p>
        </w:tc>
      </w:tr>
      <w:tr w:rsidR="00C14447" w14:paraId="666B9DF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99DC2B" w14:textId="77777777" w:rsidR="00C14447" w:rsidRDefault="00000000">
            <w:r>
              <w:rPr>
                <w:color w:val="333333"/>
                <w:sz w:val="19"/>
                <w:szCs w:val="19"/>
              </w:rPr>
              <w:t>LLM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A012E5" w14:textId="77777777" w:rsidR="00C14447" w:rsidRDefault="00000000">
            <w:r>
              <w:rPr>
                <w:color w:val="333333"/>
                <w:sz w:val="19"/>
                <w:szCs w:val="19"/>
              </w:rPr>
              <w:t>Query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01BAA7" w14:textId="77777777" w:rsidR="00C14447" w:rsidRDefault="00000000">
            <w:r>
              <w:rPr>
                <w:color w:val="333333"/>
                <w:sz w:val="19"/>
                <w:szCs w:val="19"/>
              </w:rPr>
              <w:t>OpenAI GPT-3.5-turbo</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25BE0" w14:textId="77777777" w:rsidR="00C14447" w:rsidRDefault="00000000">
            <w:r>
              <w:rPr>
                <w:color w:val="333333"/>
                <w:sz w:val="19"/>
                <w:szCs w:val="19"/>
              </w:rPr>
              <w:t>Prompt (context + query) → Grounded text answer</w:t>
            </w:r>
          </w:p>
        </w:tc>
      </w:tr>
      <w:tr w:rsidR="00C14447" w14:paraId="0B89284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783F7" w14:textId="77777777" w:rsidR="00C14447" w:rsidRDefault="00000000">
            <w:r>
              <w:rPr>
                <w:color w:val="333333"/>
                <w:sz w:val="19"/>
                <w:szCs w:val="19"/>
              </w:rPr>
              <w:t>LangGraph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E6AE7" w14:textId="77777777" w:rsidR="00C14447" w:rsidRDefault="00000000">
            <w:r>
              <w:rPr>
                <w:color w:val="333333"/>
                <w:sz w:val="19"/>
                <w:szCs w:val="19"/>
              </w:rPr>
              <w:t>Orchestration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80765" w14:textId="77777777" w:rsidR="00C14447" w:rsidRDefault="00000000">
            <w:r>
              <w:rPr>
                <w:color w:val="333333"/>
                <w:sz w:val="19"/>
                <w:szCs w:val="19"/>
              </w:rPr>
              <w:t>langgraph StateGraph</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0819C" w14:textId="77777777" w:rsidR="00C14447" w:rsidRDefault="00000000">
            <w:r>
              <w:rPr>
                <w:color w:val="333333"/>
                <w:sz w:val="19"/>
                <w:szCs w:val="19"/>
              </w:rPr>
              <w:t>State object → Routed workflow execution</w:t>
            </w:r>
          </w:p>
        </w:tc>
      </w:tr>
      <w:tr w:rsidR="00C14447" w14:paraId="500F785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BB14B" w14:textId="77777777" w:rsidR="00C14447" w:rsidRDefault="00000000">
            <w:r>
              <w:rPr>
                <w:color w:val="333333"/>
                <w:sz w:val="19"/>
                <w:szCs w:val="19"/>
              </w:rPr>
              <w:t>HITL Module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D613D" w14:textId="77777777" w:rsidR="00C14447" w:rsidRDefault="00000000">
            <w:r>
              <w:rPr>
                <w:color w:val="333333"/>
                <w:sz w:val="19"/>
                <w:szCs w:val="19"/>
              </w:rPr>
              <w:t>Escalation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F83695" w14:textId="77777777" w:rsidR="00C14447" w:rsidRDefault="00000000">
            <w:r>
              <w:rPr>
                <w:color w:val="333333"/>
                <w:sz w:val="19"/>
                <w:szCs w:val="19"/>
              </w:rPr>
              <w:t>LangGraph interrupt()</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2A84D" w14:textId="77777777" w:rsidR="00C14447" w:rsidRDefault="00000000">
            <w:r>
              <w:rPr>
                <w:color w:val="333333"/>
                <w:sz w:val="19"/>
                <w:szCs w:val="19"/>
              </w:rPr>
              <w:t>Low-confidence state → Human input → Updated state</w:t>
            </w:r>
          </w:p>
        </w:tc>
      </w:tr>
    </w:tbl>
    <w:p w14:paraId="7C87E6C9" w14:textId="77777777" w:rsidR="00C14447" w:rsidRDefault="00C14447">
      <w:pPr>
        <w:spacing w:after="160"/>
      </w:pPr>
    </w:p>
    <w:p w14:paraId="04AD96AC" w14:textId="77777777" w:rsidR="00C14447" w:rsidRDefault="00000000">
      <w:pPr>
        <w:pStyle w:val="Heading2"/>
      </w:pPr>
      <w:r>
        <w:t>3.1 Component Details</w:t>
      </w:r>
    </w:p>
    <w:p w14:paraId="1279FC75" w14:textId="77777777" w:rsidR="00C14447" w:rsidRDefault="00000000">
      <w:pPr>
        <w:spacing w:before="200" w:after="80"/>
      </w:pPr>
      <w:r>
        <w:rPr>
          <w:b/>
          <w:bCs/>
          <w:color w:val="1D6A72"/>
        </w:rPr>
        <w:t>PDF Loader</w:t>
      </w:r>
    </w:p>
    <w:p w14:paraId="6CD6E247" w14:textId="77777777" w:rsidR="00C14447" w:rsidRDefault="00000000">
      <w:pPr>
        <w:spacing w:after="160"/>
      </w:pPr>
      <w:r>
        <w:rPr>
          <w:color w:val="333333"/>
        </w:rPr>
        <w:t>The PDF Loader is the entry point of the ingestion pipeline. It reads the knowledge base PDF and extracts text from every page, preserving page number metadata alongside the content. That metadata matters later — when the LLM cites an answer, we can reference the source page, which makes responses more trustworthy for support agents reviewing them.</w:t>
      </w:r>
    </w:p>
    <w:tbl>
      <w:tblPr>
        <w:tblW w:w="9360" w:type="dxa"/>
        <w:tblBorders>
          <w:top w:val="single" w:sz="1" w:space="0" w:color="7B4F00"/>
          <w:left w:val="single" w:sz="12" w:space="0" w:color="7B4F00"/>
          <w:bottom w:val="single" w:sz="1" w:space="0" w:color="7B4F00"/>
          <w:right w:val="single" w:sz="1" w:space="0" w:color="7B4F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4447" w14:paraId="6021128B" w14:textId="77777777">
        <w:tblPrEx>
          <w:tblCellMar>
            <w:top w:w="0" w:type="dxa"/>
            <w:bottom w:w="0" w:type="dxa"/>
          </w:tblCellMar>
        </w:tblPrEx>
        <w:tc>
          <w:tcPr>
            <w:tcW w:w="9360" w:type="dxa"/>
            <w:tcBorders>
              <w:top w:val="single" w:sz="1" w:space="0" w:color="7B4F00"/>
              <w:left w:val="single" w:sz="1" w:space="0" w:color="7B4F00"/>
              <w:bottom w:val="single" w:sz="1" w:space="0" w:color="7B4F00"/>
              <w:right w:val="single" w:sz="1" w:space="0" w:color="7B4F00"/>
            </w:tcBorders>
            <w:shd w:val="clear" w:color="auto" w:fill="FFF3CD"/>
            <w:tcMar>
              <w:top w:w="120" w:type="dxa"/>
              <w:left w:w="180" w:type="dxa"/>
              <w:bottom w:w="120" w:type="dxa"/>
              <w:right w:w="180" w:type="dxa"/>
            </w:tcMar>
          </w:tcPr>
          <w:p w14:paraId="0AB3AC77" w14:textId="77777777" w:rsidR="00C14447" w:rsidRDefault="00000000">
            <w:pPr>
              <w:spacing w:after="40"/>
            </w:pPr>
            <w:r>
              <w:rPr>
                <w:b/>
                <w:bCs/>
                <w:color w:val="7B4F00"/>
                <w:sz w:val="20"/>
                <w:szCs w:val="20"/>
              </w:rPr>
              <w:t>Design decision:</w:t>
            </w:r>
          </w:p>
          <w:p w14:paraId="29EC0FA6" w14:textId="77777777" w:rsidR="00C14447" w:rsidRDefault="00000000">
            <w:r>
              <w:rPr>
                <w:color w:val="333333"/>
                <w:sz w:val="20"/>
                <w:szCs w:val="20"/>
              </w:rPr>
              <w:t>I chose PyPDFLoader over alternatives like pdfminer or unstructured because it handles standard support documentation PDFs cleanly and integrates directly into the LangChain Document format that the rest of the pipeline expects. For scanned PDFs, we'd need OCR — that's a future enhancement.</w:t>
            </w:r>
          </w:p>
        </w:tc>
      </w:tr>
    </w:tbl>
    <w:p w14:paraId="6FD14405" w14:textId="77777777" w:rsidR="00C14447" w:rsidRDefault="00C14447">
      <w:pPr>
        <w:spacing w:after="120"/>
      </w:pPr>
    </w:p>
    <w:p w14:paraId="4A2B78BD" w14:textId="77777777" w:rsidR="00C14447" w:rsidRDefault="00000000">
      <w:pPr>
        <w:spacing w:before="200" w:after="80"/>
      </w:pPr>
      <w:r>
        <w:rPr>
          <w:b/>
          <w:bCs/>
          <w:color w:val="1D6A72"/>
        </w:rPr>
        <w:t>Chunker</w:t>
      </w:r>
    </w:p>
    <w:p w14:paraId="00C3CD7F" w14:textId="77777777" w:rsidR="00C14447" w:rsidRDefault="00000000">
      <w:pPr>
        <w:spacing w:after="160"/>
      </w:pPr>
      <w:r>
        <w:rPr>
          <w:color w:val="333333"/>
        </w:rPr>
        <w:t xml:space="preserve">The Chunker splits the extracted text into smaller, overlapping chunks. I settled on a chunk size of 500 tokens with 50-token overlap. The 500-token size gives each chunk enough context to be </w:t>
      </w:r>
      <w:r>
        <w:rPr>
          <w:color w:val="333333"/>
        </w:rPr>
        <w:lastRenderedPageBreak/>
        <w:t>meaningful on its own, while the 50-token overlap ensures that sentences straddling a chunk boundary aren't lost — a common bug in naive chunking that kills retrieval accuracy.</w:t>
      </w:r>
    </w:p>
    <w:p w14:paraId="72AF24A6" w14:textId="77777777" w:rsidR="00C14447" w:rsidRDefault="00000000">
      <w:pPr>
        <w:spacing w:after="160"/>
      </w:pPr>
      <w:r>
        <w:rPr>
          <w:color w:val="333333"/>
        </w:rPr>
        <w:t>RecursiveCharacterTextSplitter is the right tool here because it tries to split on natural boundaries (paragraphs, sentences) before falling back to character splits. The result is chunks that read like coherent excerpts, not mid-sentence fragments.</w:t>
      </w:r>
    </w:p>
    <w:p w14:paraId="441DF841" w14:textId="77777777" w:rsidR="00C14447" w:rsidRDefault="00C14447">
      <w:pPr>
        <w:spacing w:after="120"/>
      </w:pPr>
    </w:p>
    <w:p w14:paraId="4CC9B60C" w14:textId="77777777" w:rsidR="00C14447" w:rsidRDefault="00000000">
      <w:pPr>
        <w:spacing w:before="200" w:after="80"/>
      </w:pPr>
      <w:r>
        <w:rPr>
          <w:b/>
          <w:bCs/>
          <w:color w:val="1D6A72"/>
        </w:rPr>
        <w:t>Embedding Model</w:t>
      </w:r>
    </w:p>
    <w:p w14:paraId="7159BB6E" w14:textId="77777777" w:rsidR="00C14447" w:rsidRDefault="00000000">
      <w:pPr>
        <w:spacing w:after="160"/>
      </w:pPr>
      <w:r>
        <w:rPr>
          <w:color w:val="333333"/>
        </w:rPr>
        <w:t>The embedding model converts text — both chunks during ingestion and queries at runtime — into vectors. I'm using all-MiniLM-L6-v2 from the sentence-transformers library. It produces 384-dimensional vectors, runs completely locally with no API cost, and performs well on the kind of domain-specific text you'd find in a customer support manual.</w:t>
      </w:r>
    </w:p>
    <w:tbl>
      <w:tblPr>
        <w:tblW w:w="9360" w:type="dxa"/>
        <w:tblBorders>
          <w:top w:val="single" w:sz="1" w:space="0" w:color="2E75B6"/>
          <w:left w:val="single" w:sz="12"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4447" w14:paraId="466120B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180" w:type="dxa"/>
              <w:bottom w:w="120" w:type="dxa"/>
              <w:right w:w="180" w:type="dxa"/>
            </w:tcMar>
          </w:tcPr>
          <w:p w14:paraId="1A785955" w14:textId="77777777" w:rsidR="00C14447" w:rsidRDefault="00000000">
            <w:pPr>
              <w:spacing w:after="40"/>
            </w:pPr>
            <w:r>
              <w:rPr>
                <w:b/>
                <w:bCs/>
                <w:color w:val="1F4E79"/>
                <w:sz w:val="20"/>
                <w:szCs w:val="20"/>
              </w:rPr>
              <w:t>Why not OpenAI embeddings?</w:t>
            </w:r>
          </w:p>
          <w:p w14:paraId="1607DAC9" w14:textId="77777777" w:rsidR="00C14447" w:rsidRDefault="00000000">
            <w:r>
              <w:rPr>
                <w:color w:val="333333"/>
                <w:sz w:val="20"/>
                <w:szCs w:val="20"/>
              </w:rPr>
              <w:t>OpenAI's text-embedding-ada-002 is more powerful, but it costs money per call and requires an internet connection. For a development prototype where we control the full stack, local embeddings make more sense. We can swap it out later if retrieval quality needs a boost.</w:t>
            </w:r>
          </w:p>
        </w:tc>
      </w:tr>
    </w:tbl>
    <w:p w14:paraId="1731FD0E" w14:textId="77777777" w:rsidR="00C14447" w:rsidRDefault="00C14447">
      <w:pPr>
        <w:spacing w:after="120"/>
      </w:pPr>
    </w:p>
    <w:p w14:paraId="73C5C85E" w14:textId="77777777" w:rsidR="00C14447" w:rsidRDefault="00000000">
      <w:pPr>
        <w:spacing w:before="200" w:after="80"/>
      </w:pPr>
      <w:r>
        <w:rPr>
          <w:b/>
          <w:bCs/>
          <w:color w:val="1D6A72"/>
        </w:rPr>
        <w:t>ChromaDB</w:t>
      </w:r>
    </w:p>
    <w:p w14:paraId="05A4A687" w14:textId="77777777" w:rsidR="00C14447" w:rsidRDefault="00000000">
      <w:pPr>
        <w:spacing w:after="160"/>
      </w:pPr>
      <w:r>
        <w:rPr>
          <w:color w:val="333333"/>
        </w:rPr>
        <w:t>ChromaDB is the vector database. It stores chunk embeddings alongside their original text and metadata, and supports similarity search via cosine distance. When a user sends a query, ChromaDB finds the top-k chunks whose embeddings are closest to the query embedding — that's the retrieval step.</w:t>
      </w:r>
    </w:p>
    <w:p w14:paraId="18953D92" w14:textId="77777777" w:rsidR="00C14447" w:rsidRDefault="00000000">
      <w:pPr>
        <w:spacing w:after="160"/>
      </w:pPr>
      <w:r>
        <w:rPr>
          <w:color w:val="333333"/>
        </w:rPr>
        <w:t>I'm using ChromaDB in persistent mode (writing to disk), so the index survives between runs. We don't want to re-embed the entire PDF every time the application starts.</w:t>
      </w:r>
    </w:p>
    <w:p w14:paraId="3067CA2E" w14:textId="77777777" w:rsidR="00C14447" w:rsidRDefault="00C14447">
      <w:pPr>
        <w:spacing w:after="120"/>
      </w:pPr>
    </w:p>
    <w:p w14:paraId="18C40CC6" w14:textId="77777777" w:rsidR="00C14447" w:rsidRDefault="00000000">
      <w:pPr>
        <w:spacing w:before="200" w:after="80"/>
      </w:pPr>
      <w:r>
        <w:rPr>
          <w:b/>
          <w:bCs/>
          <w:color w:val="1D6A72"/>
        </w:rPr>
        <w:t>Retriever</w:t>
      </w:r>
    </w:p>
    <w:p w14:paraId="342AB50A" w14:textId="77777777" w:rsidR="00C14447" w:rsidRDefault="00000000">
      <w:pPr>
        <w:spacing w:after="160"/>
      </w:pPr>
      <w:r>
        <w:rPr>
          <w:color w:val="333333"/>
        </w:rPr>
        <w:t>The Retriever wraps ChromaDB and makes it usable as a standard LangChain retriever. It takes an embedded query and returns the top-5 most similar chunks, along with their similarity scores. Those scores feed directly into the routing logic — if the highest score is below our confidence threshold (0.7), the system knows retrieval wasn't strong enough to trust an LLM answer.</w:t>
      </w:r>
    </w:p>
    <w:p w14:paraId="65700172" w14:textId="77777777" w:rsidR="00C14447" w:rsidRDefault="00C14447">
      <w:pPr>
        <w:spacing w:after="120"/>
      </w:pPr>
    </w:p>
    <w:p w14:paraId="14F450D4" w14:textId="77777777" w:rsidR="00C14447" w:rsidRDefault="00000000">
      <w:pPr>
        <w:spacing w:before="200" w:after="80"/>
      </w:pPr>
      <w:r>
        <w:rPr>
          <w:b/>
          <w:bCs/>
          <w:color w:val="1D6A72"/>
        </w:rPr>
        <w:t>LLM (GPT-3.5-turbo)</w:t>
      </w:r>
    </w:p>
    <w:p w14:paraId="7BCD8365" w14:textId="77777777" w:rsidR="00C14447" w:rsidRDefault="00000000">
      <w:pPr>
        <w:spacing w:after="160"/>
      </w:pPr>
      <w:r>
        <w:rPr>
          <w:color w:val="333333"/>
        </w:rPr>
        <w:t>The LLM receives a prompt structured as: system context (role instructions) + retrieved chunks (the 'book it read') + user query. It generates an answer grounded only in the provided context. The system prompt explicitly instructs it not to use outside knowledge — this keeps answers factually tied to the PDF and reduces hallucination risk.</w:t>
      </w:r>
    </w:p>
    <w:p w14:paraId="1636A43E" w14:textId="77777777" w:rsidR="00C14447" w:rsidRDefault="00C14447">
      <w:pPr>
        <w:spacing w:after="120"/>
      </w:pPr>
    </w:p>
    <w:p w14:paraId="49479D63" w14:textId="77777777" w:rsidR="00C14447" w:rsidRDefault="00000000">
      <w:pPr>
        <w:spacing w:before="200" w:after="80"/>
      </w:pPr>
      <w:r>
        <w:rPr>
          <w:b/>
          <w:bCs/>
          <w:color w:val="1D6A72"/>
        </w:rPr>
        <w:t>LangGraph Workflow Engine</w:t>
      </w:r>
    </w:p>
    <w:p w14:paraId="5B6DC803" w14:textId="77777777" w:rsidR="00C14447" w:rsidRDefault="00000000">
      <w:pPr>
        <w:spacing w:after="160"/>
      </w:pPr>
      <w:r>
        <w:rPr>
          <w:color w:val="333333"/>
        </w:rPr>
        <w:lastRenderedPageBreak/>
        <w:t>LangGraph is the orchestration brain. It defines the control flow as a directed graph with nodes (processing steps) and edges (transitions between steps). The key advantage over a simple chain is conditional routing — we can define: if confidence score is high, go to the LLM answer node; if low, go to the HITL escalation node. This makes the HITL path a first-class citizen in the design, not an afterthought.</w:t>
      </w:r>
    </w:p>
    <w:p w14:paraId="1D9F0E42" w14:textId="77777777" w:rsidR="00C14447" w:rsidRDefault="00C14447">
      <w:pPr>
        <w:spacing w:after="120"/>
      </w:pPr>
    </w:p>
    <w:p w14:paraId="79F2B46B" w14:textId="77777777" w:rsidR="00C14447" w:rsidRDefault="00000000">
      <w:pPr>
        <w:spacing w:before="200" w:after="80"/>
      </w:pPr>
      <w:r>
        <w:rPr>
          <w:b/>
          <w:bCs/>
          <w:color w:val="1D6A72"/>
        </w:rPr>
        <w:t>HITL Module</w:t>
      </w:r>
    </w:p>
    <w:p w14:paraId="6F0060C8" w14:textId="77777777" w:rsidR="00C14447" w:rsidRDefault="00000000">
      <w:pPr>
        <w:spacing w:after="160"/>
      </w:pPr>
      <w:r>
        <w:rPr>
          <w:color w:val="333333"/>
        </w:rPr>
        <w:t>When LangGraph routes to the HITL node, it uses LangGraph's interrupt() function to pause execution and surface the query to a human agent. The agent can review the query and the retrieved chunks, then write or approve a response. That response is injected back into the graph state and returned to the user. This ensures that edge cases — ambiguous queries, sensitive topics, missing context — are handled by a human rather than guessed at by the LLM.</w:t>
      </w:r>
    </w:p>
    <w:p w14:paraId="7C8DD8DB" w14:textId="77777777" w:rsidR="00C14447" w:rsidRDefault="00C14447">
      <w:pPr>
        <w:spacing w:after="80"/>
      </w:pPr>
    </w:p>
    <w:p w14:paraId="68C541AB" w14:textId="77777777" w:rsidR="00C14447" w:rsidRDefault="00000000">
      <w:r>
        <w:br w:type="page"/>
      </w:r>
    </w:p>
    <w:p w14:paraId="72751D8D" w14:textId="77777777" w:rsidR="00C14447" w:rsidRDefault="00000000">
      <w:pPr>
        <w:pStyle w:val="Heading1"/>
        <w:pBdr>
          <w:bottom w:val="single" w:sz="8" w:space="4" w:color="2E75B6"/>
        </w:pBdr>
      </w:pPr>
      <w:r>
        <w:lastRenderedPageBreak/>
        <w:t>4. Data Flow</w:t>
      </w:r>
    </w:p>
    <w:p w14:paraId="11FBA1A9" w14:textId="77777777" w:rsidR="00C14447" w:rsidRDefault="00000000">
      <w:pPr>
        <w:spacing w:after="160"/>
      </w:pPr>
      <w:r>
        <w:rPr>
          <w:color w:val="333333"/>
        </w:rPr>
        <w:t>There are two distinct pipelines in this system, and it's important to keep them separate in your mental model. Confusing them is one of the most common mistakes when learning RAG.</w:t>
      </w:r>
    </w:p>
    <w:p w14:paraId="7D75988C" w14:textId="77777777" w:rsidR="00C14447" w:rsidRDefault="00C14447">
      <w:pPr>
        <w:spacing w:after="80"/>
      </w:pPr>
    </w:p>
    <w:p w14:paraId="236A2FFE" w14:textId="77777777" w:rsidR="00C14447" w:rsidRDefault="00000000">
      <w:pPr>
        <w:pStyle w:val="Heading2"/>
      </w:pPr>
      <w:r>
        <w:t>4.1 Ingestion Pipeline (Offline — runs once)</w:t>
      </w:r>
    </w:p>
    <w:tbl>
      <w:tblPr>
        <w:tblW w:w="9360" w:type="dxa"/>
        <w:tblBorders>
          <w:top w:val="single" w:sz="1" w:space="0" w:color="1E5631"/>
          <w:left w:val="single" w:sz="12" w:space="0" w:color="1E5631"/>
          <w:bottom w:val="single" w:sz="1" w:space="0" w:color="1E5631"/>
          <w:right w:val="single" w:sz="1" w:space="0" w:color="1E563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4447" w14:paraId="2AA8B662" w14:textId="77777777">
        <w:tblPrEx>
          <w:tblCellMar>
            <w:top w:w="0" w:type="dxa"/>
            <w:bottom w:w="0" w:type="dxa"/>
          </w:tblCellMar>
        </w:tblPrEx>
        <w:tc>
          <w:tcPr>
            <w:tcW w:w="9360" w:type="dxa"/>
            <w:tcBorders>
              <w:top w:val="single" w:sz="1" w:space="0" w:color="1E5631"/>
              <w:left w:val="single" w:sz="1" w:space="0" w:color="1E5631"/>
              <w:bottom w:val="single" w:sz="1" w:space="0" w:color="1E5631"/>
              <w:right w:val="single" w:sz="1" w:space="0" w:color="1E5631"/>
            </w:tcBorders>
            <w:shd w:val="clear" w:color="auto" w:fill="D6EAD7"/>
            <w:tcMar>
              <w:top w:w="120" w:type="dxa"/>
              <w:left w:w="180" w:type="dxa"/>
              <w:bottom w:w="120" w:type="dxa"/>
              <w:right w:w="180" w:type="dxa"/>
            </w:tcMar>
          </w:tcPr>
          <w:p w14:paraId="3BBFE3F0" w14:textId="77777777" w:rsidR="00C14447" w:rsidRDefault="00000000">
            <w:pPr>
              <w:spacing w:after="40"/>
            </w:pPr>
            <w:r>
              <w:rPr>
                <w:b/>
                <w:bCs/>
                <w:color w:val="1E5631"/>
                <w:sz w:val="20"/>
                <w:szCs w:val="20"/>
              </w:rPr>
              <w:t>When does this run?</w:t>
            </w:r>
          </w:p>
          <w:p w14:paraId="4B983EA9" w14:textId="77777777" w:rsidR="00C14447" w:rsidRDefault="00000000">
            <w:r>
              <w:rPr>
                <w:color w:val="333333"/>
                <w:sz w:val="20"/>
                <w:szCs w:val="20"/>
              </w:rPr>
              <w:t>Once at system setup, or whenever the knowledge base PDF is updated. It does not run on user queries.</w:t>
            </w:r>
          </w:p>
        </w:tc>
      </w:tr>
    </w:tbl>
    <w:p w14:paraId="2569910A" w14:textId="77777777" w:rsidR="00C14447" w:rsidRDefault="00C144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6000"/>
      </w:tblGrid>
      <w:tr w:rsidR="00C14447" w14:paraId="2EB8EDA0" w14:textId="77777777">
        <w:tblPrEx>
          <w:tblCellMar>
            <w:top w:w="0" w:type="dxa"/>
            <w:bottom w:w="0" w:type="dxa"/>
          </w:tblCellMar>
        </w:tblPrEx>
        <w:tc>
          <w:tcPr>
            <w:tcW w:w="560" w:type="dxa"/>
            <w:tcBorders>
              <w:top w:val="single" w:sz="1" w:space="0" w:color="888888"/>
              <w:left w:val="single" w:sz="1" w:space="0" w:color="888888"/>
              <w:bottom w:val="single" w:sz="1" w:space="0" w:color="888888"/>
              <w:right w:val="single" w:sz="1" w:space="0" w:color="888888"/>
            </w:tcBorders>
            <w:shd w:val="clear" w:color="auto" w:fill="2E75B6"/>
            <w:tcMar>
              <w:top w:w="100" w:type="dxa"/>
              <w:left w:w="80" w:type="dxa"/>
              <w:bottom w:w="100" w:type="dxa"/>
              <w:right w:w="80" w:type="dxa"/>
            </w:tcMar>
          </w:tcPr>
          <w:p w14:paraId="5DEDF264" w14:textId="77777777" w:rsidR="00C14447" w:rsidRDefault="00000000">
            <w:pPr>
              <w:jc w:val="center"/>
            </w:pPr>
            <w:r>
              <w:rPr>
                <w:b/>
                <w:bCs/>
                <w:color w:val="FFFFFF"/>
              </w:rPr>
              <w:t>1</w:t>
            </w:r>
          </w:p>
        </w:tc>
        <w:tc>
          <w:tcPr>
            <w:tcW w:w="2800" w:type="dxa"/>
            <w:tcBorders>
              <w:top w:val="single" w:sz="1" w:space="0" w:color="888888"/>
              <w:left w:val="single" w:sz="1" w:space="0" w:color="888888"/>
              <w:bottom w:val="single" w:sz="1" w:space="0" w:color="888888"/>
              <w:right w:val="single" w:sz="1" w:space="0" w:color="888888"/>
            </w:tcBorders>
            <w:shd w:val="clear" w:color="auto" w:fill="D6E4F0"/>
            <w:tcMar>
              <w:top w:w="100" w:type="dxa"/>
              <w:left w:w="120" w:type="dxa"/>
              <w:bottom w:w="100" w:type="dxa"/>
              <w:right w:w="120" w:type="dxa"/>
            </w:tcMar>
          </w:tcPr>
          <w:p w14:paraId="0C78C44B" w14:textId="77777777" w:rsidR="00C14447" w:rsidRDefault="00000000">
            <w:r>
              <w:rPr>
                <w:b/>
                <w:bCs/>
                <w:color w:val="1F4E79"/>
                <w:sz w:val="20"/>
                <w:szCs w:val="20"/>
              </w:rPr>
              <w:t>Load PDF</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100F1C2F" w14:textId="77777777" w:rsidR="00C14447" w:rsidRDefault="00000000">
            <w:r>
              <w:rPr>
                <w:color w:val="333333"/>
                <w:sz w:val="19"/>
                <w:szCs w:val="19"/>
              </w:rPr>
              <w:t>PyPDFLoader reads the PDF. Each page becomes a Document object containing the page text and metadata (page number, source filename). A 20-page PDF produces 20 Document objects.</w:t>
            </w:r>
          </w:p>
        </w:tc>
      </w:tr>
      <w:tr w:rsidR="00C14447" w14:paraId="0B8D0505" w14:textId="77777777">
        <w:tblPrEx>
          <w:tblCellMar>
            <w:top w:w="0" w:type="dxa"/>
            <w:bottom w:w="0" w:type="dxa"/>
          </w:tblCellMar>
        </w:tblPrEx>
        <w:tc>
          <w:tcPr>
            <w:tcW w:w="560" w:type="dxa"/>
            <w:tcBorders>
              <w:top w:val="single" w:sz="1" w:space="0" w:color="888888"/>
              <w:left w:val="single" w:sz="1" w:space="0" w:color="888888"/>
              <w:bottom w:val="single" w:sz="1" w:space="0" w:color="888888"/>
              <w:right w:val="single" w:sz="1" w:space="0" w:color="888888"/>
            </w:tcBorders>
            <w:shd w:val="clear" w:color="auto" w:fill="2E75B6"/>
            <w:tcMar>
              <w:top w:w="100" w:type="dxa"/>
              <w:left w:w="80" w:type="dxa"/>
              <w:bottom w:w="100" w:type="dxa"/>
              <w:right w:w="80" w:type="dxa"/>
            </w:tcMar>
          </w:tcPr>
          <w:p w14:paraId="0780CF99" w14:textId="77777777" w:rsidR="00C14447" w:rsidRDefault="00000000">
            <w:pPr>
              <w:jc w:val="center"/>
            </w:pPr>
            <w:r>
              <w:rPr>
                <w:b/>
                <w:bCs/>
                <w:color w:val="FFFFFF"/>
              </w:rPr>
              <w:t>2</w:t>
            </w:r>
          </w:p>
        </w:tc>
        <w:tc>
          <w:tcPr>
            <w:tcW w:w="2800" w:type="dxa"/>
            <w:tcBorders>
              <w:top w:val="single" w:sz="1" w:space="0" w:color="888888"/>
              <w:left w:val="single" w:sz="1" w:space="0" w:color="888888"/>
              <w:bottom w:val="single" w:sz="1" w:space="0" w:color="888888"/>
              <w:right w:val="single" w:sz="1" w:space="0" w:color="888888"/>
            </w:tcBorders>
            <w:shd w:val="clear" w:color="auto" w:fill="D6E4F0"/>
            <w:tcMar>
              <w:top w:w="100" w:type="dxa"/>
              <w:left w:w="120" w:type="dxa"/>
              <w:bottom w:w="100" w:type="dxa"/>
              <w:right w:w="120" w:type="dxa"/>
            </w:tcMar>
          </w:tcPr>
          <w:p w14:paraId="73A8C418" w14:textId="77777777" w:rsidR="00C14447" w:rsidRDefault="00000000">
            <w:r>
              <w:rPr>
                <w:b/>
                <w:bCs/>
                <w:color w:val="1F4E79"/>
                <w:sz w:val="20"/>
                <w:szCs w:val="20"/>
              </w:rPr>
              <w:t>Chunk text</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2C77D0AB" w14:textId="77777777" w:rsidR="00C14447" w:rsidRDefault="00000000">
            <w:r>
              <w:rPr>
                <w:color w:val="333333"/>
                <w:sz w:val="19"/>
                <w:szCs w:val="19"/>
              </w:rPr>
              <w:t>RecursiveCharacterTextSplitter processes each Document into chunks of ~500 tokens with 50-token overlap. A 20-page PDF might produce 80–120 chunks depending on text density.</w:t>
            </w:r>
          </w:p>
        </w:tc>
      </w:tr>
      <w:tr w:rsidR="00C14447" w14:paraId="61C3E42E" w14:textId="77777777">
        <w:tblPrEx>
          <w:tblCellMar>
            <w:top w:w="0" w:type="dxa"/>
            <w:bottom w:w="0" w:type="dxa"/>
          </w:tblCellMar>
        </w:tblPrEx>
        <w:tc>
          <w:tcPr>
            <w:tcW w:w="560" w:type="dxa"/>
            <w:tcBorders>
              <w:top w:val="single" w:sz="1" w:space="0" w:color="888888"/>
              <w:left w:val="single" w:sz="1" w:space="0" w:color="888888"/>
              <w:bottom w:val="single" w:sz="1" w:space="0" w:color="888888"/>
              <w:right w:val="single" w:sz="1" w:space="0" w:color="888888"/>
            </w:tcBorders>
            <w:shd w:val="clear" w:color="auto" w:fill="2E75B6"/>
            <w:tcMar>
              <w:top w:w="100" w:type="dxa"/>
              <w:left w:w="80" w:type="dxa"/>
              <w:bottom w:w="100" w:type="dxa"/>
              <w:right w:w="80" w:type="dxa"/>
            </w:tcMar>
          </w:tcPr>
          <w:p w14:paraId="3C063C93" w14:textId="77777777" w:rsidR="00C14447" w:rsidRDefault="00000000">
            <w:pPr>
              <w:jc w:val="center"/>
            </w:pPr>
            <w:r>
              <w:rPr>
                <w:b/>
                <w:bCs/>
                <w:color w:val="FFFFFF"/>
              </w:rPr>
              <w:t>3</w:t>
            </w:r>
          </w:p>
        </w:tc>
        <w:tc>
          <w:tcPr>
            <w:tcW w:w="2800" w:type="dxa"/>
            <w:tcBorders>
              <w:top w:val="single" w:sz="1" w:space="0" w:color="888888"/>
              <w:left w:val="single" w:sz="1" w:space="0" w:color="888888"/>
              <w:bottom w:val="single" w:sz="1" w:space="0" w:color="888888"/>
              <w:right w:val="single" w:sz="1" w:space="0" w:color="888888"/>
            </w:tcBorders>
            <w:shd w:val="clear" w:color="auto" w:fill="D6E4F0"/>
            <w:tcMar>
              <w:top w:w="100" w:type="dxa"/>
              <w:left w:w="120" w:type="dxa"/>
              <w:bottom w:w="100" w:type="dxa"/>
              <w:right w:w="120" w:type="dxa"/>
            </w:tcMar>
          </w:tcPr>
          <w:p w14:paraId="564EB03D" w14:textId="77777777" w:rsidR="00C14447" w:rsidRDefault="00000000">
            <w:r>
              <w:rPr>
                <w:b/>
                <w:bCs/>
                <w:color w:val="1F4E79"/>
                <w:sz w:val="20"/>
                <w:szCs w:val="20"/>
              </w:rPr>
              <w:t>Generate embeddings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23CBF006" w14:textId="77777777" w:rsidR="00C14447" w:rsidRDefault="00000000">
            <w:r>
              <w:rPr>
                <w:color w:val="333333"/>
                <w:sz w:val="19"/>
                <w:szCs w:val="19"/>
              </w:rPr>
              <w:t>Each chunk is passed through all-MiniLM-L6-v2. The model outputs a 384-dimensional vector for each chunk. This step runs locally and takes a few seconds for a typical document.</w:t>
            </w:r>
          </w:p>
        </w:tc>
      </w:tr>
      <w:tr w:rsidR="00C14447" w14:paraId="2AB8597B" w14:textId="77777777">
        <w:tblPrEx>
          <w:tblCellMar>
            <w:top w:w="0" w:type="dxa"/>
            <w:bottom w:w="0" w:type="dxa"/>
          </w:tblCellMar>
        </w:tblPrEx>
        <w:tc>
          <w:tcPr>
            <w:tcW w:w="560" w:type="dxa"/>
            <w:tcBorders>
              <w:top w:val="single" w:sz="1" w:space="0" w:color="888888"/>
              <w:left w:val="single" w:sz="1" w:space="0" w:color="888888"/>
              <w:bottom w:val="single" w:sz="1" w:space="0" w:color="888888"/>
              <w:right w:val="single" w:sz="1" w:space="0" w:color="888888"/>
            </w:tcBorders>
            <w:shd w:val="clear" w:color="auto" w:fill="2E75B6"/>
            <w:tcMar>
              <w:top w:w="100" w:type="dxa"/>
              <w:left w:w="80" w:type="dxa"/>
              <w:bottom w:w="100" w:type="dxa"/>
              <w:right w:w="80" w:type="dxa"/>
            </w:tcMar>
          </w:tcPr>
          <w:p w14:paraId="331595EC" w14:textId="77777777" w:rsidR="00C14447" w:rsidRDefault="00000000">
            <w:pPr>
              <w:jc w:val="center"/>
            </w:pPr>
            <w:r>
              <w:rPr>
                <w:b/>
                <w:bCs/>
                <w:color w:val="FFFFFF"/>
              </w:rPr>
              <w:t>4</w:t>
            </w:r>
          </w:p>
        </w:tc>
        <w:tc>
          <w:tcPr>
            <w:tcW w:w="2800" w:type="dxa"/>
            <w:tcBorders>
              <w:top w:val="single" w:sz="1" w:space="0" w:color="888888"/>
              <w:left w:val="single" w:sz="1" w:space="0" w:color="888888"/>
              <w:bottom w:val="single" w:sz="1" w:space="0" w:color="888888"/>
              <w:right w:val="single" w:sz="1" w:space="0" w:color="888888"/>
            </w:tcBorders>
            <w:shd w:val="clear" w:color="auto" w:fill="D6E4F0"/>
            <w:tcMar>
              <w:top w:w="100" w:type="dxa"/>
              <w:left w:w="120" w:type="dxa"/>
              <w:bottom w:w="100" w:type="dxa"/>
              <w:right w:w="120" w:type="dxa"/>
            </w:tcMar>
          </w:tcPr>
          <w:p w14:paraId="5E255713" w14:textId="77777777" w:rsidR="00C14447" w:rsidRDefault="00000000">
            <w:r>
              <w:rPr>
                <w:b/>
                <w:bCs/>
                <w:color w:val="1F4E79"/>
                <w:sz w:val="20"/>
                <w:szCs w:val="20"/>
              </w:rPr>
              <w:t>Store in ChromaDB</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598A53A9" w14:textId="77777777" w:rsidR="00C14447" w:rsidRDefault="00000000">
            <w:r>
              <w:rPr>
                <w:color w:val="333333"/>
                <w:sz w:val="19"/>
                <w:szCs w:val="19"/>
              </w:rPr>
              <w:t>Each chunk (text + metadata) and its embedding vector are stored together in a ChromaDB collection. ChromaDB persists this to disk. Ingestion is now complete.</w:t>
            </w:r>
          </w:p>
        </w:tc>
      </w:tr>
    </w:tbl>
    <w:p w14:paraId="7D4D8A6A" w14:textId="77777777" w:rsidR="00C14447" w:rsidRDefault="00C14447">
      <w:pPr>
        <w:spacing w:after="200"/>
      </w:pPr>
    </w:p>
    <w:p w14:paraId="22C3F055" w14:textId="77777777" w:rsidR="00C14447" w:rsidRDefault="00000000">
      <w:pPr>
        <w:pStyle w:val="Heading2"/>
      </w:pPr>
      <w:r>
        <w:t>4.2 Query Lifecycle (Runtime — runs on every user message)</w:t>
      </w:r>
    </w:p>
    <w:tbl>
      <w:tblPr>
        <w:tblW w:w="9360" w:type="dxa"/>
        <w:tblBorders>
          <w:top w:val="single" w:sz="1" w:space="0" w:color="7B4F00"/>
          <w:left w:val="single" w:sz="12" w:space="0" w:color="7B4F00"/>
          <w:bottom w:val="single" w:sz="1" w:space="0" w:color="7B4F00"/>
          <w:right w:val="single" w:sz="1" w:space="0" w:color="7B4F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4447" w14:paraId="7EE2B5E4" w14:textId="77777777">
        <w:tblPrEx>
          <w:tblCellMar>
            <w:top w:w="0" w:type="dxa"/>
            <w:bottom w:w="0" w:type="dxa"/>
          </w:tblCellMar>
        </w:tblPrEx>
        <w:tc>
          <w:tcPr>
            <w:tcW w:w="9360" w:type="dxa"/>
            <w:tcBorders>
              <w:top w:val="single" w:sz="1" w:space="0" w:color="7B4F00"/>
              <w:left w:val="single" w:sz="1" w:space="0" w:color="7B4F00"/>
              <w:bottom w:val="single" w:sz="1" w:space="0" w:color="7B4F00"/>
              <w:right w:val="single" w:sz="1" w:space="0" w:color="7B4F00"/>
            </w:tcBorders>
            <w:shd w:val="clear" w:color="auto" w:fill="FFF3CD"/>
            <w:tcMar>
              <w:top w:w="120" w:type="dxa"/>
              <w:left w:w="180" w:type="dxa"/>
              <w:bottom w:w="120" w:type="dxa"/>
              <w:right w:w="180" w:type="dxa"/>
            </w:tcMar>
          </w:tcPr>
          <w:p w14:paraId="51E7AF0A" w14:textId="77777777" w:rsidR="00C14447" w:rsidRDefault="00000000">
            <w:pPr>
              <w:spacing w:after="40"/>
            </w:pPr>
            <w:r>
              <w:rPr>
                <w:b/>
                <w:bCs/>
                <w:color w:val="7B4F00"/>
                <w:sz w:val="20"/>
                <w:szCs w:val="20"/>
              </w:rPr>
              <w:t>When does this run?</w:t>
            </w:r>
          </w:p>
          <w:p w14:paraId="4032FB62" w14:textId="77777777" w:rsidR="00C14447" w:rsidRDefault="00000000">
            <w:r>
              <w:rPr>
                <w:color w:val="333333"/>
                <w:sz w:val="20"/>
                <w:szCs w:val="20"/>
              </w:rPr>
              <w:t>Every time a user sends a message. This is the live, real-time path that users interact with.</w:t>
            </w:r>
          </w:p>
        </w:tc>
      </w:tr>
    </w:tbl>
    <w:p w14:paraId="5A68DD1E" w14:textId="77777777" w:rsidR="00C14447" w:rsidRDefault="00C1444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800"/>
        <w:gridCol w:w="6000"/>
      </w:tblGrid>
      <w:tr w:rsidR="00C14447" w14:paraId="44ECCECD" w14:textId="77777777">
        <w:tblPrEx>
          <w:tblCellMar>
            <w:top w:w="0" w:type="dxa"/>
            <w:bottom w:w="0" w:type="dxa"/>
          </w:tblCellMar>
        </w:tblPrEx>
        <w:tc>
          <w:tcPr>
            <w:tcW w:w="560" w:type="dxa"/>
            <w:tcBorders>
              <w:top w:val="single" w:sz="1" w:space="0" w:color="888888"/>
              <w:left w:val="single" w:sz="1" w:space="0" w:color="888888"/>
              <w:bottom w:val="single" w:sz="1" w:space="0" w:color="888888"/>
              <w:right w:val="single" w:sz="1" w:space="0" w:color="888888"/>
            </w:tcBorders>
            <w:shd w:val="clear" w:color="auto" w:fill="1D6A72"/>
            <w:tcMar>
              <w:top w:w="100" w:type="dxa"/>
              <w:left w:w="80" w:type="dxa"/>
              <w:bottom w:w="100" w:type="dxa"/>
              <w:right w:w="80" w:type="dxa"/>
            </w:tcMar>
          </w:tcPr>
          <w:p w14:paraId="03F7BA51" w14:textId="77777777" w:rsidR="00C14447" w:rsidRDefault="00000000">
            <w:pPr>
              <w:jc w:val="center"/>
            </w:pPr>
            <w:r>
              <w:rPr>
                <w:b/>
                <w:bCs/>
                <w:color w:val="FFFFFF"/>
              </w:rPr>
              <w:t>1</w:t>
            </w:r>
          </w:p>
        </w:tc>
        <w:tc>
          <w:tcPr>
            <w:tcW w:w="2800" w:type="dxa"/>
            <w:tcBorders>
              <w:top w:val="single" w:sz="1" w:space="0" w:color="888888"/>
              <w:left w:val="single" w:sz="1" w:space="0" w:color="888888"/>
              <w:bottom w:val="single" w:sz="1" w:space="0" w:color="888888"/>
              <w:right w:val="single" w:sz="1" w:space="0" w:color="888888"/>
            </w:tcBorders>
            <w:shd w:val="clear" w:color="auto" w:fill="D4EDEA"/>
            <w:tcMar>
              <w:top w:w="100" w:type="dxa"/>
              <w:left w:w="120" w:type="dxa"/>
              <w:bottom w:w="100" w:type="dxa"/>
              <w:right w:w="120" w:type="dxa"/>
            </w:tcMar>
          </w:tcPr>
          <w:p w14:paraId="51B376EA" w14:textId="77777777" w:rsidR="00C14447" w:rsidRDefault="00000000">
            <w:r>
              <w:rPr>
                <w:b/>
                <w:bCs/>
                <w:color w:val="1D6A72"/>
                <w:sz w:val="20"/>
                <w:szCs w:val="20"/>
              </w:rPr>
              <w:t>Receive user query</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CE5BF67" w14:textId="77777777" w:rsidR="00C14447" w:rsidRDefault="00000000">
            <w:r>
              <w:rPr>
                <w:color w:val="333333"/>
                <w:sz w:val="19"/>
                <w:szCs w:val="19"/>
              </w:rPr>
              <w:t>The user types a question ('How do I reset my password?'). The interface passes this raw string to the LangGraph workflow as the initial state.</w:t>
            </w:r>
          </w:p>
        </w:tc>
      </w:tr>
      <w:tr w:rsidR="00C14447" w14:paraId="67BF53AF" w14:textId="77777777">
        <w:tblPrEx>
          <w:tblCellMar>
            <w:top w:w="0" w:type="dxa"/>
            <w:bottom w:w="0" w:type="dxa"/>
          </w:tblCellMar>
        </w:tblPrEx>
        <w:tc>
          <w:tcPr>
            <w:tcW w:w="560" w:type="dxa"/>
            <w:tcBorders>
              <w:top w:val="single" w:sz="1" w:space="0" w:color="888888"/>
              <w:left w:val="single" w:sz="1" w:space="0" w:color="888888"/>
              <w:bottom w:val="single" w:sz="1" w:space="0" w:color="888888"/>
              <w:right w:val="single" w:sz="1" w:space="0" w:color="888888"/>
            </w:tcBorders>
            <w:shd w:val="clear" w:color="auto" w:fill="1D6A72"/>
            <w:tcMar>
              <w:top w:w="100" w:type="dxa"/>
              <w:left w:w="80" w:type="dxa"/>
              <w:bottom w:w="100" w:type="dxa"/>
              <w:right w:w="80" w:type="dxa"/>
            </w:tcMar>
          </w:tcPr>
          <w:p w14:paraId="4BC65607" w14:textId="77777777" w:rsidR="00C14447" w:rsidRDefault="00000000">
            <w:pPr>
              <w:jc w:val="center"/>
            </w:pPr>
            <w:r>
              <w:rPr>
                <w:b/>
                <w:bCs/>
                <w:color w:val="FFFFFF"/>
              </w:rPr>
              <w:t>2</w:t>
            </w:r>
          </w:p>
        </w:tc>
        <w:tc>
          <w:tcPr>
            <w:tcW w:w="2800" w:type="dxa"/>
            <w:tcBorders>
              <w:top w:val="single" w:sz="1" w:space="0" w:color="888888"/>
              <w:left w:val="single" w:sz="1" w:space="0" w:color="888888"/>
              <w:bottom w:val="single" w:sz="1" w:space="0" w:color="888888"/>
              <w:right w:val="single" w:sz="1" w:space="0" w:color="888888"/>
            </w:tcBorders>
            <w:shd w:val="clear" w:color="auto" w:fill="D4EDEA"/>
            <w:tcMar>
              <w:top w:w="100" w:type="dxa"/>
              <w:left w:w="120" w:type="dxa"/>
              <w:bottom w:w="100" w:type="dxa"/>
              <w:right w:w="120" w:type="dxa"/>
            </w:tcMar>
          </w:tcPr>
          <w:p w14:paraId="12DF364B" w14:textId="77777777" w:rsidR="00C14447" w:rsidRDefault="00000000">
            <w:r>
              <w:rPr>
                <w:b/>
                <w:bCs/>
                <w:color w:val="1D6A72"/>
                <w:sz w:val="20"/>
                <w:szCs w:val="20"/>
              </w:rPr>
              <w:t>Embed the query</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1832965E" w14:textId="77777777" w:rsidR="00C14447" w:rsidRDefault="00000000">
            <w:r>
              <w:rPr>
                <w:color w:val="333333"/>
                <w:sz w:val="19"/>
                <w:szCs w:val="19"/>
              </w:rPr>
              <w:t>The same all-MiniLM-L6-v2 model converts the query string into a 384-dim vector. Using the same model for both ingestion and queries is critical — mismatched models produce meaningless similarity scores.</w:t>
            </w:r>
          </w:p>
        </w:tc>
      </w:tr>
      <w:tr w:rsidR="00C14447" w14:paraId="38769ACF" w14:textId="77777777">
        <w:tblPrEx>
          <w:tblCellMar>
            <w:top w:w="0" w:type="dxa"/>
            <w:bottom w:w="0" w:type="dxa"/>
          </w:tblCellMar>
        </w:tblPrEx>
        <w:tc>
          <w:tcPr>
            <w:tcW w:w="560" w:type="dxa"/>
            <w:tcBorders>
              <w:top w:val="single" w:sz="1" w:space="0" w:color="888888"/>
              <w:left w:val="single" w:sz="1" w:space="0" w:color="888888"/>
              <w:bottom w:val="single" w:sz="1" w:space="0" w:color="888888"/>
              <w:right w:val="single" w:sz="1" w:space="0" w:color="888888"/>
            </w:tcBorders>
            <w:shd w:val="clear" w:color="auto" w:fill="1D6A72"/>
            <w:tcMar>
              <w:top w:w="100" w:type="dxa"/>
              <w:left w:w="80" w:type="dxa"/>
              <w:bottom w:w="100" w:type="dxa"/>
              <w:right w:w="80" w:type="dxa"/>
            </w:tcMar>
          </w:tcPr>
          <w:p w14:paraId="31FA61FA" w14:textId="77777777" w:rsidR="00C14447" w:rsidRDefault="00000000">
            <w:pPr>
              <w:jc w:val="center"/>
            </w:pPr>
            <w:r>
              <w:rPr>
                <w:b/>
                <w:bCs/>
                <w:color w:val="FFFFFF"/>
              </w:rPr>
              <w:t>3</w:t>
            </w:r>
          </w:p>
        </w:tc>
        <w:tc>
          <w:tcPr>
            <w:tcW w:w="2800" w:type="dxa"/>
            <w:tcBorders>
              <w:top w:val="single" w:sz="1" w:space="0" w:color="888888"/>
              <w:left w:val="single" w:sz="1" w:space="0" w:color="888888"/>
              <w:bottom w:val="single" w:sz="1" w:space="0" w:color="888888"/>
              <w:right w:val="single" w:sz="1" w:space="0" w:color="888888"/>
            </w:tcBorders>
            <w:shd w:val="clear" w:color="auto" w:fill="D4EDEA"/>
            <w:tcMar>
              <w:top w:w="100" w:type="dxa"/>
              <w:left w:w="120" w:type="dxa"/>
              <w:bottom w:w="100" w:type="dxa"/>
              <w:right w:w="120" w:type="dxa"/>
            </w:tcMar>
          </w:tcPr>
          <w:p w14:paraId="6D8D81E5" w14:textId="77777777" w:rsidR="00C14447" w:rsidRDefault="00000000">
            <w:r>
              <w:rPr>
                <w:b/>
                <w:bCs/>
                <w:color w:val="1D6A72"/>
                <w:sz w:val="20"/>
                <w:szCs w:val="20"/>
              </w:rPr>
              <w:t>Retrieve top chunks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68BD125E" w14:textId="77777777" w:rsidR="00C14447" w:rsidRDefault="00000000">
            <w:r>
              <w:rPr>
                <w:color w:val="333333"/>
                <w:sz w:val="19"/>
                <w:szCs w:val="19"/>
              </w:rPr>
              <w:t>ChromaDB performs a cosine similarity search between the query vector and all stored chunk vectors. The top 5 chunks with the highest similarity scores are returned, along with their scores.</w:t>
            </w:r>
          </w:p>
        </w:tc>
      </w:tr>
      <w:tr w:rsidR="00C14447" w14:paraId="31732CDF" w14:textId="77777777">
        <w:tblPrEx>
          <w:tblCellMar>
            <w:top w:w="0" w:type="dxa"/>
            <w:bottom w:w="0" w:type="dxa"/>
          </w:tblCellMar>
        </w:tblPrEx>
        <w:tc>
          <w:tcPr>
            <w:tcW w:w="560" w:type="dxa"/>
            <w:tcBorders>
              <w:top w:val="single" w:sz="1" w:space="0" w:color="888888"/>
              <w:left w:val="single" w:sz="1" w:space="0" w:color="888888"/>
              <w:bottom w:val="single" w:sz="1" w:space="0" w:color="888888"/>
              <w:right w:val="single" w:sz="1" w:space="0" w:color="888888"/>
            </w:tcBorders>
            <w:shd w:val="clear" w:color="auto" w:fill="1D6A72"/>
            <w:tcMar>
              <w:top w:w="100" w:type="dxa"/>
              <w:left w:w="80" w:type="dxa"/>
              <w:bottom w:w="100" w:type="dxa"/>
              <w:right w:w="80" w:type="dxa"/>
            </w:tcMar>
          </w:tcPr>
          <w:p w14:paraId="391DB7F0" w14:textId="77777777" w:rsidR="00C14447" w:rsidRDefault="00000000">
            <w:pPr>
              <w:jc w:val="center"/>
            </w:pPr>
            <w:r>
              <w:rPr>
                <w:b/>
                <w:bCs/>
                <w:color w:val="FFFFFF"/>
              </w:rPr>
              <w:t>4</w:t>
            </w:r>
          </w:p>
        </w:tc>
        <w:tc>
          <w:tcPr>
            <w:tcW w:w="2800" w:type="dxa"/>
            <w:tcBorders>
              <w:top w:val="single" w:sz="1" w:space="0" w:color="888888"/>
              <w:left w:val="single" w:sz="1" w:space="0" w:color="888888"/>
              <w:bottom w:val="single" w:sz="1" w:space="0" w:color="888888"/>
              <w:right w:val="single" w:sz="1" w:space="0" w:color="888888"/>
            </w:tcBorders>
            <w:shd w:val="clear" w:color="auto" w:fill="D4EDEA"/>
            <w:tcMar>
              <w:top w:w="100" w:type="dxa"/>
              <w:left w:w="120" w:type="dxa"/>
              <w:bottom w:w="100" w:type="dxa"/>
              <w:right w:w="120" w:type="dxa"/>
            </w:tcMar>
          </w:tcPr>
          <w:p w14:paraId="442649A1" w14:textId="77777777" w:rsidR="00C14447" w:rsidRDefault="00000000">
            <w:r>
              <w:rPr>
                <w:b/>
                <w:bCs/>
                <w:color w:val="1D6A72"/>
                <w:sz w:val="20"/>
                <w:szCs w:val="20"/>
              </w:rPr>
              <w:t>LangGraph routes</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0BE37E5B" w14:textId="77777777" w:rsidR="00C14447" w:rsidRDefault="00000000">
            <w:r>
              <w:rPr>
                <w:color w:val="333333"/>
                <w:sz w:val="19"/>
                <w:szCs w:val="19"/>
              </w:rPr>
              <w:t>The router node checks the top similarity score. If score &gt;= 0.7 → LLM node. If score &lt; 0.7 or query intent is flagged as sensitive (refund, legal, complaint) → HITL node.</w:t>
            </w:r>
          </w:p>
        </w:tc>
      </w:tr>
      <w:tr w:rsidR="00C14447" w14:paraId="22611FFD" w14:textId="77777777">
        <w:tblPrEx>
          <w:tblCellMar>
            <w:top w:w="0" w:type="dxa"/>
            <w:bottom w:w="0" w:type="dxa"/>
          </w:tblCellMar>
        </w:tblPrEx>
        <w:tc>
          <w:tcPr>
            <w:tcW w:w="560" w:type="dxa"/>
            <w:tcBorders>
              <w:top w:val="single" w:sz="1" w:space="0" w:color="888888"/>
              <w:left w:val="single" w:sz="1" w:space="0" w:color="888888"/>
              <w:bottom w:val="single" w:sz="1" w:space="0" w:color="888888"/>
              <w:right w:val="single" w:sz="1" w:space="0" w:color="888888"/>
            </w:tcBorders>
            <w:shd w:val="clear" w:color="auto" w:fill="1D6A72"/>
            <w:tcMar>
              <w:top w:w="100" w:type="dxa"/>
              <w:left w:w="80" w:type="dxa"/>
              <w:bottom w:w="100" w:type="dxa"/>
              <w:right w:w="80" w:type="dxa"/>
            </w:tcMar>
          </w:tcPr>
          <w:p w14:paraId="2A8D2940" w14:textId="77777777" w:rsidR="00C14447" w:rsidRDefault="00000000">
            <w:pPr>
              <w:jc w:val="center"/>
            </w:pPr>
            <w:r>
              <w:rPr>
                <w:b/>
                <w:bCs/>
                <w:color w:val="FFFFFF"/>
              </w:rPr>
              <w:lastRenderedPageBreak/>
              <w:t>5a</w:t>
            </w:r>
          </w:p>
        </w:tc>
        <w:tc>
          <w:tcPr>
            <w:tcW w:w="2800" w:type="dxa"/>
            <w:tcBorders>
              <w:top w:val="single" w:sz="1" w:space="0" w:color="888888"/>
              <w:left w:val="single" w:sz="1" w:space="0" w:color="888888"/>
              <w:bottom w:val="single" w:sz="1" w:space="0" w:color="888888"/>
              <w:right w:val="single" w:sz="1" w:space="0" w:color="888888"/>
            </w:tcBorders>
            <w:shd w:val="clear" w:color="auto" w:fill="D4EDEA"/>
            <w:tcMar>
              <w:top w:w="100" w:type="dxa"/>
              <w:left w:w="120" w:type="dxa"/>
              <w:bottom w:w="100" w:type="dxa"/>
              <w:right w:w="120" w:type="dxa"/>
            </w:tcMar>
          </w:tcPr>
          <w:p w14:paraId="0474459C" w14:textId="77777777" w:rsidR="00C14447" w:rsidRDefault="00000000">
            <w:r>
              <w:rPr>
                <w:b/>
                <w:bCs/>
                <w:color w:val="1D6A72"/>
                <w:sz w:val="20"/>
                <w:szCs w:val="20"/>
              </w:rPr>
              <w:t>LLM generates answer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7B9F1E7A" w14:textId="77777777" w:rsidR="00C14447" w:rsidRDefault="00000000">
            <w:r>
              <w:rPr>
                <w:color w:val="333333"/>
                <w:sz w:val="19"/>
                <w:szCs w:val="19"/>
              </w:rPr>
              <w:t>If routed to LLM: the system prompt + top chunks + user query form a prompt. GPT-3.5-turbo generates a grounded answer. The output node formats and returns it.</w:t>
            </w:r>
          </w:p>
        </w:tc>
      </w:tr>
      <w:tr w:rsidR="00C14447" w14:paraId="6C8C65B7" w14:textId="77777777">
        <w:tblPrEx>
          <w:tblCellMar>
            <w:top w:w="0" w:type="dxa"/>
            <w:bottom w:w="0" w:type="dxa"/>
          </w:tblCellMar>
        </w:tblPrEx>
        <w:tc>
          <w:tcPr>
            <w:tcW w:w="560" w:type="dxa"/>
            <w:tcBorders>
              <w:top w:val="single" w:sz="1" w:space="0" w:color="888888"/>
              <w:left w:val="single" w:sz="1" w:space="0" w:color="888888"/>
              <w:bottom w:val="single" w:sz="1" w:space="0" w:color="888888"/>
              <w:right w:val="single" w:sz="1" w:space="0" w:color="888888"/>
            </w:tcBorders>
            <w:shd w:val="clear" w:color="auto" w:fill="1D6A72"/>
            <w:tcMar>
              <w:top w:w="100" w:type="dxa"/>
              <w:left w:w="80" w:type="dxa"/>
              <w:bottom w:w="100" w:type="dxa"/>
              <w:right w:w="80" w:type="dxa"/>
            </w:tcMar>
          </w:tcPr>
          <w:p w14:paraId="0314F585" w14:textId="77777777" w:rsidR="00C14447" w:rsidRDefault="00000000">
            <w:pPr>
              <w:jc w:val="center"/>
            </w:pPr>
            <w:r>
              <w:rPr>
                <w:b/>
                <w:bCs/>
                <w:color w:val="FFFFFF"/>
              </w:rPr>
              <w:t>5b</w:t>
            </w:r>
          </w:p>
        </w:tc>
        <w:tc>
          <w:tcPr>
            <w:tcW w:w="2800" w:type="dxa"/>
            <w:tcBorders>
              <w:top w:val="single" w:sz="1" w:space="0" w:color="888888"/>
              <w:left w:val="single" w:sz="1" w:space="0" w:color="888888"/>
              <w:bottom w:val="single" w:sz="1" w:space="0" w:color="888888"/>
              <w:right w:val="single" w:sz="1" w:space="0" w:color="888888"/>
            </w:tcBorders>
            <w:shd w:val="clear" w:color="auto" w:fill="D4EDEA"/>
            <w:tcMar>
              <w:top w:w="100" w:type="dxa"/>
              <w:left w:w="120" w:type="dxa"/>
              <w:bottom w:w="100" w:type="dxa"/>
              <w:right w:w="120" w:type="dxa"/>
            </w:tcMar>
          </w:tcPr>
          <w:p w14:paraId="561BA32A" w14:textId="77777777" w:rsidR="00C14447" w:rsidRDefault="00000000">
            <w:r>
              <w:rPr>
                <w:b/>
                <w:bCs/>
                <w:color w:val="1D6A72"/>
                <w:sz w:val="20"/>
                <w:szCs w:val="20"/>
              </w:rPr>
              <w:t>HITL escalation</w:t>
            </w:r>
          </w:p>
        </w:tc>
        <w:tc>
          <w:tcPr>
            <w:tcW w:w="6000" w:type="dxa"/>
            <w:tcBorders>
              <w:top w:val="single" w:sz="1" w:space="0" w:color="CCCCCC"/>
              <w:left w:val="single" w:sz="1" w:space="0" w:color="CCCCCC"/>
              <w:bottom w:val="single" w:sz="1" w:space="0" w:color="CCCCCC"/>
              <w:right w:val="single" w:sz="1" w:space="0" w:color="CCCCCC"/>
            </w:tcBorders>
            <w:shd w:val="clear" w:color="auto" w:fill="F2F2F2"/>
            <w:tcMar>
              <w:top w:w="100" w:type="dxa"/>
              <w:left w:w="120" w:type="dxa"/>
              <w:bottom w:w="100" w:type="dxa"/>
              <w:right w:w="120" w:type="dxa"/>
            </w:tcMar>
          </w:tcPr>
          <w:p w14:paraId="7D4F76C5" w14:textId="77777777" w:rsidR="00C14447" w:rsidRDefault="00000000">
            <w:r>
              <w:rPr>
                <w:color w:val="333333"/>
                <w:sz w:val="19"/>
                <w:szCs w:val="19"/>
              </w:rPr>
              <w:t>If escalated: LangGraph pauses via interrupt(). A human agent sees the query + retrieved chunks and writes or approves an answer. The graph resumes with the human's response.</w:t>
            </w:r>
          </w:p>
        </w:tc>
      </w:tr>
      <w:tr w:rsidR="00C14447" w14:paraId="2C1E9F38" w14:textId="77777777">
        <w:tblPrEx>
          <w:tblCellMar>
            <w:top w:w="0" w:type="dxa"/>
            <w:bottom w:w="0" w:type="dxa"/>
          </w:tblCellMar>
        </w:tblPrEx>
        <w:tc>
          <w:tcPr>
            <w:tcW w:w="560" w:type="dxa"/>
            <w:tcBorders>
              <w:top w:val="single" w:sz="1" w:space="0" w:color="888888"/>
              <w:left w:val="single" w:sz="1" w:space="0" w:color="888888"/>
              <w:bottom w:val="single" w:sz="1" w:space="0" w:color="888888"/>
              <w:right w:val="single" w:sz="1" w:space="0" w:color="888888"/>
            </w:tcBorders>
            <w:shd w:val="clear" w:color="auto" w:fill="1D6A72"/>
            <w:tcMar>
              <w:top w:w="100" w:type="dxa"/>
              <w:left w:w="80" w:type="dxa"/>
              <w:bottom w:w="100" w:type="dxa"/>
              <w:right w:w="80" w:type="dxa"/>
            </w:tcMar>
          </w:tcPr>
          <w:p w14:paraId="61270AF3" w14:textId="77777777" w:rsidR="00C14447" w:rsidRDefault="00000000">
            <w:pPr>
              <w:jc w:val="center"/>
            </w:pPr>
            <w:r>
              <w:rPr>
                <w:b/>
                <w:bCs/>
                <w:color w:val="FFFFFF"/>
              </w:rPr>
              <w:t>6</w:t>
            </w:r>
          </w:p>
        </w:tc>
        <w:tc>
          <w:tcPr>
            <w:tcW w:w="2800" w:type="dxa"/>
            <w:tcBorders>
              <w:top w:val="single" w:sz="1" w:space="0" w:color="888888"/>
              <w:left w:val="single" w:sz="1" w:space="0" w:color="888888"/>
              <w:bottom w:val="single" w:sz="1" w:space="0" w:color="888888"/>
              <w:right w:val="single" w:sz="1" w:space="0" w:color="888888"/>
            </w:tcBorders>
            <w:shd w:val="clear" w:color="auto" w:fill="D4EDEA"/>
            <w:tcMar>
              <w:top w:w="100" w:type="dxa"/>
              <w:left w:w="120" w:type="dxa"/>
              <w:bottom w:w="100" w:type="dxa"/>
              <w:right w:w="120" w:type="dxa"/>
            </w:tcMar>
          </w:tcPr>
          <w:p w14:paraId="31DBF4A7" w14:textId="77777777" w:rsidR="00C14447" w:rsidRDefault="00000000">
            <w:r>
              <w:rPr>
                <w:b/>
                <w:bCs/>
                <w:color w:val="1D6A72"/>
                <w:sz w:val="20"/>
                <w:szCs w:val="20"/>
              </w:rPr>
              <w:t>Return to user</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20" w:type="dxa"/>
              <w:bottom w:w="100" w:type="dxa"/>
              <w:right w:w="120" w:type="dxa"/>
            </w:tcMar>
          </w:tcPr>
          <w:p w14:paraId="5E45857B" w14:textId="77777777" w:rsidR="00C14447" w:rsidRDefault="00000000">
            <w:r>
              <w:rPr>
                <w:color w:val="333333"/>
                <w:sz w:val="19"/>
                <w:szCs w:val="19"/>
              </w:rPr>
              <w:t>The final answer (from LLM or human) is returned to the user along with source attribution (which chunks were used, what page they came from).</w:t>
            </w:r>
          </w:p>
        </w:tc>
      </w:tr>
    </w:tbl>
    <w:p w14:paraId="2DCEF186" w14:textId="77777777" w:rsidR="00C14447" w:rsidRDefault="00C14447">
      <w:pPr>
        <w:spacing w:after="80"/>
      </w:pPr>
    </w:p>
    <w:p w14:paraId="771474C6" w14:textId="77777777" w:rsidR="00C14447" w:rsidRDefault="00000000">
      <w:r>
        <w:br w:type="page"/>
      </w:r>
    </w:p>
    <w:p w14:paraId="66D0BAA0" w14:textId="77777777" w:rsidR="00C14447" w:rsidRDefault="00000000">
      <w:pPr>
        <w:pStyle w:val="Heading1"/>
        <w:pBdr>
          <w:bottom w:val="single" w:sz="8" w:space="4" w:color="2E75B6"/>
        </w:pBdr>
      </w:pPr>
      <w:r>
        <w:lastRenderedPageBreak/>
        <w:t>5. Technology Choices</w:t>
      </w:r>
    </w:p>
    <w:p w14:paraId="70947F23" w14:textId="77777777" w:rsidR="00C14447" w:rsidRDefault="00000000">
      <w:pPr>
        <w:spacing w:after="160"/>
      </w:pPr>
      <w:r>
        <w:rPr>
          <w:color w:val="333333"/>
        </w:rPr>
        <w:t>Every tool in this stack was picked for a specific reason — not just because it's popular. Below is a breakdown of what I chose, what it does in this system, and why I chose it over the obvious alternatives. Justifying technology choices is something I'd be expected to do in any real engineering role, so I wanted to treat this the same way.</w:t>
      </w:r>
    </w:p>
    <w:p w14:paraId="0BDE5AF4" w14:textId="77777777" w:rsidR="00C14447" w:rsidRDefault="00C1444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C14447" w14:paraId="2357EF76" w14:textId="77777777">
        <w:tblPrEx>
          <w:tblCellMar>
            <w:top w:w="0" w:type="dxa"/>
            <w:bottom w:w="0" w:type="dxa"/>
          </w:tblCellMar>
        </w:tblPrEx>
        <w:tc>
          <w:tcPr>
            <w:tcW w:w="2000" w:type="dxa"/>
            <w:tcBorders>
              <w:top w:val="single" w:sz="1" w:space="0" w:color="888888"/>
              <w:left w:val="single" w:sz="1" w:space="0" w:color="888888"/>
              <w:bottom w:val="single" w:sz="1" w:space="0" w:color="888888"/>
              <w:right w:val="single" w:sz="1" w:space="0" w:color="888888"/>
            </w:tcBorders>
            <w:shd w:val="clear" w:color="auto" w:fill="1D6A72"/>
            <w:tcMar>
              <w:top w:w="100" w:type="dxa"/>
              <w:left w:w="120" w:type="dxa"/>
              <w:bottom w:w="100" w:type="dxa"/>
              <w:right w:w="120" w:type="dxa"/>
            </w:tcMar>
          </w:tcPr>
          <w:p w14:paraId="6C53F238" w14:textId="77777777" w:rsidR="00C14447" w:rsidRDefault="00000000">
            <w:r>
              <w:rPr>
                <w:b/>
                <w:bCs/>
                <w:color w:val="FFFFFF"/>
                <w:sz w:val="19"/>
                <w:szCs w:val="19"/>
              </w:rPr>
              <w:t>Technology</w:t>
            </w:r>
          </w:p>
        </w:tc>
        <w:tc>
          <w:tcPr>
            <w:tcW w:w="2500" w:type="dxa"/>
            <w:tcBorders>
              <w:top w:val="single" w:sz="1" w:space="0" w:color="888888"/>
              <w:left w:val="single" w:sz="1" w:space="0" w:color="888888"/>
              <w:bottom w:val="single" w:sz="1" w:space="0" w:color="888888"/>
              <w:right w:val="single" w:sz="1" w:space="0" w:color="888888"/>
            </w:tcBorders>
            <w:shd w:val="clear" w:color="auto" w:fill="1D6A72"/>
            <w:tcMar>
              <w:top w:w="100" w:type="dxa"/>
              <w:left w:w="120" w:type="dxa"/>
              <w:bottom w:w="100" w:type="dxa"/>
              <w:right w:w="120" w:type="dxa"/>
            </w:tcMar>
          </w:tcPr>
          <w:p w14:paraId="6B80354B" w14:textId="77777777" w:rsidR="00C14447" w:rsidRDefault="00000000">
            <w:r>
              <w:rPr>
                <w:b/>
                <w:bCs/>
                <w:color w:val="FFFFFF"/>
                <w:sz w:val="19"/>
                <w:szCs w:val="19"/>
              </w:rPr>
              <w:t>Purpose</w:t>
            </w:r>
          </w:p>
        </w:tc>
        <w:tc>
          <w:tcPr>
            <w:tcW w:w="4860" w:type="dxa"/>
            <w:tcBorders>
              <w:top w:val="single" w:sz="1" w:space="0" w:color="888888"/>
              <w:left w:val="single" w:sz="1" w:space="0" w:color="888888"/>
              <w:bottom w:val="single" w:sz="1" w:space="0" w:color="888888"/>
              <w:right w:val="single" w:sz="1" w:space="0" w:color="888888"/>
            </w:tcBorders>
            <w:shd w:val="clear" w:color="auto" w:fill="1D6A72"/>
            <w:tcMar>
              <w:top w:w="100" w:type="dxa"/>
              <w:left w:w="120" w:type="dxa"/>
              <w:bottom w:w="100" w:type="dxa"/>
              <w:right w:w="120" w:type="dxa"/>
            </w:tcMar>
          </w:tcPr>
          <w:p w14:paraId="30896E44" w14:textId="77777777" w:rsidR="00C14447" w:rsidRDefault="00000000">
            <w:r>
              <w:rPr>
                <w:b/>
                <w:bCs/>
                <w:color w:val="FFFFFF"/>
                <w:sz w:val="19"/>
                <w:szCs w:val="19"/>
              </w:rPr>
              <w:t>Why This Choice</w:t>
            </w:r>
          </w:p>
        </w:tc>
      </w:tr>
      <w:tr w:rsidR="00C14447" w14:paraId="5B07BC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A43A7" w14:textId="77777777" w:rsidR="00C14447" w:rsidRDefault="00000000">
            <w:r>
              <w:rPr>
                <w:color w:val="333333"/>
                <w:sz w:val="19"/>
                <w:szCs w:val="19"/>
              </w:rPr>
              <w:t>Python 3.11</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5249F0" w14:textId="77777777" w:rsidR="00C14447" w:rsidRDefault="00000000">
            <w:r>
              <w:rPr>
                <w:color w:val="333333"/>
                <w:sz w:val="19"/>
                <w:szCs w:val="19"/>
              </w:rPr>
              <w:t>Primary language for all components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B6829" w14:textId="77777777" w:rsidR="00C14447" w:rsidRDefault="00000000">
            <w:r>
              <w:rPr>
                <w:color w:val="333333"/>
                <w:sz w:val="19"/>
                <w:szCs w:val="19"/>
              </w:rPr>
              <w:t>Strong ecosystem for AI/ML (LangChain, ChromaDB, sentence-transformers all have first-class Python support). The team at most AI companies writes Python for this kind of work.</w:t>
            </w:r>
          </w:p>
        </w:tc>
      </w:tr>
      <w:tr w:rsidR="00C14447" w14:paraId="0A75D4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EDEA"/>
            <w:tcMar>
              <w:top w:w="80" w:type="dxa"/>
              <w:left w:w="120" w:type="dxa"/>
              <w:bottom w:w="80" w:type="dxa"/>
              <w:right w:w="120" w:type="dxa"/>
            </w:tcMar>
          </w:tcPr>
          <w:p w14:paraId="52EA3CC8" w14:textId="77777777" w:rsidR="00C14447" w:rsidRDefault="00000000">
            <w:r>
              <w:rPr>
                <w:color w:val="333333"/>
                <w:sz w:val="19"/>
                <w:szCs w:val="19"/>
              </w:rPr>
              <w:t>LangChain</w:t>
            </w:r>
          </w:p>
        </w:tc>
        <w:tc>
          <w:tcPr>
            <w:tcW w:w="2500" w:type="dxa"/>
            <w:tcBorders>
              <w:top w:val="single" w:sz="1" w:space="0" w:color="CCCCCC"/>
              <w:left w:val="single" w:sz="1" w:space="0" w:color="CCCCCC"/>
              <w:bottom w:val="single" w:sz="1" w:space="0" w:color="CCCCCC"/>
              <w:right w:val="single" w:sz="1" w:space="0" w:color="CCCCCC"/>
            </w:tcBorders>
            <w:shd w:val="clear" w:color="auto" w:fill="D4EDEA"/>
            <w:tcMar>
              <w:top w:w="80" w:type="dxa"/>
              <w:left w:w="120" w:type="dxa"/>
              <w:bottom w:w="80" w:type="dxa"/>
              <w:right w:w="120" w:type="dxa"/>
            </w:tcMar>
          </w:tcPr>
          <w:p w14:paraId="7F2A9CB2" w14:textId="77777777" w:rsidR="00C14447" w:rsidRDefault="00000000">
            <w:r>
              <w:rPr>
                <w:color w:val="333333"/>
                <w:sz w:val="19"/>
                <w:szCs w:val="19"/>
              </w:rPr>
              <w:t>Orchestration glue for loaders, splitters, retrievers</w:t>
            </w:r>
          </w:p>
        </w:tc>
        <w:tc>
          <w:tcPr>
            <w:tcW w:w="4860" w:type="dxa"/>
            <w:tcBorders>
              <w:top w:val="single" w:sz="1" w:space="0" w:color="CCCCCC"/>
              <w:left w:val="single" w:sz="1" w:space="0" w:color="CCCCCC"/>
              <w:bottom w:val="single" w:sz="1" w:space="0" w:color="CCCCCC"/>
              <w:right w:val="single" w:sz="1" w:space="0" w:color="CCCCCC"/>
            </w:tcBorders>
            <w:shd w:val="clear" w:color="auto" w:fill="D4EDEA"/>
            <w:tcMar>
              <w:top w:w="80" w:type="dxa"/>
              <w:left w:w="120" w:type="dxa"/>
              <w:bottom w:w="80" w:type="dxa"/>
              <w:right w:w="120" w:type="dxa"/>
            </w:tcMar>
          </w:tcPr>
          <w:p w14:paraId="20CA42EA" w14:textId="77777777" w:rsidR="00C14447" w:rsidRDefault="00000000">
            <w:r>
              <w:rPr>
                <w:color w:val="333333"/>
                <w:sz w:val="19"/>
                <w:szCs w:val="19"/>
              </w:rPr>
              <w:t>Provides ready-made Document loaders, splitter utilities, and retriever interfaces that would take days to write from scratch. Lets us focus on the RAG logic, not boilerplate.</w:t>
            </w:r>
          </w:p>
        </w:tc>
      </w:tr>
      <w:tr w:rsidR="00C14447" w14:paraId="470E5D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0C6F4" w14:textId="77777777" w:rsidR="00C14447" w:rsidRDefault="00000000">
            <w:r>
              <w:rPr>
                <w:color w:val="333333"/>
                <w:sz w:val="19"/>
                <w:szCs w:val="19"/>
              </w:rPr>
              <w:t>LangGraph</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D704E" w14:textId="77777777" w:rsidR="00C14447" w:rsidRDefault="00000000">
            <w:r>
              <w:rPr>
                <w:color w:val="333333"/>
                <w:sz w:val="19"/>
                <w:szCs w:val="19"/>
              </w:rPr>
              <w:t>Graph-based workflow with conditional routing and HITL</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A4F3B" w14:textId="77777777" w:rsidR="00C14447" w:rsidRDefault="00000000">
            <w:r>
              <w:rPr>
                <w:color w:val="333333"/>
                <w:sz w:val="19"/>
                <w:szCs w:val="19"/>
              </w:rPr>
              <w:t>Unlike a simple LangChain chain, LangGraph supports stateful execution, conditional branching, and interrupt() for pausing. HITL would be very hard to implement cleanly without it.</w:t>
            </w:r>
          </w:p>
        </w:tc>
      </w:tr>
      <w:tr w:rsidR="00C14447" w14:paraId="61E24D5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EDEA"/>
            <w:tcMar>
              <w:top w:w="80" w:type="dxa"/>
              <w:left w:w="120" w:type="dxa"/>
              <w:bottom w:w="80" w:type="dxa"/>
              <w:right w:w="120" w:type="dxa"/>
            </w:tcMar>
          </w:tcPr>
          <w:p w14:paraId="0D2CAE7C" w14:textId="77777777" w:rsidR="00C14447" w:rsidRDefault="00000000">
            <w:r>
              <w:rPr>
                <w:color w:val="333333"/>
                <w:sz w:val="19"/>
                <w:szCs w:val="19"/>
              </w:rPr>
              <w:t>ChromaDB</w:t>
            </w:r>
          </w:p>
        </w:tc>
        <w:tc>
          <w:tcPr>
            <w:tcW w:w="2500" w:type="dxa"/>
            <w:tcBorders>
              <w:top w:val="single" w:sz="1" w:space="0" w:color="CCCCCC"/>
              <w:left w:val="single" w:sz="1" w:space="0" w:color="CCCCCC"/>
              <w:bottom w:val="single" w:sz="1" w:space="0" w:color="CCCCCC"/>
              <w:right w:val="single" w:sz="1" w:space="0" w:color="CCCCCC"/>
            </w:tcBorders>
            <w:shd w:val="clear" w:color="auto" w:fill="D4EDEA"/>
            <w:tcMar>
              <w:top w:w="80" w:type="dxa"/>
              <w:left w:w="120" w:type="dxa"/>
              <w:bottom w:w="80" w:type="dxa"/>
              <w:right w:w="120" w:type="dxa"/>
            </w:tcMar>
          </w:tcPr>
          <w:p w14:paraId="062E8F76" w14:textId="77777777" w:rsidR="00C14447" w:rsidRDefault="00000000">
            <w:r>
              <w:rPr>
                <w:color w:val="333333"/>
                <w:sz w:val="19"/>
                <w:szCs w:val="19"/>
              </w:rPr>
              <w:t>Vector database for chunk storage and retrieval</w:t>
            </w:r>
          </w:p>
        </w:tc>
        <w:tc>
          <w:tcPr>
            <w:tcW w:w="4860" w:type="dxa"/>
            <w:tcBorders>
              <w:top w:val="single" w:sz="1" w:space="0" w:color="CCCCCC"/>
              <w:left w:val="single" w:sz="1" w:space="0" w:color="CCCCCC"/>
              <w:bottom w:val="single" w:sz="1" w:space="0" w:color="CCCCCC"/>
              <w:right w:val="single" w:sz="1" w:space="0" w:color="CCCCCC"/>
            </w:tcBorders>
            <w:shd w:val="clear" w:color="auto" w:fill="D4EDEA"/>
            <w:tcMar>
              <w:top w:w="80" w:type="dxa"/>
              <w:left w:w="120" w:type="dxa"/>
              <w:bottom w:w="80" w:type="dxa"/>
              <w:right w:w="120" w:type="dxa"/>
            </w:tcMar>
          </w:tcPr>
          <w:p w14:paraId="43424F20" w14:textId="77777777" w:rsidR="00C14447" w:rsidRDefault="00000000">
            <w:r>
              <w:rPr>
                <w:color w:val="333333"/>
                <w:sz w:val="19"/>
                <w:szCs w:val="19"/>
              </w:rPr>
              <w:t>Runs fully locally without any API key or cloud account. Simple Python API. Persistent storage mode. Fast enough for single-document retrieval. Pinecone is more powerful but costs money and requires network calls — overkill for this prototype.</w:t>
            </w:r>
          </w:p>
        </w:tc>
      </w:tr>
      <w:tr w:rsidR="00C14447" w14:paraId="3919E6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BF320B" w14:textId="77777777" w:rsidR="00C14447" w:rsidRDefault="00000000">
            <w:r>
              <w:rPr>
                <w:color w:val="333333"/>
                <w:sz w:val="19"/>
                <w:szCs w:val="19"/>
              </w:rPr>
              <w:t>all-MiniLM-L6-v2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FA57D" w14:textId="77777777" w:rsidR="00C14447" w:rsidRDefault="00000000">
            <w:r>
              <w:rPr>
                <w:color w:val="333333"/>
                <w:sz w:val="19"/>
                <w:szCs w:val="19"/>
              </w:rPr>
              <w:t>Embedding model for chunks and queries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C8FEB" w14:textId="77777777" w:rsidR="00C14447" w:rsidRDefault="00000000">
            <w:r>
              <w:rPr>
                <w:color w:val="333333"/>
                <w:sz w:val="19"/>
                <w:szCs w:val="19"/>
              </w:rPr>
              <w:t>Free, runs locally, produces 384-dim vectors, and performs well on domain-specific support text. OpenAI embeddings are higher quality but introduce per-call cost and API dependency — not worth it for a dev prototype.</w:t>
            </w:r>
          </w:p>
        </w:tc>
      </w:tr>
      <w:tr w:rsidR="00C14447" w14:paraId="0CB2F5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4EDEA"/>
            <w:tcMar>
              <w:top w:w="80" w:type="dxa"/>
              <w:left w:w="120" w:type="dxa"/>
              <w:bottom w:w="80" w:type="dxa"/>
              <w:right w:w="120" w:type="dxa"/>
            </w:tcMar>
          </w:tcPr>
          <w:p w14:paraId="31A29105" w14:textId="77777777" w:rsidR="00C14447" w:rsidRDefault="00000000">
            <w:r>
              <w:rPr>
                <w:color w:val="333333"/>
                <w:sz w:val="19"/>
                <w:szCs w:val="19"/>
              </w:rPr>
              <w:t>GPT-3.5-turbo</w:t>
            </w:r>
          </w:p>
        </w:tc>
        <w:tc>
          <w:tcPr>
            <w:tcW w:w="2500" w:type="dxa"/>
            <w:tcBorders>
              <w:top w:val="single" w:sz="1" w:space="0" w:color="CCCCCC"/>
              <w:left w:val="single" w:sz="1" w:space="0" w:color="CCCCCC"/>
              <w:bottom w:val="single" w:sz="1" w:space="0" w:color="CCCCCC"/>
              <w:right w:val="single" w:sz="1" w:space="0" w:color="CCCCCC"/>
            </w:tcBorders>
            <w:shd w:val="clear" w:color="auto" w:fill="D4EDEA"/>
            <w:tcMar>
              <w:top w:w="80" w:type="dxa"/>
              <w:left w:w="120" w:type="dxa"/>
              <w:bottom w:w="80" w:type="dxa"/>
              <w:right w:w="120" w:type="dxa"/>
            </w:tcMar>
          </w:tcPr>
          <w:p w14:paraId="44A24502" w14:textId="77777777" w:rsidR="00C14447" w:rsidRDefault="00000000">
            <w:r>
              <w:rPr>
                <w:color w:val="333333"/>
                <w:sz w:val="19"/>
                <w:szCs w:val="19"/>
              </w:rPr>
              <w:t>LLM for answer generation</w:t>
            </w:r>
          </w:p>
        </w:tc>
        <w:tc>
          <w:tcPr>
            <w:tcW w:w="4860" w:type="dxa"/>
            <w:tcBorders>
              <w:top w:val="single" w:sz="1" w:space="0" w:color="CCCCCC"/>
              <w:left w:val="single" w:sz="1" w:space="0" w:color="CCCCCC"/>
              <w:bottom w:val="single" w:sz="1" w:space="0" w:color="CCCCCC"/>
              <w:right w:val="single" w:sz="1" w:space="0" w:color="CCCCCC"/>
            </w:tcBorders>
            <w:shd w:val="clear" w:color="auto" w:fill="D4EDEA"/>
            <w:tcMar>
              <w:top w:w="80" w:type="dxa"/>
              <w:left w:w="120" w:type="dxa"/>
              <w:bottom w:w="80" w:type="dxa"/>
              <w:right w:w="120" w:type="dxa"/>
            </w:tcMar>
          </w:tcPr>
          <w:p w14:paraId="203E2F8D" w14:textId="77777777" w:rsidR="00C14447" w:rsidRDefault="00000000">
            <w:r>
              <w:rPr>
                <w:color w:val="333333"/>
                <w:sz w:val="19"/>
                <w:szCs w:val="19"/>
              </w:rPr>
              <w:t>Good instruction-following capability, fast response times, and low cost compared to GPT-4. For a customer support use case where answers are constrained by retrieved context, GPT-3.5's quality is sufficient. Can be swapped for Mistral via Ollama for a fully offline setup.</w:t>
            </w:r>
          </w:p>
        </w:tc>
      </w:tr>
      <w:tr w:rsidR="00C14447" w14:paraId="3A93EB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4F86C" w14:textId="77777777" w:rsidR="00C14447" w:rsidRDefault="00000000">
            <w:r>
              <w:rPr>
                <w:color w:val="333333"/>
                <w:sz w:val="19"/>
                <w:szCs w:val="19"/>
              </w:rPr>
              <w:t>PyPDFLoader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B13BC" w14:textId="77777777" w:rsidR="00C14447" w:rsidRDefault="00000000">
            <w:r>
              <w:rPr>
                <w:color w:val="333333"/>
                <w:sz w:val="19"/>
                <w:szCs w:val="19"/>
              </w:rPr>
              <w:t>PDF text extraction</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E0FE99" w14:textId="77777777" w:rsidR="00C14447" w:rsidRDefault="00000000">
            <w:r>
              <w:rPr>
                <w:color w:val="333333"/>
                <w:sz w:val="19"/>
                <w:szCs w:val="19"/>
              </w:rPr>
              <w:t>Handles standard formatted PDFs cleanly and outputs LangChain-compatible Document objects with page metadata. Simple integration, no external dependencies beyond pypdf.</w:t>
            </w:r>
          </w:p>
        </w:tc>
      </w:tr>
    </w:tbl>
    <w:p w14:paraId="57B4F4E1" w14:textId="77777777" w:rsidR="00C14447" w:rsidRDefault="00C14447">
      <w:pPr>
        <w:spacing w:after="80"/>
      </w:pPr>
    </w:p>
    <w:p w14:paraId="54233487" w14:textId="77777777" w:rsidR="00C14447" w:rsidRDefault="00000000">
      <w:r>
        <w:br w:type="page"/>
      </w:r>
    </w:p>
    <w:p w14:paraId="65A3023F" w14:textId="77777777" w:rsidR="00C14447" w:rsidRDefault="00000000">
      <w:pPr>
        <w:pStyle w:val="Heading1"/>
        <w:pBdr>
          <w:bottom w:val="single" w:sz="8" w:space="4" w:color="2E75B6"/>
        </w:pBdr>
      </w:pPr>
      <w:r>
        <w:lastRenderedPageBreak/>
        <w:t>6. Scalability Considerations</w:t>
      </w:r>
    </w:p>
    <w:p w14:paraId="399A179C" w14:textId="77777777" w:rsidR="00C14447" w:rsidRDefault="00000000">
      <w:pPr>
        <w:spacing w:after="160"/>
      </w:pPr>
      <w:r>
        <w:rPr>
          <w:color w:val="333333"/>
        </w:rPr>
        <w:t>This v1 design is built for a single developer machine with a single PDF. That's the right scope for a prototype. But as someone thinking about this like a real production system, I want to flag where things would break first under real load — and what we'd do about it.</w:t>
      </w:r>
    </w:p>
    <w:p w14:paraId="678884A6" w14:textId="77777777" w:rsidR="00C14447" w:rsidRDefault="00C14447">
      <w:pPr>
        <w:spacing w:after="80"/>
      </w:pPr>
    </w:p>
    <w:p w14:paraId="7B55D15B" w14:textId="77777777" w:rsidR="00C14447" w:rsidRDefault="00000000">
      <w:pPr>
        <w:pStyle w:val="Heading2"/>
      </w:pPr>
      <w:r>
        <w:t>6.1 Large Documents</w:t>
      </w:r>
    </w:p>
    <w:p w14:paraId="264D9655" w14:textId="77777777" w:rsidR="00C14447" w:rsidRDefault="00000000">
      <w:pPr>
        <w:spacing w:after="160"/>
      </w:pPr>
      <w:r>
        <w:rPr>
          <w:color w:val="333333"/>
        </w:rPr>
        <w:t>Right now, the ingestion pipeline loads the entire PDF into memory, chunks it, and embeds all chunks sequentially. For a 20-page support manual, this is fine — maybe 100 chunks, a few seconds. But for a 500-page enterprise knowledge base, this would time out or exhaust memory.</w:t>
      </w:r>
    </w:p>
    <w:tbl>
      <w:tblPr>
        <w:tblW w:w="9360" w:type="dxa"/>
        <w:tblBorders>
          <w:top w:val="single" w:sz="1" w:space="0" w:color="2E75B6"/>
          <w:left w:val="single" w:sz="12"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4447" w14:paraId="44C3C555"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180" w:type="dxa"/>
              <w:bottom w:w="120" w:type="dxa"/>
              <w:right w:w="180" w:type="dxa"/>
            </w:tcMar>
          </w:tcPr>
          <w:p w14:paraId="098D018A" w14:textId="77777777" w:rsidR="00C14447" w:rsidRDefault="00000000">
            <w:pPr>
              <w:spacing w:after="40"/>
            </w:pPr>
            <w:r>
              <w:rPr>
                <w:b/>
                <w:bCs/>
                <w:color w:val="1F4E79"/>
                <w:sz w:val="20"/>
                <w:szCs w:val="20"/>
              </w:rPr>
              <w:t>Production fix:</w:t>
            </w:r>
          </w:p>
          <w:p w14:paraId="0180C9A1" w14:textId="77777777" w:rsidR="00C14447" w:rsidRDefault="00000000">
            <w:r>
              <w:rPr>
                <w:color w:val="333333"/>
                <w:sz w:val="20"/>
                <w:szCs w:val="20"/>
              </w:rPr>
              <w:t>Process documents in batches asynchronously. Add a queue (like Celery + Redis) so the ingestion job runs in the background while the application stays live. Use ChromaDB's batch add API to write chunks in groups rather than one at a time.</w:t>
            </w:r>
          </w:p>
        </w:tc>
      </w:tr>
    </w:tbl>
    <w:p w14:paraId="25762F4A" w14:textId="77777777" w:rsidR="00C14447" w:rsidRDefault="00C14447">
      <w:pPr>
        <w:spacing w:after="120"/>
      </w:pPr>
    </w:p>
    <w:p w14:paraId="4200EDEB" w14:textId="77777777" w:rsidR="00C14447" w:rsidRDefault="00000000">
      <w:pPr>
        <w:pStyle w:val="Heading2"/>
      </w:pPr>
      <w:r>
        <w:t>6.2 Increasing Query Load</w:t>
      </w:r>
    </w:p>
    <w:p w14:paraId="38B42783" w14:textId="77777777" w:rsidR="00C14447" w:rsidRDefault="00000000">
      <w:pPr>
        <w:spacing w:after="160"/>
      </w:pPr>
      <w:r>
        <w:rPr>
          <w:color w:val="333333"/>
        </w:rPr>
        <w:t>ChromaDB in local mode handles queries sequentially. Under concurrent load from multiple users, queries would queue up and latency would climb. The embedding step (~100–200ms per query) becomes a bottleneck fast.</w:t>
      </w:r>
    </w:p>
    <w:tbl>
      <w:tblPr>
        <w:tblW w:w="9360" w:type="dxa"/>
        <w:tblBorders>
          <w:top w:val="single" w:sz="1" w:space="0" w:color="7B4F00"/>
          <w:left w:val="single" w:sz="12" w:space="0" w:color="7B4F00"/>
          <w:bottom w:val="single" w:sz="1" w:space="0" w:color="7B4F00"/>
          <w:right w:val="single" w:sz="1" w:space="0" w:color="7B4F0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4447" w14:paraId="0E72F76F" w14:textId="77777777">
        <w:tblPrEx>
          <w:tblCellMar>
            <w:top w:w="0" w:type="dxa"/>
            <w:bottom w:w="0" w:type="dxa"/>
          </w:tblCellMar>
        </w:tblPrEx>
        <w:tc>
          <w:tcPr>
            <w:tcW w:w="9360" w:type="dxa"/>
            <w:tcBorders>
              <w:top w:val="single" w:sz="1" w:space="0" w:color="7B4F00"/>
              <w:left w:val="single" w:sz="1" w:space="0" w:color="7B4F00"/>
              <w:bottom w:val="single" w:sz="1" w:space="0" w:color="7B4F00"/>
              <w:right w:val="single" w:sz="1" w:space="0" w:color="7B4F00"/>
            </w:tcBorders>
            <w:shd w:val="clear" w:color="auto" w:fill="FFF3CD"/>
            <w:tcMar>
              <w:top w:w="120" w:type="dxa"/>
              <w:left w:w="180" w:type="dxa"/>
              <w:bottom w:w="120" w:type="dxa"/>
              <w:right w:w="180" w:type="dxa"/>
            </w:tcMar>
          </w:tcPr>
          <w:p w14:paraId="725CAFF1" w14:textId="77777777" w:rsidR="00C14447" w:rsidRDefault="00000000">
            <w:pPr>
              <w:spacing w:after="40"/>
            </w:pPr>
            <w:r>
              <w:rPr>
                <w:b/>
                <w:bCs/>
                <w:color w:val="7B4F00"/>
                <w:sz w:val="20"/>
                <w:szCs w:val="20"/>
              </w:rPr>
              <w:t>Production fix:</w:t>
            </w:r>
          </w:p>
          <w:p w14:paraId="68D6AB35" w14:textId="77777777" w:rsidR="00C14447" w:rsidRDefault="00000000">
            <w:r>
              <w:rPr>
                <w:color w:val="333333"/>
                <w:sz w:val="20"/>
                <w:szCs w:val="20"/>
              </w:rPr>
              <w:t>Move ChromaDB to its hosted mode or replace with Pinecone/Weaviate which support horizontal scaling. Add a Redis cache for repeated queries — if 50 users ask 'what is your return policy?' in one hour, we only need to embed and retrieve once. Cache the result.</w:t>
            </w:r>
          </w:p>
        </w:tc>
      </w:tr>
    </w:tbl>
    <w:p w14:paraId="6B8B155E" w14:textId="77777777" w:rsidR="00C14447" w:rsidRDefault="00C14447">
      <w:pPr>
        <w:spacing w:after="120"/>
      </w:pPr>
    </w:p>
    <w:p w14:paraId="51BFB241" w14:textId="77777777" w:rsidR="00C14447" w:rsidRDefault="00000000">
      <w:pPr>
        <w:pStyle w:val="Heading2"/>
      </w:pPr>
      <w:r>
        <w:t>6.3 Latency Concerns</w:t>
      </w:r>
    </w:p>
    <w:p w14:paraId="4226523D" w14:textId="77777777" w:rsidR="00C14447" w:rsidRDefault="00000000">
      <w:pPr>
        <w:spacing w:after="160"/>
      </w:pPr>
      <w:r>
        <w:rPr>
          <w:color w:val="333333"/>
        </w:rPr>
        <w:t>The query pipeline has three sequential blocking steps: embed query (~150ms), retrieve from ChromaDB (~50ms), LLM call (~800ms–2s). In the current design these run one after another, so total query latency is around 1–2.5 seconds. That's acceptable for a support tool but would frustrate users in a chat interface expecting real-time responses.</w:t>
      </w:r>
    </w:p>
    <w:tbl>
      <w:tblPr>
        <w:tblW w:w="9360" w:type="dxa"/>
        <w:tblBorders>
          <w:top w:val="single" w:sz="1" w:space="0" w:color="1E5631"/>
          <w:left w:val="single" w:sz="12" w:space="0" w:color="1E5631"/>
          <w:bottom w:val="single" w:sz="1" w:space="0" w:color="1E5631"/>
          <w:right w:val="single" w:sz="1" w:space="0" w:color="1E563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4447" w14:paraId="49715049" w14:textId="77777777">
        <w:tblPrEx>
          <w:tblCellMar>
            <w:top w:w="0" w:type="dxa"/>
            <w:bottom w:w="0" w:type="dxa"/>
          </w:tblCellMar>
        </w:tblPrEx>
        <w:tc>
          <w:tcPr>
            <w:tcW w:w="9360" w:type="dxa"/>
            <w:tcBorders>
              <w:top w:val="single" w:sz="1" w:space="0" w:color="1E5631"/>
              <w:left w:val="single" w:sz="1" w:space="0" w:color="1E5631"/>
              <w:bottom w:val="single" w:sz="1" w:space="0" w:color="1E5631"/>
              <w:right w:val="single" w:sz="1" w:space="0" w:color="1E5631"/>
            </w:tcBorders>
            <w:shd w:val="clear" w:color="auto" w:fill="D6EAD7"/>
            <w:tcMar>
              <w:top w:w="120" w:type="dxa"/>
              <w:left w:w="180" w:type="dxa"/>
              <w:bottom w:w="120" w:type="dxa"/>
              <w:right w:w="180" w:type="dxa"/>
            </w:tcMar>
          </w:tcPr>
          <w:p w14:paraId="532DB3D8" w14:textId="77777777" w:rsidR="00C14447" w:rsidRDefault="00000000">
            <w:pPr>
              <w:spacing w:after="40"/>
            </w:pPr>
            <w:r>
              <w:rPr>
                <w:b/>
                <w:bCs/>
                <w:color w:val="1E5631"/>
                <w:sz w:val="20"/>
                <w:szCs w:val="20"/>
              </w:rPr>
              <w:t>Production fix:</w:t>
            </w:r>
          </w:p>
          <w:p w14:paraId="1B593C77" w14:textId="77777777" w:rsidR="00C14447" w:rsidRDefault="00000000">
            <w:r>
              <w:rPr>
                <w:color w:val="333333"/>
                <w:sz w:val="20"/>
                <w:szCs w:val="20"/>
              </w:rPr>
              <w:t>Stream the LLM response token-by-token (OpenAI supports streaming) so the user sees output start appearing in under a second. Pre-embed common queries and warm the ChromaDB cache on startup. For very high-volume scenarios, move to a smaller, faster local LLM for initial triage.</w:t>
            </w:r>
          </w:p>
        </w:tc>
      </w:tr>
    </w:tbl>
    <w:p w14:paraId="1B21DD0F" w14:textId="77777777" w:rsidR="00C14447" w:rsidRDefault="00C14447">
      <w:pPr>
        <w:spacing w:after="120"/>
      </w:pPr>
    </w:p>
    <w:p w14:paraId="7D2A486F" w14:textId="77777777" w:rsidR="00C14447" w:rsidRDefault="00000000">
      <w:pPr>
        <w:pStyle w:val="Heading2"/>
      </w:pPr>
      <w:r>
        <w:t>6.4 HITL at Scale</w:t>
      </w:r>
    </w:p>
    <w:p w14:paraId="5A29CF2C" w14:textId="77777777" w:rsidR="00C14447" w:rsidRDefault="00000000">
      <w:pPr>
        <w:spacing w:after="160"/>
      </w:pPr>
      <w:r>
        <w:rPr>
          <w:color w:val="333333"/>
        </w:rPr>
        <w:lastRenderedPageBreak/>
        <w:t>The current HITL design assumes one human agent checking an escalation queue. If 10% of queries escalate and query volume is 1000/day, that's 100 escalations per day for one person — manageable. At 10,000 queries/day, it becomes unsustainable.</w:t>
      </w:r>
    </w:p>
    <w:tbl>
      <w:tblPr>
        <w:tblW w:w="9360" w:type="dxa"/>
        <w:tblBorders>
          <w:top w:val="single" w:sz="1" w:space="0" w:color="2E75B6"/>
          <w:left w:val="single" w:sz="12" w:space="0" w:color="2E75B6"/>
          <w:bottom w:val="single" w:sz="1" w:space="0" w:color="2E75B6"/>
          <w:right w:val="single" w:sz="1" w:space="0" w:color="2E75B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4447" w14:paraId="3B3E7EB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20" w:type="dxa"/>
              <w:left w:w="180" w:type="dxa"/>
              <w:bottom w:w="120" w:type="dxa"/>
              <w:right w:w="180" w:type="dxa"/>
            </w:tcMar>
          </w:tcPr>
          <w:p w14:paraId="10FDA6C6" w14:textId="77777777" w:rsidR="00C14447" w:rsidRDefault="00000000">
            <w:pPr>
              <w:spacing w:after="40"/>
            </w:pPr>
            <w:r>
              <w:rPr>
                <w:b/>
                <w:bCs/>
                <w:color w:val="1F4E79"/>
                <w:sz w:val="20"/>
                <w:szCs w:val="20"/>
              </w:rPr>
              <w:t>Production fix:</w:t>
            </w:r>
          </w:p>
          <w:p w14:paraId="6DF3C0F6" w14:textId="77777777" w:rsidR="00C14447" w:rsidRDefault="00000000">
            <w:r>
              <w:rPr>
                <w:color w:val="333333"/>
                <w:sz w:val="20"/>
                <w:szCs w:val="20"/>
              </w:rPr>
              <w:t>Build a proper agent queue with priority scoring. Add a feedback loop: when a human answers an escalated query, that answer gets added back to the knowledge base so future similar queries are handled automatically. This shrinks the escalation rate over time.</w:t>
            </w:r>
          </w:p>
        </w:tc>
      </w:tr>
    </w:tbl>
    <w:p w14:paraId="678F7111" w14:textId="77777777" w:rsidR="00C14447" w:rsidRDefault="00C14447">
      <w:pPr>
        <w:spacing w:after="80"/>
      </w:pPr>
    </w:p>
    <w:p w14:paraId="04F1836E" w14:textId="77777777" w:rsidR="00C14447" w:rsidRDefault="00000000">
      <w:r>
        <w:br w:type="page"/>
      </w:r>
    </w:p>
    <w:p w14:paraId="404BB5CE" w14:textId="77777777" w:rsidR="00C14447" w:rsidRDefault="00000000">
      <w:pPr>
        <w:pStyle w:val="Heading1"/>
        <w:pBdr>
          <w:bottom w:val="single" w:sz="8" w:space="4" w:color="2E75B6"/>
        </w:pBdr>
      </w:pPr>
      <w:r>
        <w:lastRenderedPageBreak/>
        <w:t>Final Thoughts</w:t>
      </w:r>
    </w:p>
    <w:p w14:paraId="338A6512" w14:textId="77777777" w:rsidR="00C14447" w:rsidRDefault="00000000">
      <w:pPr>
        <w:spacing w:after="160"/>
      </w:pPr>
      <w:r>
        <w:rPr>
          <w:color w:val="333333"/>
        </w:rPr>
        <w:t>Writing this HLD made something click for me that reading about RAG alone didn't: the system's intelligence isn't really in the LLM. It's in the retrieval step and the routing logic. If your chunks are bad, your retrieval is bad, and no matter how smart the LLM is, the answers will be wrong. If your routing logic is too lenient, you'll serve low-confidence answers to real customers. The LLM is almost the easiest part.</w:t>
      </w:r>
    </w:p>
    <w:p w14:paraId="5F543715" w14:textId="77777777" w:rsidR="00C14447" w:rsidRDefault="00000000">
      <w:pPr>
        <w:spacing w:after="160"/>
      </w:pPr>
      <w:r>
        <w:rPr>
          <w:color w:val="333333"/>
        </w:rPr>
        <w:t>The LangGraph + HITL architecture is what makes this more than a chatbot demo. It's a system that knows its own limits — and that's the design principle I want to carry into the implementation.</w:t>
      </w:r>
    </w:p>
    <w:p w14:paraId="3CD20EC6" w14:textId="77777777" w:rsidR="00C14447" w:rsidRDefault="00C14447">
      <w:pPr>
        <w:spacing w:after="80"/>
      </w:pPr>
    </w:p>
    <w:tbl>
      <w:tblPr>
        <w:tblW w:w="9360" w:type="dxa"/>
        <w:tblBorders>
          <w:top w:val="single" w:sz="1" w:space="0" w:color="999999"/>
          <w:left w:val="single" w:sz="12" w:space="0" w:color="999999"/>
          <w:bottom w:val="single" w:sz="1" w:space="0" w:color="999999"/>
          <w:right w:val="single" w:sz="1" w:space="0" w:color="99999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14447" w14:paraId="20A5C6E5" w14:textId="77777777">
        <w:tblPrEx>
          <w:tblCellMar>
            <w:top w:w="0" w:type="dxa"/>
            <w:bottom w:w="0" w:type="dxa"/>
          </w:tblCellMar>
        </w:tblPrEx>
        <w:tc>
          <w:tcPr>
            <w:tcW w:w="9360" w:type="dxa"/>
            <w:tcBorders>
              <w:top w:val="single" w:sz="1" w:space="0" w:color="999999"/>
              <w:left w:val="single" w:sz="1" w:space="0" w:color="999999"/>
              <w:bottom w:val="single" w:sz="1" w:space="0" w:color="999999"/>
              <w:right w:val="single" w:sz="1" w:space="0" w:color="999999"/>
            </w:tcBorders>
            <w:shd w:val="clear" w:color="auto" w:fill="F2F2F2"/>
            <w:tcMar>
              <w:top w:w="120" w:type="dxa"/>
              <w:left w:w="180" w:type="dxa"/>
              <w:bottom w:w="120" w:type="dxa"/>
              <w:right w:w="180" w:type="dxa"/>
            </w:tcMar>
          </w:tcPr>
          <w:p w14:paraId="618D9C37" w14:textId="77777777" w:rsidR="00C14447" w:rsidRDefault="00000000">
            <w:pPr>
              <w:spacing w:after="40"/>
            </w:pPr>
            <w:r>
              <w:rPr>
                <w:b/>
                <w:bCs/>
                <w:color w:val="595959"/>
                <w:sz w:val="20"/>
                <w:szCs w:val="20"/>
              </w:rPr>
              <w:t>Document status:</w:t>
            </w:r>
          </w:p>
          <w:p w14:paraId="10AEE577" w14:textId="77777777" w:rsidR="00C14447" w:rsidRDefault="00000000">
            <w:r>
              <w:rPr>
                <w:color w:val="333333"/>
                <w:sz w:val="20"/>
                <w:szCs w:val="20"/>
              </w:rPr>
              <w:t>This is Deliverable 1 of 3 for the Innomatics Gen AI Internship project. The Low-Level Design (LLD) will follow, covering module-level implementation details, data structures, and the LangGraph state schema. Technical Documentation (Deliverable 3) will explain design decisions and trade-offs for an engineering audience.</w:t>
            </w:r>
          </w:p>
        </w:tc>
      </w:tr>
    </w:tbl>
    <w:p w14:paraId="12CC0FAB" w14:textId="77777777" w:rsidR="002A4E06" w:rsidRDefault="002A4E06"/>
    <w:sectPr w:rsidR="002A4E06" w:rsidSect="004D4F9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1296"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9D1A58" w14:textId="77777777" w:rsidR="002A4E06" w:rsidRDefault="002A4E06">
      <w:r>
        <w:separator/>
      </w:r>
    </w:p>
  </w:endnote>
  <w:endnote w:type="continuationSeparator" w:id="0">
    <w:p w14:paraId="37FB9776" w14:textId="77777777" w:rsidR="002A4E06" w:rsidRDefault="002A4E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427DC" w14:textId="77777777" w:rsidR="004D4F9F" w:rsidRDefault="004D4F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C29CB" w14:textId="4A54363B" w:rsidR="00C14447" w:rsidRDefault="00000000">
    <w:pPr>
      <w:pBdr>
        <w:top w:val="single" w:sz="4" w:space="1" w:color="DDDDDD"/>
      </w:pBdr>
      <w:spacing w:before="80"/>
    </w:pPr>
    <w:r>
      <w:rPr>
        <w:color w:val="595959"/>
        <w:sz w:val="16"/>
        <w:szCs w:val="16"/>
      </w:rPr>
      <w:t xml:space="preserve"> Page </w:t>
    </w:r>
    <w:r>
      <w:rPr>
        <w:color w:val="595959"/>
        <w:sz w:val="16"/>
        <w:szCs w:val="16"/>
      </w:rPr>
      <w:fldChar w:fldCharType="begin"/>
    </w:r>
    <w:r>
      <w:rPr>
        <w:color w:val="595959"/>
        <w:sz w:val="16"/>
        <w:szCs w:val="16"/>
      </w:rPr>
      <w:instrText>PAGE</w:instrText>
    </w:r>
    <w:r>
      <w:rPr>
        <w:color w:val="595959"/>
        <w:sz w:val="16"/>
        <w:szCs w:val="16"/>
      </w:rPr>
      <w:fldChar w:fldCharType="separate"/>
    </w:r>
    <w:r w:rsidR="00B17774">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B17774">
      <w:rPr>
        <w:noProof/>
        <w:color w:val="595959"/>
        <w:sz w:val="16"/>
        <w:szCs w:val="16"/>
      </w:rPr>
      <w:t>2</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B78E1" w14:textId="77777777" w:rsidR="004D4F9F" w:rsidRDefault="004D4F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E600DB" w14:textId="77777777" w:rsidR="002A4E06" w:rsidRDefault="002A4E06">
      <w:r>
        <w:separator/>
      </w:r>
    </w:p>
  </w:footnote>
  <w:footnote w:type="continuationSeparator" w:id="0">
    <w:p w14:paraId="2BC8FD7F" w14:textId="77777777" w:rsidR="002A4E06" w:rsidRDefault="002A4E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63CF0B" w14:textId="77777777" w:rsidR="004D4F9F" w:rsidRDefault="004D4F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C9B15A" w14:textId="1CF165B7" w:rsidR="00C14447" w:rsidRDefault="00000000">
    <w:pPr>
      <w:pBdr>
        <w:bottom w:val="single" w:sz="6" w:space="1" w:color="2E75B6"/>
      </w:pBdr>
      <w:spacing w:after="80"/>
    </w:pPr>
    <w:r>
      <w:rPr>
        <w:color w:val="595959"/>
        <w:sz w:val="18"/>
        <w:szCs w:val="18"/>
      </w:rPr>
      <w:t>RAG Customer Support Assistant — High-Level Design</w:t>
    </w:r>
    <w:r>
      <w:rPr>
        <w:color w:val="AAAAAA"/>
        <w:sz w:val="18"/>
        <w:szCs w:val="18"/>
      </w:rPr>
      <w:t xml:space="preserve">  |  </w:t>
    </w:r>
    <w:r w:rsidRPr="004D4F9F">
      <w:rPr>
        <w:color w:val="AAAAAA"/>
        <w:sz w:val="18"/>
        <w:szCs w:val="18"/>
      </w:rPr>
      <w:t>Innomatics Research Labs</w:t>
    </w:r>
    <w:r>
      <w:rPr>
        <w:color w:val="AAAAAA"/>
        <w:sz w:val="18"/>
        <w:szCs w:val="18"/>
      </w:rPr>
      <w:t xml:space="preserve">  |  Gen AI Intern</w:t>
    </w:r>
    <w:r w:rsidR="004D4F9F">
      <w:rPr>
        <w:color w:val="AAAAAA"/>
        <w:sz w:val="18"/>
        <w:szCs w:val="18"/>
      </w:rPr>
      <w:t xml:space="preserve"> :IN326031004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FE67A" w14:textId="77777777" w:rsidR="004D4F9F" w:rsidRDefault="004D4F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FE6BAC"/>
    <w:multiLevelType w:val="hybridMultilevel"/>
    <w:tmpl w:val="DE9A7172"/>
    <w:lvl w:ilvl="0" w:tplc="8F1A6C80">
      <w:start w:val="1"/>
      <w:numFmt w:val="bullet"/>
      <w:lvlText w:val="•"/>
      <w:lvlJc w:val="left"/>
      <w:pPr>
        <w:ind w:left="600" w:hanging="300"/>
      </w:pPr>
    </w:lvl>
    <w:lvl w:ilvl="1" w:tplc="EB0267A4">
      <w:numFmt w:val="decimal"/>
      <w:lvlText w:val=""/>
      <w:lvlJc w:val="left"/>
    </w:lvl>
    <w:lvl w:ilvl="2" w:tplc="7F56AC64">
      <w:numFmt w:val="decimal"/>
      <w:lvlText w:val=""/>
      <w:lvlJc w:val="left"/>
    </w:lvl>
    <w:lvl w:ilvl="3" w:tplc="F9AE49F2">
      <w:numFmt w:val="decimal"/>
      <w:lvlText w:val=""/>
      <w:lvlJc w:val="left"/>
    </w:lvl>
    <w:lvl w:ilvl="4" w:tplc="46BADCAE">
      <w:numFmt w:val="decimal"/>
      <w:lvlText w:val=""/>
      <w:lvlJc w:val="left"/>
    </w:lvl>
    <w:lvl w:ilvl="5" w:tplc="B7B060D8">
      <w:numFmt w:val="decimal"/>
      <w:lvlText w:val=""/>
      <w:lvlJc w:val="left"/>
    </w:lvl>
    <w:lvl w:ilvl="6" w:tplc="CD6883F6">
      <w:numFmt w:val="decimal"/>
      <w:lvlText w:val=""/>
      <w:lvlJc w:val="left"/>
    </w:lvl>
    <w:lvl w:ilvl="7" w:tplc="E6003DE2">
      <w:numFmt w:val="decimal"/>
      <w:lvlText w:val=""/>
      <w:lvlJc w:val="left"/>
    </w:lvl>
    <w:lvl w:ilvl="8" w:tplc="5CF6BF6C">
      <w:numFmt w:val="decimal"/>
      <w:lvlText w:val=""/>
      <w:lvlJc w:val="left"/>
    </w:lvl>
  </w:abstractNum>
  <w:abstractNum w:abstractNumId="1" w15:restartNumberingAfterBreak="0">
    <w:nsid w:val="78B04955"/>
    <w:multiLevelType w:val="hybridMultilevel"/>
    <w:tmpl w:val="EC981D06"/>
    <w:lvl w:ilvl="0" w:tplc="DF4C2558">
      <w:start w:val="1"/>
      <w:numFmt w:val="bullet"/>
      <w:lvlText w:val="●"/>
      <w:lvlJc w:val="left"/>
      <w:pPr>
        <w:ind w:left="720" w:hanging="360"/>
      </w:pPr>
    </w:lvl>
    <w:lvl w:ilvl="1" w:tplc="144AB1E8">
      <w:start w:val="1"/>
      <w:numFmt w:val="bullet"/>
      <w:lvlText w:val="○"/>
      <w:lvlJc w:val="left"/>
      <w:pPr>
        <w:ind w:left="1440" w:hanging="360"/>
      </w:pPr>
    </w:lvl>
    <w:lvl w:ilvl="2" w:tplc="920436BC">
      <w:start w:val="1"/>
      <w:numFmt w:val="bullet"/>
      <w:lvlText w:val="■"/>
      <w:lvlJc w:val="left"/>
      <w:pPr>
        <w:ind w:left="2160" w:hanging="360"/>
      </w:pPr>
    </w:lvl>
    <w:lvl w:ilvl="3" w:tplc="405687A0">
      <w:start w:val="1"/>
      <w:numFmt w:val="bullet"/>
      <w:lvlText w:val="●"/>
      <w:lvlJc w:val="left"/>
      <w:pPr>
        <w:ind w:left="2880" w:hanging="360"/>
      </w:pPr>
    </w:lvl>
    <w:lvl w:ilvl="4" w:tplc="B04AA156">
      <w:start w:val="1"/>
      <w:numFmt w:val="bullet"/>
      <w:lvlText w:val="○"/>
      <w:lvlJc w:val="left"/>
      <w:pPr>
        <w:ind w:left="3600" w:hanging="360"/>
      </w:pPr>
    </w:lvl>
    <w:lvl w:ilvl="5" w:tplc="F96A1B7A">
      <w:start w:val="1"/>
      <w:numFmt w:val="bullet"/>
      <w:lvlText w:val="■"/>
      <w:lvlJc w:val="left"/>
      <w:pPr>
        <w:ind w:left="4320" w:hanging="360"/>
      </w:pPr>
    </w:lvl>
    <w:lvl w:ilvl="6" w:tplc="9FE0D9D8">
      <w:start w:val="1"/>
      <w:numFmt w:val="bullet"/>
      <w:lvlText w:val="●"/>
      <w:lvlJc w:val="left"/>
      <w:pPr>
        <w:ind w:left="5040" w:hanging="360"/>
      </w:pPr>
    </w:lvl>
    <w:lvl w:ilvl="7" w:tplc="C38A2112">
      <w:start w:val="1"/>
      <w:numFmt w:val="bullet"/>
      <w:lvlText w:val="●"/>
      <w:lvlJc w:val="left"/>
      <w:pPr>
        <w:ind w:left="5760" w:hanging="360"/>
      </w:pPr>
    </w:lvl>
    <w:lvl w:ilvl="8" w:tplc="332436EE">
      <w:start w:val="1"/>
      <w:numFmt w:val="bullet"/>
      <w:lvlText w:val="●"/>
      <w:lvlJc w:val="left"/>
      <w:pPr>
        <w:ind w:left="6480" w:hanging="360"/>
      </w:pPr>
    </w:lvl>
  </w:abstractNum>
  <w:num w:numId="1" w16cid:durableId="940138607">
    <w:abstractNumId w:val="1"/>
    <w:lvlOverride w:ilvl="0">
      <w:startOverride w:val="1"/>
    </w:lvlOverride>
  </w:num>
  <w:num w:numId="2" w16cid:durableId="14004468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447"/>
    <w:rsid w:val="002A4E06"/>
    <w:rsid w:val="004D4F9F"/>
    <w:rsid w:val="006D43A5"/>
    <w:rsid w:val="00B17774"/>
    <w:rsid w:val="00C14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9FBD2C"/>
  <w15:docId w15:val="{0531C540-C04F-468D-BD32-3AA9DCC2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7774"/>
    <w:pPr>
      <w:tabs>
        <w:tab w:val="center" w:pos="4680"/>
        <w:tab w:val="right" w:pos="9360"/>
      </w:tabs>
    </w:pPr>
  </w:style>
  <w:style w:type="character" w:customStyle="1" w:styleId="HeaderChar">
    <w:name w:val="Header Char"/>
    <w:basedOn w:val="DefaultParagraphFont"/>
    <w:link w:val="Header"/>
    <w:uiPriority w:val="99"/>
    <w:rsid w:val="00B17774"/>
  </w:style>
  <w:style w:type="paragraph" w:styleId="Footer">
    <w:name w:val="footer"/>
    <w:basedOn w:val="Normal"/>
    <w:link w:val="FooterChar"/>
    <w:uiPriority w:val="99"/>
    <w:unhideWhenUsed/>
    <w:rsid w:val="00B17774"/>
    <w:pPr>
      <w:tabs>
        <w:tab w:val="center" w:pos="4680"/>
        <w:tab w:val="right" w:pos="9360"/>
      </w:tabs>
    </w:pPr>
  </w:style>
  <w:style w:type="character" w:customStyle="1" w:styleId="FooterChar">
    <w:name w:val="Footer Char"/>
    <w:basedOn w:val="DefaultParagraphFont"/>
    <w:link w:val="Footer"/>
    <w:uiPriority w:val="99"/>
    <w:rsid w:val="00B17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F4623-9956-4D47-8A0E-5A63FB4B65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2572</Words>
  <Characters>14667</Characters>
  <Application>Microsoft Office Word</Application>
  <DocSecurity>0</DocSecurity>
  <Lines>122</Lines>
  <Paragraphs>34</Paragraphs>
  <ScaleCrop>false</ScaleCrop>
  <Company/>
  <LinksUpToDate>false</LinksUpToDate>
  <CharactersWithSpaces>17205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rangam ranganath</cp:lastModifiedBy>
  <cp:revision>3</cp:revision>
  <dcterms:created xsi:type="dcterms:W3CDTF">2026-04-23T06:05:00Z</dcterms:created>
  <dcterms:modified xsi:type="dcterms:W3CDTF">2026-04-23T06:46:00Z</dcterms:modified>
</cp:coreProperties>
</file>