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F5951C"/>
          <w:sz w:val="20"/>
          <w:szCs w:val="20"/>
        </w:rPr>
        <w:t xml:space="preserve">SEARCH MY VACATION</w:t>
      </w:r>
    </w:p>
    <w:p>
      <w:pPr>
        <w:spacing w:after="40"/>
      </w:pPr>
      <w:r>
        <w:rPr>
          <w:color w:val="6B6560"/>
          <w:sz w:val="18"/>
          <w:szCs w:val="18"/>
        </w:rPr>
        <w:t xml:space="preserve">Team Satvi — Functional Validation (Keerthi)</w:t>
      </w:r>
    </w:p>
    <w:p>
      <w:pPr>
        <w:pStyle w:val="Title"/>
        <w:spacing w:after="60" w:before="120"/>
      </w:pPr>
      <w:r>
        <w:rPr>
          <w:b/>
          <w:bCs/>
          <w:color w:val="2A211C"/>
          <w:sz w:val="40"/>
          <w:szCs w:val="40"/>
        </w:rPr>
        <w:t xml:space="preserve">EBC — R1.1 Footer &amp; Contact Focused QA</w:t>
      </w:r>
    </w:p>
    <w:p>
      <w:pPr>
        <w:spacing w:after="300"/>
      </w:pPr>
      <w:r>
        <w:rPr>
          <w:i/>
          <w:iCs/>
          <w:color w:val="F5951C"/>
          <w:sz w:val="24"/>
          <w:szCs w:val="24"/>
        </w:rPr>
        <w:t xml:space="preserve">Independent Functional Validation Report</w:t>
      </w:r>
    </w:p>
    <w:p>
      <w:pPr>
        <w:spacing w:after="60"/>
      </w:pPr>
      <w:r>
        <w:rPr>
          <w:b/>
          <w:bCs/>
          <w:color w:val="2A211C"/>
          <w:sz w:val="21"/>
          <w:szCs w:val="21"/>
        </w:rPr>
        <w:t xml:space="preserve">Persona: </w:t>
      </w:r>
      <w:r>
        <w:rPr>
          <w:color w:val="2A211C"/>
          <w:sz w:val="21"/>
          <w:szCs w:val="21"/>
        </w:rPr>
        <w:t xml:space="preserve">Keerthi — Functional Validation Specialist</w:t>
      </w:r>
    </w:p>
    <w:p>
      <w:pPr>
        <w:spacing w:after="60"/>
      </w:pPr>
      <w:r>
        <w:rPr>
          <w:b/>
          <w:bCs/>
          <w:color w:val="2A211C"/>
          <w:sz w:val="21"/>
          <w:szCs w:val="21"/>
        </w:rPr>
        <w:t xml:space="preserve">Release: </w:t>
      </w:r>
      <w:r>
        <w:rPr>
          <w:color w:val="2A211C"/>
          <w:sz w:val="21"/>
          <w:szCs w:val="21"/>
        </w:rPr>
        <w:t xml:space="preserve">Search My Vacation R1.1</w:t>
      </w:r>
    </w:p>
    <w:p>
      <w:pPr>
        <w:spacing w:after="60"/>
      </w:pPr>
      <w:r>
        <w:rPr>
          <w:b/>
          <w:bCs/>
          <w:color w:val="2A211C"/>
          <w:sz w:val="21"/>
          <w:szCs w:val="21"/>
        </w:rPr>
        <w:t xml:space="preserve">Priority: </w:t>
      </w:r>
      <w:r>
        <w:rPr>
          <w:color w:val="2A211C"/>
          <w:sz w:val="21"/>
          <w:szCs w:val="21"/>
        </w:rPr>
        <w:t xml:space="preserve">Must Do</w:t>
      </w:r>
    </w:p>
    <w:p>
      <w:pPr>
        <w:spacing w:after="60"/>
      </w:pPr>
      <w:r>
        <w:rPr>
          <w:b/>
          <w:bCs/>
          <w:color w:val="2A211C"/>
          <w:sz w:val="21"/>
          <w:szCs w:val="21"/>
        </w:rPr>
        <w:t xml:space="preserve">Type: </w:t>
      </w:r>
      <w:r>
        <w:rPr>
          <w:color w:val="2A211C"/>
          <w:sz w:val="21"/>
          <w:szCs w:val="21"/>
        </w:rPr>
        <w:t xml:space="preserve">Focused QA / regression validation (not a full-site E2E cycle)</w:t>
      </w:r>
    </w:p>
    <w:p>
      <w:pPr>
        <w:spacing w:after="60"/>
      </w:pPr>
      <w:r>
        <w:rPr>
          <w:b/>
          <w:bCs/>
          <w:color w:val="2A211C"/>
          <w:sz w:val="21"/>
          <w:szCs w:val="21"/>
        </w:rPr>
        <w:t xml:space="preserve">Branch: </w:t>
      </w:r>
      <w:r>
        <w:rPr>
          <w:color w:val="2A211C"/>
          <w:sz w:val="21"/>
          <w:szCs w:val="21"/>
        </w:rPr>
        <w:t xml:space="preserve">feature/ebc-traveller-stories-listing</w:t>
      </w:r>
    </w:p>
    <w:p>
      <w:pPr>
        <w:spacing w:after="60"/>
      </w:pPr>
      <w:r>
        <w:rPr>
          <w:b/>
          <w:bCs/>
          <w:color w:val="2A211C"/>
          <w:sz w:val="21"/>
          <w:szCs w:val="21"/>
        </w:rPr>
        <w:t xml:space="preserve">Date: </w:t>
      </w:r>
      <w:r>
        <w:rPr>
          <w:color w:val="2A211C"/>
          <w:sz w:val="21"/>
          <w:szCs w:val="21"/>
        </w:rPr>
        <w:t xml:space="preserve">13 August 2026</w:t>
      </w:r>
    </w:p>
    <w:p>
      <w:pPr>
        <w:pBdr>
          <w:bottom w:val="single" w:color="D8C4A7" w:sz="6"/>
        </w:pBdr>
        <w:spacing w:after="120" w:before="120"/>
      </w:pPr>
    </w:p>
    <w:p>
      <w:pPr>
        <w:pStyle w:val="Heading1"/>
        <w:spacing w:after="160" w:before="320"/>
      </w:pPr>
      <w:r>
        <w:rPr>
          <w:b/>
          <w:bCs/>
          <w:color w:val="2A211C"/>
          <w:sz w:val="30"/>
          <w:szCs w:val="30"/>
        </w:rPr>
        <w:t xml:space="preserve">1. Session Startup</w:t>
      </w:r>
    </w:p>
    <w:p>
      <w:pPr>
        <w:spacing w:after="60"/>
      </w:pPr>
      <w:r>
        <w:rPr>
          <w:b/>
          <w:bCs/>
          <w:color w:val="2A211C"/>
          <w:sz w:val="21"/>
          <w:szCs w:val="21"/>
        </w:rPr>
        <w:t xml:space="preserve">Repository root: </w:t>
      </w:r>
      <w:r>
        <w:rPr>
          <w:color w:val="2A211C"/>
          <w:sz w:val="21"/>
          <w:szCs w:val="21"/>
        </w:rPr>
        <w:t xml:space="preserve">/Users/viveksophu/Documents/Projects/SearchMyVacation</w:t>
      </w:r>
    </w:p>
    <w:p>
      <w:pPr>
        <w:spacing w:after="60"/>
      </w:pPr>
      <w:r>
        <w:rPr>
          <w:b/>
          <w:bCs/>
          <w:color w:val="2A211C"/>
          <w:sz w:val="21"/>
          <w:szCs w:val="21"/>
        </w:rPr>
        <w:t xml:space="preserve">Branch: </w:t>
      </w:r>
      <w:r>
        <w:rPr>
          <w:color w:val="2A211C"/>
          <w:sz w:val="21"/>
          <w:szCs w:val="21"/>
        </w:rPr>
        <w:t xml:space="preserve">feature/ebc-traveller-stories-listing</w:t>
      </w:r>
    </w:p>
    <w:p>
      <w:pPr>
        <w:spacing w:after="60"/>
      </w:pPr>
      <w:r>
        <w:rPr>
          <w:b/>
          <w:bCs/>
          <w:color w:val="2A211C"/>
          <w:sz w:val="21"/>
          <w:szCs w:val="21"/>
        </w:rPr>
        <w:t xml:space="preserve">Latest commit: </w:t>
      </w:r>
      <w:r>
        <w:rPr>
          <w:color w:val="2A211C"/>
          <w:sz w:val="21"/>
          <w:szCs w:val="21"/>
        </w:rPr>
        <w:t xml:space="preserve">0bbac73 — "fix: unify journey mood passport preselection"</w:t>
      </w:r>
    </w:p>
    <w:p>
      <w:pPr>
        <w:spacing w:after="120"/>
      </w:pPr>
      <w:r>
        <w:rPr>
          <w:color w:val="2A211C"/>
          <w:sz w:val="21"/>
          <w:szCs w:val="21"/>
        </w:rPr>
        <w:t xml:space="preserve">This commit was uncommitted at the end of the prior EBC-036 retest cycle (flagged as a non-blocking recommendation at the time). It has since been committed. This is a positive carry-over finding — no action required.</w:t>
      </w:r>
    </w:p>
    <w:p>
      <w:pPr>
        <w:spacing w:after="60"/>
      </w:pPr>
      <w:r>
        <w:rPr>
          <w:b/>
          <w:bCs/>
          <w:color w:val="2A211C"/>
          <w:sz w:val="21"/>
          <w:szCs w:val="21"/>
        </w:rPr>
        <w:t xml:space="preserve">Working tree status: </w:t>
      </w:r>
      <w:r>
        <w:rPr>
          <w:color w:val="2A211C"/>
          <w:sz w:val="21"/>
          <w:szCs w:val="21"/>
        </w:rPr>
        <w:t xml:space="preserve">3 modified tracked files, 2 new untracked component files (see below). No unrelated or unexpected changes present.</w:t>
      </w:r>
    </w:p>
    <w:p>
      <w:pPr>
        <w:spacing w:after="60"/>
      </w:pPr>
      <w:r>
        <w:rPr>
          <w:b/>
          <w:bCs/>
          <w:color w:val="2A211C"/>
          <w:sz w:val="21"/>
          <w:szCs w:val="21"/>
        </w:rPr>
        <w:t xml:space="preserve">Files under test scope:</w:t>
      </w:r>
    </w:p>
    <w:p>
      <w:pPr>
        <w:pStyle w:val="ListParagraph"/>
        <w:numPr>
          <w:ilvl w:val="0"/>
          <w:numId w:val="2"/>
        </w:numPr>
        <w:spacing w:after="60"/>
      </w:pPr>
      <w:r>
        <w:rPr>
          <w:color w:val="2A211C"/>
          <w:sz w:val="21"/>
          <w:szCs w:val="21"/>
        </w:rPr>
        <w:t xml:space="preserve">web/components/contact/CallbackRequest.tsx (modified, +1/-1) — WhatsApp submission changed from window.location.assign to window.open(..., "_blank", "noopener,noreferrer")</w:t>
      </w:r>
    </w:p>
    <w:p>
      <w:pPr>
        <w:pStyle w:val="ListParagraph"/>
        <w:numPr>
          <w:ilvl w:val="0"/>
          <w:numId w:val="2"/>
        </w:numPr>
        <w:spacing w:after="60"/>
      </w:pPr>
      <w:r>
        <w:rPr>
          <w:color w:val="2A211C"/>
          <w:sz w:val="21"/>
          <w:szCs w:val="21"/>
        </w:rPr>
        <w:t xml:space="preserve">web/components/layout/PublicFooter.tsx (modified, +2) — adds &lt;SocialLinks&gt; to the Footer "Connect" column</w:t>
      </w:r>
    </w:p>
    <w:p>
      <w:pPr>
        <w:pStyle w:val="ListParagraph"/>
        <w:numPr>
          <w:ilvl w:val="0"/>
          <w:numId w:val="2"/>
        </w:numPr>
        <w:spacing w:after="60"/>
      </w:pPr>
      <w:r>
        <w:rPr>
          <w:color w:val="2A211C"/>
          <w:sz w:val="21"/>
          <w:szCs w:val="21"/>
        </w:rPr>
        <w:t xml:space="preserve">web/config/contact.config.ts (modified, +10) — adds canonical siteContact.socialLinks URLs</w:t>
      </w:r>
    </w:p>
    <w:p>
      <w:pPr>
        <w:pStyle w:val="ListParagraph"/>
        <w:numPr>
          <w:ilvl w:val="0"/>
          <w:numId w:val="2"/>
        </w:numPr>
        <w:spacing w:after="60"/>
      </w:pPr>
      <w:r>
        <w:rPr>
          <w:color w:val="2A211C"/>
          <w:sz w:val="21"/>
          <w:szCs w:val="21"/>
        </w:rPr>
        <w:t xml:space="preserve">web/components/contact/SocialLinks.tsx (new) — renders the three social icon links</w:t>
      </w:r>
    </w:p>
    <w:p>
      <w:pPr>
        <w:pStyle w:val="ListParagraph"/>
        <w:numPr>
          <w:ilvl w:val="0"/>
          <w:numId w:val="2"/>
        </w:numPr>
        <w:spacing w:after="60"/>
      </w:pPr>
      <w:r>
        <w:rPr>
          <w:color w:val="2A211C"/>
          <w:sz w:val="21"/>
          <w:szCs w:val="21"/>
        </w:rPr>
        <w:t xml:space="preserve">web/components/icons/SocialIcons.tsx (new) — hand-authored inline SVG marks (Instagram/Facebook/YouTube), no new icon dependency</w:t>
      </w:r>
    </w:p>
    <w:p>
      <w:pPr>
        <w:spacing w:after="120"/>
      </w:pPr>
      <w:r>
        <w:rPr>
          <w:i/>
          <w:iCs/>
          <w:color w:val="6B6560"/>
          <w:sz w:val="21"/>
          <w:szCs w:val="21"/>
        </w:rPr>
        <w:t xml:space="preserve">App confirmed running at http://localhost:3000 (Next.js dev server, Turbopack, HMR connected) and reachable throughout this cycle.</w:t>
      </w:r>
    </w:p>
    <w:p>
      <w:pPr>
        <w:pStyle w:val="Heading1"/>
        <w:spacing w:after="160" w:before="320"/>
      </w:pPr>
      <w:r>
        <w:rPr>
          <w:b/>
          <w:bCs/>
          <w:color w:val="2A211C"/>
          <w:sz w:val="30"/>
          <w:szCs w:val="30"/>
        </w:rPr>
        <w:t xml:space="preserve">2. Footer Social Icons — Homepage &amp; Secondary Page</w:t>
      </w:r>
    </w:p>
    <w:p>
      <w:pPr>
        <w:spacing w:after="120"/>
      </w:pPr>
      <w:r>
        <w:rPr>
          <w:color w:val="2A211C"/>
          <w:sz w:val="21"/>
          <w:szCs w:val="21"/>
        </w:rPr>
        <w:t xml:space="preserve">Verified via direct DOM inspection (href, target, rel, aria-label) on the homepage (/) and a secondary page (/destinations), plus visual confirmation via screenshot and the computed accessibility tree (read_page / find).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1500"/>
        <w:gridCol w:w="2100"/>
      </w:tblGrid>
      <w:tr>
        <w:trPr>
          <w:tblHeader/>
        </w:trPr>
        <w:tc>
          <w:tcPr>
            <w:tcW w:type="dxa" w:w="3200"/>
            <w:shd w:fill="2A211C" w:val="clear"/>
            <w:tcMar>
              <w:top w:type="dxa" w:w="80"/>
              <w:left w:type="dxa" w:w="120"/>
              <w:bottom w:type="dxa" w:w="80"/>
              <w:right w:type="dxa" w:w="120"/>
            </w:tcMar>
          </w:tcPr>
          <w:p>
            <w:pPr>
              <w:jc w:val="left"/>
            </w:pPr>
            <w:r>
              <w:rPr>
                <w:b/>
                <w:bCs/>
                <w:color w:val="FFFFFF"/>
                <w:sz w:val="20"/>
                <w:szCs w:val="20"/>
              </w:rPr>
              <w:t xml:space="preserve">Check</w:t>
            </w:r>
          </w:p>
        </w:tc>
        <w:tc>
          <w:tcPr>
            <w:tcW w:type="dxa" w:w="3400"/>
            <w:shd w:fill="2A211C" w:val="clear"/>
            <w:tcMar>
              <w:top w:type="dxa" w:w="80"/>
              <w:left w:type="dxa" w:w="120"/>
              <w:bottom w:type="dxa" w:w="80"/>
              <w:right w:type="dxa" w:w="120"/>
            </w:tcMar>
          </w:tcPr>
          <w:p>
            <w:pPr>
              <w:jc w:val="left"/>
            </w:pPr>
            <w:r>
              <w:rPr>
                <w:b/>
                <w:bCs/>
                <w:color w:val="FFFFFF"/>
                <w:sz w:val="20"/>
                <w:szCs w:val="20"/>
              </w:rPr>
              <w:t xml:space="preserve">Expected</w:t>
            </w:r>
          </w:p>
        </w:tc>
        <w:tc>
          <w:tcPr>
            <w:tcW w:type="dxa" w:w="1500"/>
            <w:shd w:fill="2A211C" w:val="clear"/>
            <w:tcMar>
              <w:top w:type="dxa" w:w="80"/>
              <w:left w:type="dxa" w:w="120"/>
              <w:bottom w:type="dxa" w:w="80"/>
              <w:right w:type="dxa" w:w="120"/>
            </w:tcMar>
          </w:tcPr>
          <w:p>
            <w:pPr>
              <w:jc w:val="left"/>
            </w:pPr>
            <w:r>
              <w:rPr>
                <w:b/>
                <w:bCs/>
                <w:color w:val="FFFFFF"/>
                <w:sz w:val="20"/>
                <w:szCs w:val="20"/>
              </w:rPr>
              <w:t xml:space="preserve">Result</w:t>
            </w:r>
          </w:p>
        </w:tc>
        <w:tc>
          <w:tcPr>
            <w:tcW w:type="dxa" w:w="2100"/>
            <w:shd w:fill="2A211C" w:val="clear"/>
            <w:tcMar>
              <w:top w:type="dxa" w:w="80"/>
              <w:left w:type="dxa" w:w="120"/>
              <w:bottom w:type="dxa" w:w="80"/>
              <w:right w:type="dxa" w:w="120"/>
            </w:tcMar>
          </w:tcPr>
          <w:p>
            <w:pPr>
              <w:jc w:val="left"/>
            </w:pPr>
            <w:r>
              <w:rPr>
                <w:b/>
                <w:bCs/>
                <w:color w:val="FFFFFF"/>
                <w:sz w:val="20"/>
                <w:szCs w:val="20"/>
              </w:rPr>
              <w:t xml:space="preserve">Notes</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Instagram — icon, label, destination</w:t>
            </w:r>
          </w:p>
        </w:tc>
        <w:tc>
          <w:tcPr>
            <w:tcW w:type="dxa" w:w="3400"/>
            <w:tcMar>
              <w:top w:type="dxa" w:w="80"/>
              <w:left w:type="dxa" w:w="120"/>
              <w:bottom w:type="dxa" w:w="80"/>
              <w:right w:type="dxa" w:w="120"/>
            </w:tcMar>
          </w:tcPr>
          <w:p>
            <w:pPr>
              <w:jc w:val="left"/>
            </w:pPr>
            <w:r>
              <w:rPr>
                <w:b w:val="false"/>
                <w:bCs w:val="false"/>
                <w:color w:val="2A211C"/>
                <w:sz w:val="20"/>
                <w:szCs w:val="20"/>
              </w:rPr>
              <w:t xml:space="preserve">Distinct icon; aria-label announces platform + "new tab"; href matches approved URL</w:t>
            </w:r>
          </w:p>
        </w:tc>
        <w:tc>
          <w:tcPr>
            <w:tcW w:type="dxa" w:w="1500"/>
            <w:shd w:fill="FFFFFF" w:val="clear"/>
            <w:tcMar>
              <w:top w:type="dxa" w:w="80"/>
              <w:left w:type="dxa" w:w="120"/>
              <w:bottom w:type="dxa" w:w="80"/>
              <w:right w:type="dxa" w:w="120"/>
            </w:tcMar>
          </w:tcPr>
          <w:p>
            <w:r>
              <w:rPr>
                <w:b/>
                <w:bCs/>
                <w:color w:val="1B7A3D"/>
                <w:sz w:val="21"/>
                <w:szCs w:val="21"/>
              </w:rPr>
              <w:t xml:space="preserve">PASS</w:t>
            </w:r>
          </w:p>
        </w:tc>
        <w:tc>
          <w:tcPr>
            <w:tcW w:type="dxa" w:w="2100"/>
            <w:tcMar>
              <w:top w:type="dxa" w:w="80"/>
              <w:left w:type="dxa" w:w="120"/>
              <w:bottom w:type="dxa" w:w="80"/>
              <w:right w:type="dxa" w:w="120"/>
            </w:tcMar>
          </w:tcPr>
          <w:p>
            <w:pPr>
              <w:jc w:val="left"/>
            </w:pPr>
            <w:r>
              <w:rPr>
                <w:b w:val="false"/>
                <w:bCs w:val="false"/>
                <w:color w:val="2A211C"/>
                <w:sz w:val="20"/>
                <w:szCs w:val="20"/>
              </w:rPr>
              <w:t xml:space="preserve">https://www.instagram.com/searchmyvacation/ — exact match</w:t>
            </w:r>
          </w:p>
        </w:tc>
      </w:tr>
      <w:tr>
        <w:tc>
          <w:tcPr>
            <w:tcW w:type="dxa" w:w="3200"/>
            <w:shd w:fill="F5EFE6" w:val="clear"/>
            <w:tcMar>
              <w:top w:type="dxa" w:w="80"/>
              <w:left w:type="dxa" w:w="120"/>
              <w:bottom w:type="dxa" w:w="80"/>
              <w:right w:type="dxa" w:w="120"/>
            </w:tcMar>
          </w:tcPr>
          <w:p>
            <w:pPr>
              <w:jc w:val="left"/>
            </w:pPr>
            <w:r>
              <w:rPr>
                <w:b w:val="false"/>
                <w:bCs w:val="false"/>
                <w:color w:val="2A211C"/>
                <w:sz w:val="20"/>
                <w:szCs w:val="20"/>
              </w:rPr>
              <w:t xml:space="preserve">Facebook — icon, label, destination</w:t>
            </w:r>
          </w:p>
        </w:tc>
        <w:tc>
          <w:tcPr>
            <w:tcW w:type="dxa" w:w="3400"/>
            <w:shd w:fill="F5EFE6" w:val="clear"/>
            <w:tcMar>
              <w:top w:type="dxa" w:w="80"/>
              <w:left w:type="dxa" w:w="120"/>
              <w:bottom w:type="dxa" w:w="80"/>
              <w:right w:type="dxa" w:w="120"/>
            </w:tcMar>
          </w:tcPr>
          <w:p>
            <w:pPr>
              <w:jc w:val="left"/>
            </w:pPr>
            <w:r>
              <w:rPr>
                <w:b w:val="false"/>
                <w:bCs w:val="false"/>
                <w:color w:val="2A211C"/>
                <w:sz w:val="20"/>
                <w:szCs w:val="20"/>
              </w:rPr>
              <w:t xml:space="preserve">Same as above</w:t>
            </w:r>
          </w:p>
        </w:tc>
        <w:tc>
          <w:tcPr>
            <w:tcW w:type="dxa" w:w="1500"/>
            <w:shd w:fill="F5EFE6" w:val="clear"/>
            <w:tcMar>
              <w:top w:type="dxa" w:w="80"/>
              <w:left w:type="dxa" w:w="120"/>
              <w:bottom w:type="dxa" w:w="80"/>
              <w:right w:type="dxa" w:w="120"/>
            </w:tcMar>
          </w:tcPr>
          <w:p>
            <w:r>
              <w:rPr>
                <w:b/>
                <w:bCs/>
                <w:color w:val="1B7A3D"/>
                <w:sz w:val="21"/>
                <w:szCs w:val="21"/>
              </w:rPr>
              <w:t xml:space="preserve">PASS</w:t>
            </w:r>
          </w:p>
        </w:tc>
        <w:tc>
          <w:tcPr>
            <w:tcW w:type="dxa" w:w="2100"/>
            <w:shd w:fill="F5EFE6" w:val="clear"/>
            <w:tcMar>
              <w:top w:type="dxa" w:w="80"/>
              <w:left w:type="dxa" w:w="120"/>
              <w:bottom w:type="dxa" w:w="80"/>
              <w:right w:type="dxa" w:w="120"/>
            </w:tcMar>
          </w:tcPr>
          <w:p>
            <w:pPr>
              <w:jc w:val="left"/>
            </w:pPr>
            <w:r>
              <w:rPr>
                <w:b w:val="false"/>
                <w:bCs w:val="false"/>
                <w:color w:val="2A211C"/>
                <w:sz w:val="20"/>
                <w:szCs w:val="20"/>
              </w:rPr>
              <w:t xml:space="preserve">https://www.facebook.com/searchmyvacation — exact match</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YouTube — icon, label, destination</w:t>
            </w:r>
          </w:p>
        </w:tc>
        <w:tc>
          <w:tcPr>
            <w:tcW w:type="dxa" w:w="3400"/>
            <w:tcMar>
              <w:top w:type="dxa" w:w="80"/>
              <w:left w:type="dxa" w:w="120"/>
              <w:bottom w:type="dxa" w:w="80"/>
              <w:right w:type="dxa" w:w="120"/>
            </w:tcMar>
          </w:tcPr>
          <w:p>
            <w:pPr>
              <w:jc w:val="left"/>
            </w:pPr>
            <w:r>
              <w:rPr>
                <w:b w:val="false"/>
                <w:bCs w:val="false"/>
                <w:color w:val="2A211C"/>
                <w:sz w:val="20"/>
                <w:szCs w:val="20"/>
              </w:rPr>
              <w:t xml:space="preserve">Same as above</w:t>
            </w:r>
          </w:p>
        </w:tc>
        <w:tc>
          <w:tcPr>
            <w:tcW w:type="dxa" w:w="1500"/>
            <w:shd w:fill="FFFFFF" w:val="clear"/>
            <w:tcMar>
              <w:top w:type="dxa" w:w="80"/>
              <w:left w:type="dxa" w:w="120"/>
              <w:bottom w:type="dxa" w:w="80"/>
              <w:right w:type="dxa" w:w="120"/>
            </w:tcMar>
          </w:tcPr>
          <w:p>
            <w:r>
              <w:rPr>
                <w:b/>
                <w:bCs/>
                <w:color w:val="1B7A3D"/>
                <w:sz w:val="21"/>
                <w:szCs w:val="21"/>
              </w:rPr>
              <w:t xml:space="preserve">PASS</w:t>
            </w:r>
          </w:p>
        </w:tc>
        <w:tc>
          <w:tcPr>
            <w:tcW w:type="dxa" w:w="2100"/>
            <w:tcMar>
              <w:top w:type="dxa" w:w="80"/>
              <w:left w:type="dxa" w:w="120"/>
              <w:bottom w:type="dxa" w:w="80"/>
              <w:right w:type="dxa" w:w="120"/>
            </w:tcMar>
          </w:tcPr>
          <w:p>
            <w:pPr>
              <w:jc w:val="left"/>
            </w:pPr>
            <w:r>
              <w:rPr>
                <w:b w:val="false"/>
                <w:bCs w:val="false"/>
                <w:color w:val="2A211C"/>
                <w:sz w:val="20"/>
                <w:szCs w:val="20"/>
              </w:rPr>
              <w:t xml:space="preserve">https://www.youtube.com/@SearchMyVacation — exact match</w:t>
            </w:r>
          </w:p>
        </w:tc>
      </w:tr>
      <w:tr>
        <w:tc>
          <w:tcPr>
            <w:tcW w:type="dxa" w:w="3200"/>
            <w:shd w:fill="F5EFE6" w:val="clear"/>
            <w:tcMar>
              <w:top w:type="dxa" w:w="80"/>
              <w:left w:type="dxa" w:w="120"/>
              <w:bottom w:type="dxa" w:w="80"/>
              <w:right w:type="dxa" w:w="120"/>
            </w:tcMar>
          </w:tcPr>
          <w:p>
            <w:pPr>
              <w:jc w:val="left"/>
            </w:pPr>
            <w:r>
              <w:rPr>
                <w:b w:val="false"/>
                <w:bCs w:val="false"/>
                <w:color w:val="2A211C"/>
                <w:sz w:val="20"/>
                <w:szCs w:val="20"/>
              </w:rPr>
              <w:t xml:space="preserve">target / rel on all three</w:t>
            </w:r>
          </w:p>
        </w:tc>
        <w:tc>
          <w:tcPr>
            <w:tcW w:type="dxa" w:w="3400"/>
            <w:shd w:fill="F5EFE6" w:val="clear"/>
            <w:tcMar>
              <w:top w:type="dxa" w:w="80"/>
              <w:left w:type="dxa" w:w="120"/>
              <w:bottom w:type="dxa" w:w="80"/>
              <w:right w:type="dxa" w:w="120"/>
            </w:tcMar>
          </w:tcPr>
          <w:p>
            <w:pPr>
              <w:jc w:val="left"/>
            </w:pPr>
            <w:r>
              <w:rPr>
                <w:b w:val="false"/>
                <w:bCs w:val="false"/>
                <w:color w:val="2A211C"/>
                <w:sz w:val="20"/>
                <w:szCs w:val="20"/>
              </w:rPr>
              <w:t xml:space="preserve">target="_blank" rel="noopener noreferrer"</w:t>
            </w:r>
          </w:p>
        </w:tc>
        <w:tc>
          <w:tcPr>
            <w:tcW w:type="dxa" w:w="1500"/>
            <w:shd w:fill="F5EFE6" w:val="clear"/>
            <w:tcMar>
              <w:top w:type="dxa" w:w="80"/>
              <w:left w:type="dxa" w:w="120"/>
              <w:bottom w:type="dxa" w:w="80"/>
              <w:right w:type="dxa" w:w="120"/>
            </w:tcMar>
          </w:tcPr>
          <w:p>
            <w:r>
              <w:rPr>
                <w:b/>
                <w:bCs/>
                <w:color w:val="1B7A3D"/>
                <w:sz w:val="21"/>
                <w:szCs w:val="21"/>
              </w:rPr>
              <w:t xml:space="preserve">PASS</w:t>
            </w:r>
          </w:p>
        </w:tc>
        <w:tc>
          <w:tcPr>
            <w:tcW w:type="dxa" w:w="2100"/>
            <w:shd w:fill="F5EFE6" w:val="clear"/>
            <w:tcMar>
              <w:top w:type="dxa" w:w="80"/>
              <w:left w:type="dxa" w:w="120"/>
              <w:bottom w:type="dxa" w:w="80"/>
              <w:right w:type="dxa" w:w="120"/>
            </w:tcMar>
          </w:tcPr>
          <w:p>
            <w:pPr>
              <w:jc w:val="left"/>
            </w:pPr>
            <w:r>
              <w:rPr>
                <w:b w:val="false"/>
                <w:bCs w:val="false"/>
                <w:color w:val="2A211C"/>
                <w:sz w:val="20"/>
                <w:szCs w:val="20"/>
              </w:rPr>
              <w:t xml:space="preserve">Confirmed identical on homepage and /destinations</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Consistency across pages</w:t>
            </w:r>
          </w:p>
        </w:tc>
        <w:tc>
          <w:tcPr>
            <w:tcW w:type="dxa" w:w="3400"/>
            <w:tcMar>
              <w:top w:type="dxa" w:w="80"/>
              <w:left w:type="dxa" w:w="120"/>
              <w:bottom w:type="dxa" w:w="80"/>
              <w:right w:type="dxa" w:w="120"/>
            </w:tcMar>
          </w:tcPr>
          <w:p>
            <w:pPr>
              <w:jc w:val="left"/>
            </w:pPr>
            <w:r>
              <w:rPr>
                <w:b w:val="false"/>
                <w:bCs w:val="false"/>
                <w:color w:val="2A211C"/>
                <w:sz w:val="20"/>
                <w:szCs w:val="20"/>
              </w:rPr>
              <w:t xml:space="preserve">Identical hrefs/labels on homepage and a secondary page</w:t>
            </w:r>
          </w:p>
        </w:tc>
        <w:tc>
          <w:tcPr>
            <w:tcW w:type="dxa" w:w="1500"/>
            <w:shd w:fill="FFFFFF" w:val="clear"/>
            <w:tcMar>
              <w:top w:type="dxa" w:w="80"/>
              <w:left w:type="dxa" w:w="120"/>
              <w:bottom w:type="dxa" w:w="80"/>
              <w:right w:type="dxa" w:w="120"/>
            </w:tcMar>
          </w:tcPr>
          <w:p>
            <w:r>
              <w:rPr>
                <w:b/>
                <w:bCs/>
                <w:color w:val="1B7A3D"/>
                <w:sz w:val="21"/>
                <w:szCs w:val="21"/>
              </w:rPr>
              <w:t xml:space="preserve">PASS</w:t>
            </w:r>
          </w:p>
        </w:tc>
        <w:tc>
          <w:tcPr>
            <w:tcW w:type="dxa" w:w="2100"/>
            <w:tcMar>
              <w:top w:type="dxa" w:w="80"/>
              <w:left w:type="dxa" w:w="120"/>
              <w:bottom w:type="dxa" w:w="80"/>
              <w:right w:type="dxa" w:w="120"/>
            </w:tcMar>
          </w:tcPr>
          <w:p>
            <w:pPr>
              <w:jc w:val="left"/>
            </w:pPr>
            <w:r>
              <w:rPr>
                <w:b w:val="false"/>
                <w:bCs w:val="false"/>
                <w:color w:val="2A211C"/>
                <w:sz w:val="20"/>
                <w:szCs w:val="20"/>
              </w:rPr>
              <w:t xml:space="preserve">Verified on /destinations; footer is a single shared component</w:t>
            </w:r>
          </w:p>
        </w:tc>
      </w:tr>
      <w:tr>
        <w:tc>
          <w:tcPr>
            <w:tcW w:type="dxa" w:w="3200"/>
            <w:shd w:fill="F5EFE6" w:val="clear"/>
            <w:tcMar>
              <w:top w:type="dxa" w:w="80"/>
              <w:left w:type="dxa" w:w="120"/>
              <w:bottom w:type="dxa" w:w="80"/>
              <w:right w:type="dxa" w:w="120"/>
            </w:tcMar>
          </w:tcPr>
          <w:p>
            <w:pPr>
              <w:jc w:val="left"/>
            </w:pPr>
            <w:r>
              <w:rPr>
                <w:b w:val="false"/>
                <w:bCs w:val="false"/>
                <w:color w:val="2A211C"/>
                <w:sz w:val="20"/>
                <w:szCs w:val="20"/>
              </w:rPr>
              <w:t xml:space="preserve">Keyboard reachable (native focusability)</w:t>
            </w:r>
          </w:p>
        </w:tc>
        <w:tc>
          <w:tcPr>
            <w:tcW w:type="dxa" w:w="3400"/>
            <w:shd w:fill="F5EFE6" w:val="clear"/>
            <w:tcMar>
              <w:top w:type="dxa" w:w="80"/>
              <w:left w:type="dxa" w:w="120"/>
              <w:bottom w:type="dxa" w:w="80"/>
              <w:right w:type="dxa" w:w="120"/>
            </w:tcMar>
          </w:tcPr>
          <w:p>
            <w:pPr>
              <w:jc w:val="left"/>
            </w:pPr>
            <w:r>
              <w:rPr>
                <w:b w:val="false"/>
                <w:bCs w:val="false"/>
                <w:color w:val="2A211C"/>
                <w:sz w:val="20"/>
                <w:szCs w:val="20"/>
              </w:rPr>
              <w:t xml:space="preserve">Elements are natively focusable, no tabindex removal</w:t>
            </w:r>
          </w:p>
        </w:tc>
        <w:tc>
          <w:tcPr>
            <w:tcW w:type="dxa" w:w="1500"/>
            <w:shd w:fill="F5EFE6" w:val="clear"/>
            <w:tcMar>
              <w:top w:type="dxa" w:w="80"/>
              <w:left w:type="dxa" w:w="120"/>
              <w:bottom w:type="dxa" w:w="80"/>
              <w:right w:type="dxa" w:w="120"/>
            </w:tcMar>
          </w:tcPr>
          <w:p>
            <w:r>
              <w:rPr>
                <w:b/>
                <w:bCs/>
                <w:color w:val="6B6560"/>
                <w:sz w:val="21"/>
                <w:szCs w:val="21"/>
              </w:rPr>
              <w:t xml:space="preserve">PASS (code-level)</w:t>
            </w:r>
          </w:p>
        </w:tc>
        <w:tc>
          <w:tcPr>
            <w:tcW w:type="dxa" w:w="2100"/>
            <w:shd w:fill="F5EFE6" w:val="clear"/>
            <w:tcMar>
              <w:top w:type="dxa" w:w="80"/>
              <w:left w:type="dxa" w:w="120"/>
              <w:bottom w:type="dxa" w:w="80"/>
              <w:right w:type="dxa" w:w="120"/>
            </w:tcMar>
          </w:tcPr>
          <w:p>
            <w:pPr>
              <w:jc w:val="left"/>
            </w:pPr>
            <w:r>
              <w:rPr>
                <w:b w:val="false"/>
                <w:bCs w:val="false"/>
                <w:color w:val="2A211C"/>
                <w:sz w:val="20"/>
                <w:szCs w:val="20"/>
              </w:rPr>
              <w:t xml:space="preserve">Plain &lt;a href&gt; elements; no tabindex overrides in source</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Visible focus state (live Tab-key demonstration)</w:t>
            </w:r>
          </w:p>
        </w:tc>
        <w:tc>
          <w:tcPr>
            <w:tcW w:type="dxa" w:w="3400"/>
            <w:tcMar>
              <w:top w:type="dxa" w:w="80"/>
              <w:left w:type="dxa" w:w="120"/>
              <w:bottom w:type="dxa" w:w="80"/>
              <w:right w:type="dxa" w:w="120"/>
            </w:tcMar>
          </w:tcPr>
          <w:p>
            <w:pPr>
              <w:jc w:val="left"/>
            </w:pPr>
            <w:r>
              <w:rPr>
                <w:b w:val="false"/>
                <w:bCs w:val="false"/>
                <w:color w:val="2A211C"/>
                <w:sz w:val="20"/>
                <w:szCs w:val="20"/>
              </w:rPr>
              <w:t xml:space="preserve">Visible outline on keyboard focus</w:t>
            </w:r>
          </w:p>
        </w:tc>
        <w:tc>
          <w:tcPr>
            <w:tcW w:type="dxa" w:w="1500"/>
            <w:shd w:fill="FFFFFF" w:val="clear"/>
            <w:tcMar>
              <w:top w:type="dxa" w:w="80"/>
              <w:left w:type="dxa" w:w="120"/>
              <w:bottom w:type="dxa" w:w="80"/>
              <w:right w:type="dxa" w:w="120"/>
            </w:tcMar>
          </w:tcPr>
          <w:p>
            <w:r>
              <w:rPr>
                <w:b/>
                <w:bCs/>
                <w:color w:val="6B6560"/>
                <w:sz w:val="21"/>
                <w:szCs w:val="21"/>
              </w:rPr>
              <w:t xml:space="preserve">NOT FULLY VERIFIED</w:t>
            </w:r>
          </w:p>
        </w:tc>
        <w:tc>
          <w:tcPr>
            <w:tcW w:type="dxa" w:w="2100"/>
            <w:tcMar>
              <w:top w:type="dxa" w:w="80"/>
              <w:left w:type="dxa" w:w="120"/>
              <w:bottom w:type="dxa" w:w="80"/>
              <w:right w:type="dxa" w:w="120"/>
            </w:tcMar>
          </w:tcPr>
          <w:p>
            <w:pPr>
              <w:jc w:val="left"/>
            </w:pPr>
            <w:r>
              <w:rPr>
                <w:b w:val="false"/>
                <w:bCs w:val="false"/>
                <w:color w:val="2A211C"/>
                <w:sz w:val="20"/>
                <w:szCs w:val="20"/>
              </w:rPr>
              <w:t xml:space="preserve">See §6 Accessibility — environment limitation</w:t>
            </w:r>
          </w:p>
        </w:tc>
      </w:tr>
    </w:tbl>
    <w:p>
      <w:pPr>
        <w:spacing w:after="120"/>
      </w:pPr>
      <w:r>
        <w:rPr>
          <w:color w:val="2A211C"/>
          <w:sz w:val="21"/>
          <w:szCs w:val="21"/>
        </w:rPr>
        <w:t xml:space="preserve">No broken navigation observed. Icons render as distinct, recognisable monochrome marks (Instagram: rounded square + lens + dot; Facebook: "f" glyph; YouTube: rounded rectangle + play triangle), consistent with the code comment's design intent.</w:t>
      </w:r>
    </w:p>
    <w:p>
      <w:pPr>
        <w:pStyle w:val="Heading1"/>
        <w:spacing w:after="160" w:before="320"/>
      </w:pPr>
      <w:r>
        <w:rPr>
          <w:b/>
          <w:bCs/>
          <w:color w:val="2A211C"/>
          <w:sz w:val="30"/>
          <w:szCs w:val="30"/>
        </w:rPr>
        <w:t xml:space="preserve">3. Contact Page Social Links</w:t>
      </w:r>
    </w:p>
    <w:p>
      <w:pPr>
        <w:spacing w:after="120"/>
      </w:pPr>
      <w:r>
        <w:rPr>
          <w:color w:val="2A211C"/>
          <w:sz w:val="21"/>
          <w:szCs w:val="21"/>
        </w:rPr>
        <w:t xml:space="preserve">Finding, not a defect: the Contact page (/contact) does not render the Instagram/Facebook/YouTube icons. This was confirmed by reading the live page (WhatsApp button, Phone, Email, Service hours, Visit us, and the Callback Request form are present — no social icons) and by reading the SocialLinks.tsx source, which contains an explicit code comment:</w:t>
      </w:r>
    </w:p>
    <w:p>
      <w:pPr>
        <w:spacing w:after="120"/>
        <w:ind w:left="400"/>
      </w:pPr>
      <w:r>
        <w:rPr>
          <w:i/>
          <w:iCs/>
          <w:color w:val="6B6560"/>
          <w:sz w:val="21"/>
          <w:szCs w:val="21"/>
        </w:rPr>
        <w:t xml:space="preserve">“Footer-only for this release — do not reuse on the Contact page (explicit business decision for Release 1.1).”</w:t>
      </w:r>
    </w:p>
    <w:p>
      <w:pPr>
        <w:spacing w:after="120"/>
      </w:pPr>
      <w:r>
        <w:rPr>
          <w:color w:val="2A211C"/>
          <w:sz w:val="21"/>
          <w:szCs w:val="21"/>
        </w:rPr>
        <w:t xml:space="preserve">This directly conflicts with this EBC's section 3 wording (“Contact page social links — same approved channels consistently”). Because the code frames the omission as a deliberate, documented business decision rather than an oversight, Keerthi is not treating this as an implementation defect. However, the conflict between the EBC's stated scope and the shipped behaviour should be reconciled by Tiger/Arjun with the project owner — either the EBC wording is stale, or the “Footer-only” decision needs to be revisited.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1500"/>
        <w:gridCol w:w="2100"/>
      </w:tblGrid>
      <w:tr>
        <w:trPr>
          <w:tblHeader/>
        </w:trPr>
        <w:tc>
          <w:tcPr>
            <w:tcW w:type="dxa" w:w="3200"/>
            <w:shd w:fill="2A211C" w:val="clear"/>
            <w:tcMar>
              <w:top w:type="dxa" w:w="80"/>
              <w:left w:type="dxa" w:w="120"/>
              <w:bottom w:type="dxa" w:w="80"/>
              <w:right w:type="dxa" w:w="120"/>
            </w:tcMar>
          </w:tcPr>
          <w:p>
            <w:pPr>
              <w:jc w:val="left"/>
            </w:pPr>
            <w:r>
              <w:rPr>
                <w:b/>
                <w:bCs/>
                <w:color w:val="FFFFFF"/>
                <w:sz w:val="20"/>
                <w:szCs w:val="20"/>
              </w:rPr>
              <w:t xml:space="preserve">Check</w:t>
            </w:r>
          </w:p>
        </w:tc>
        <w:tc>
          <w:tcPr>
            <w:tcW w:type="dxa" w:w="3400"/>
            <w:shd w:fill="2A211C" w:val="clear"/>
            <w:tcMar>
              <w:top w:type="dxa" w:w="80"/>
              <w:left w:type="dxa" w:w="120"/>
              <w:bottom w:type="dxa" w:w="80"/>
              <w:right w:type="dxa" w:w="120"/>
            </w:tcMar>
          </w:tcPr>
          <w:p>
            <w:pPr>
              <w:jc w:val="left"/>
            </w:pPr>
            <w:r>
              <w:rPr>
                <w:b/>
                <w:bCs/>
                <w:color w:val="FFFFFF"/>
                <w:sz w:val="20"/>
                <w:szCs w:val="20"/>
              </w:rPr>
              <w:t xml:space="preserve">Expected</w:t>
            </w:r>
          </w:p>
        </w:tc>
        <w:tc>
          <w:tcPr>
            <w:tcW w:type="dxa" w:w="1500"/>
            <w:shd w:fill="2A211C" w:val="clear"/>
            <w:tcMar>
              <w:top w:type="dxa" w:w="80"/>
              <w:left w:type="dxa" w:w="120"/>
              <w:bottom w:type="dxa" w:w="80"/>
              <w:right w:type="dxa" w:w="120"/>
            </w:tcMar>
          </w:tcPr>
          <w:p>
            <w:pPr>
              <w:jc w:val="left"/>
            </w:pPr>
            <w:r>
              <w:rPr>
                <w:b/>
                <w:bCs/>
                <w:color w:val="FFFFFF"/>
                <w:sz w:val="20"/>
                <w:szCs w:val="20"/>
              </w:rPr>
              <w:t xml:space="preserve">Result</w:t>
            </w:r>
          </w:p>
        </w:tc>
        <w:tc>
          <w:tcPr>
            <w:tcW w:type="dxa" w:w="2100"/>
            <w:shd w:fill="2A211C" w:val="clear"/>
            <w:tcMar>
              <w:top w:type="dxa" w:w="80"/>
              <w:left w:type="dxa" w:w="120"/>
              <w:bottom w:type="dxa" w:w="80"/>
              <w:right w:type="dxa" w:w="120"/>
            </w:tcMar>
          </w:tcPr>
          <w:p>
            <w:pPr>
              <w:jc w:val="left"/>
            </w:pPr>
            <w:r>
              <w:rPr>
                <w:b/>
                <w:bCs/>
                <w:color w:val="FFFFFF"/>
                <w:sz w:val="20"/>
                <w:szCs w:val="20"/>
              </w:rPr>
              <w:t xml:space="preserve">Notes</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Social icons present on /contact</w:t>
            </w:r>
          </w:p>
        </w:tc>
        <w:tc>
          <w:tcPr>
            <w:tcW w:type="dxa" w:w="3400"/>
            <w:tcMar>
              <w:top w:type="dxa" w:w="80"/>
              <w:left w:type="dxa" w:w="120"/>
              <w:bottom w:type="dxa" w:w="80"/>
              <w:right w:type="dxa" w:w="120"/>
            </w:tcMar>
          </w:tcPr>
          <w:p>
            <w:pPr>
              <w:jc w:val="left"/>
            </w:pPr>
            <w:r>
              <w:rPr>
                <w:b w:val="false"/>
                <w:bCs w:val="false"/>
                <w:color w:val="2A211C"/>
                <w:sz w:val="20"/>
                <w:szCs w:val="20"/>
              </w:rPr>
              <w:t xml:space="preserve">Same approved channels as Footer</w:t>
            </w:r>
          </w:p>
        </w:tc>
        <w:tc>
          <w:tcPr>
            <w:tcW w:type="dxa" w:w="1500"/>
            <w:shd w:fill="FFFFFF" w:val="clear"/>
            <w:tcMar>
              <w:top w:type="dxa" w:w="80"/>
              <w:left w:type="dxa" w:w="120"/>
              <w:bottom w:type="dxa" w:w="80"/>
              <w:right w:type="dxa" w:w="120"/>
            </w:tcMar>
          </w:tcPr>
          <w:p>
            <w:r>
              <w:rPr>
                <w:b/>
                <w:bCs/>
                <w:color w:val="6B6560"/>
                <w:sz w:val="21"/>
                <w:szCs w:val="21"/>
              </w:rPr>
              <w:t xml:space="preserve">N/A — BY DESIGN</w:t>
            </w:r>
          </w:p>
        </w:tc>
        <w:tc>
          <w:tcPr>
            <w:tcW w:type="dxa" w:w="2100"/>
            <w:tcMar>
              <w:top w:type="dxa" w:w="80"/>
              <w:left w:type="dxa" w:w="120"/>
              <w:bottom w:type="dxa" w:w="80"/>
              <w:right w:type="dxa" w:w="120"/>
            </w:tcMar>
          </w:tcPr>
          <w:p>
            <w:pPr>
              <w:jc w:val="left"/>
            </w:pPr>
            <w:r>
              <w:rPr>
                <w:b w:val="false"/>
                <w:bCs w:val="false"/>
                <w:color w:val="2A211C"/>
                <w:sz w:val="20"/>
                <w:szCs w:val="20"/>
              </w:rPr>
              <w:t xml:space="preserve">Not implemented; explicit code comment cites a Release 1.1 business decision</w:t>
            </w:r>
          </w:p>
        </w:tc>
      </w:tr>
      <w:tr>
        <w:tc>
          <w:tcPr>
            <w:tcW w:type="dxa" w:w="3200"/>
            <w:shd w:fill="F5EFE6" w:val="clear"/>
            <w:tcMar>
              <w:top w:type="dxa" w:w="80"/>
              <w:left w:type="dxa" w:w="120"/>
              <w:bottom w:type="dxa" w:w="80"/>
              <w:right w:type="dxa" w:w="120"/>
            </w:tcMar>
          </w:tcPr>
          <w:p>
            <w:pPr>
              <w:jc w:val="left"/>
            </w:pPr>
            <w:r>
              <w:rPr>
                <w:b w:val="false"/>
                <w:bCs w:val="false"/>
                <w:color w:val="2A211C"/>
                <w:sz w:val="20"/>
                <w:szCs w:val="20"/>
              </w:rPr>
              <w:t xml:space="preserve">No duplicate/broken controls introduced</w:t>
            </w:r>
          </w:p>
        </w:tc>
        <w:tc>
          <w:tcPr>
            <w:tcW w:type="dxa" w:w="3400"/>
            <w:shd w:fill="F5EFE6" w:val="clear"/>
            <w:tcMar>
              <w:top w:type="dxa" w:w="80"/>
              <w:left w:type="dxa" w:w="120"/>
              <w:bottom w:type="dxa" w:w="80"/>
              <w:right w:type="dxa" w:w="120"/>
            </w:tcMar>
          </w:tcPr>
          <w:p>
            <w:pPr>
              <w:jc w:val="left"/>
            </w:pPr>
            <w:r>
              <w:rPr>
                <w:b w:val="false"/>
                <w:bCs w:val="false"/>
                <w:color w:val="2A211C"/>
                <w:sz w:val="20"/>
                <w:szCs w:val="20"/>
              </w:rPr>
              <w:t xml:space="preserve">Contact page layout unaffected</w:t>
            </w:r>
          </w:p>
        </w:tc>
        <w:tc>
          <w:tcPr>
            <w:tcW w:type="dxa" w:w="1500"/>
            <w:shd w:fill="F5EFE6" w:val="clear"/>
            <w:tcMar>
              <w:top w:type="dxa" w:w="80"/>
              <w:left w:type="dxa" w:w="120"/>
              <w:bottom w:type="dxa" w:w="80"/>
              <w:right w:type="dxa" w:w="120"/>
            </w:tcMar>
          </w:tcPr>
          <w:p>
            <w:r>
              <w:rPr>
                <w:b/>
                <w:bCs/>
                <w:color w:val="1B7A3D"/>
                <w:sz w:val="21"/>
                <w:szCs w:val="21"/>
              </w:rPr>
              <w:t xml:space="preserve">PASS</w:t>
            </w:r>
          </w:p>
        </w:tc>
        <w:tc>
          <w:tcPr>
            <w:tcW w:type="dxa" w:w="2100"/>
            <w:shd w:fill="F5EFE6" w:val="clear"/>
            <w:tcMar>
              <w:top w:type="dxa" w:w="80"/>
              <w:left w:type="dxa" w:w="120"/>
              <w:bottom w:type="dxa" w:w="80"/>
              <w:right w:type="dxa" w:w="120"/>
            </w:tcMar>
          </w:tcPr>
          <w:p>
            <w:pPr>
              <w:jc w:val="left"/>
            </w:pPr>
            <w:r>
              <w:rPr>
                <w:b w:val="false"/>
                <w:bCs w:val="false"/>
                <w:color w:val="2A211C"/>
                <w:sz w:val="20"/>
                <w:szCs w:val="20"/>
              </w:rPr>
              <w:t xml:space="preserve">Page renders cleanly; no orphaned markup or broken links from this change</w:t>
            </w:r>
          </w:p>
        </w:tc>
      </w:tr>
    </w:tbl>
    <w:p>
      <w:pPr>
        <w:pStyle w:val="Heading1"/>
        <w:spacing w:after="160" w:before="320"/>
      </w:pPr>
      <w:r>
        <w:rPr>
          <w:b/>
          <w:bCs/>
          <w:color w:val="2A211C"/>
          <w:sz w:val="30"/>
          <w:szCs w:val="30"/>
        </w:rPr>
        <w:t xml:space="preserve">4. WhatsApp CTA — Footer &amp; Contact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1500"/>
        <w:gridCol w:w="2100"/>
      </w:tblGrid>
      <w:tr>
        <w:trPr>
          <w:tblHeader/>
        </w:trPr>
        <w:tc>
          <w:tcPr>
            <w:tcW w:type="dxa" w:w="3200"/>
            <w:shd w:fill="2A211C" w:val="clear"/>
            <w:tcMar>
              <w:top w:type="dxa" w:w="80"/>
              <w:left w:type="dxa" w:w="120"/>
              <w:bottom w:type="dxa" w:w="80"/>
              <w:right w:type="dxa" w:w="120"/>
            </w:tcMar>
          </w:tcPr>
          <w:p>
            <w:pPr>
              <w:jc w:val="left"/>
            </w:pPr>
            <w:r>
              <w:rPr>
                <w:b/>
                <w:bCs/>
                <w:color w:val="FFFFFF"/>
                <w:sz w:val="20"/>
                <w:szCs w:val="20"/>
              </w:rPr>
              <w:t xml:space="preserve">Check</w:t>
            </w:r>
          </w:p>
        </w:tc>
        <w:tc>
          <w:tcPr>
            <w:tcW w:type="dxa" w:w="3400"/>
            <w:shd w:fill="2A211C" w:val="clear"/>
            <w:tcMar>
              <w:top w:type="dxa" w:w="80"/>
              <w:left w:type="dxa" w:w="120"/>
              <w:bottom w:type="dxa" w:w="80"/>
              <w:right w:type="dxa" w:w="120"/>
            </w:tcMar>
          </w:tcPr>
          <w:p>
            <w:pPr>
              <w:jc w:val="left"/>
            </w:pPr>
            <w:r>
              <w:rPr>
                <w:b/>
                <w:bCs/>
                <w:color w:val="FFFFFF"/>
                <w:sz w:val="20"/>
                <w:szCs w:val="20"/>
              </w:rPr>
              <w:t xml:space="preserve">Expected</w:t>
            </w:r>
          </w:p>
        </w:tc>
        <w:tc>
          <w:tcPr>
            <w:tcW w:type="dxa" w:w="1500"/>
            <w:shd w:fill="2A211C" w:val="clear"/>
            <w:tcMar>
              <w:top w:type="dxa" w:w="80"/>
              <w:left w:type="dxa" w:w="120"/>
              <w:bottom w:type="dxa" w:w="80"/>
              <w:right w:type="dxa" w:w="120"/>
            </w:tcMar>
          </w:tcPr>
          <w:p>
            <w:pPr>
              <w:jc w:val="left"/>
            </w:pPr>
            <w:r>
              <w:rPr>
                <w:b/>
                <w:bCs/>
                <w:color w:val="FFFFFF"/>
                <w:sz w:val="20"/>
                <w:szCs w:val="20"/>
              </w:rPr>
              <w:t xml:space="preserve">Result</w:t>
            </w:r>
          </w:p>
        </w:tc>
        <w:tc>
          <w:tcPr>
            <w:tcW w:type="dxa" w:w="2100"/>
            <w:shd w:fill="2A211C" w:val="clear"/>
            <w:tcMar>
              <w:top w:type="dxa" w:w="80"/>
              <w:left w:type="dxa" w:w="120"/>
              <w:bottom w:type="dxa" w:w="80"/>
              <w:right w:type="dxa" w:w="120"/>
            </w:tcMar>
          </w:tcPr>
          <w:p>
            <w:pPr>
              <w:jc w:val="left"/>
            </w:pPr>
            <w:r>
              <w:rPr>
                <w:b/>
                <w:bCs/>
                <w:color w:val="FFFFFF"/>
                <w:sz w:val="20"/>
                <w:szCs w:val="20"/>
              </w:rPr>
              <w:t xml:space="preserve">Notes</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Footer WhatsApp button (WhatsAppLink, compact)</w:t>
            </w:r>
          </w:p>
        </w:tc>
        <w:tc>
          <w:tcPr>
            <w:tcW w:type="dxa" w:w="3400"/>
            <w:tcMar>
              <w:top w:type="dxa" w:w="80"/>
              <w:left w:type="dxa" w:w="120"/>
              <w:bottom w:type="dxa" w:w="80"/>
              <w:right w:type="dxa" w:w="120"/>
            </w:tcMar>
          </w:tcPr>
          <w:p>
            <w:pPr>
              <w:jc w:val="left"/>
            </w:pPr>
            <w:r>
              <w:rPr>
                <w:b w:val="false"/>
                <w:bCs w:val="false"/>
                <w:color w:val="2A211C"/>
                <w:sz w:val="20"/>
                <w:szCs w:val="20"/>
              </w:rPr>
              <w:t xml:space="preserve">Correct destination, new tab, keyboard reachable</w:t>
            </w:r>
          </w:p>
        </w:tc>
        <w:tc>
          <w:tcPr>
            <w:tcW w:type="dxa" w:w="1500"/>
            <w:shd w:fill="FFFFFF" w:val="clear"/>
            <w:tcMar>
              <w:top w:type="dxa" w:w="80"/>
              <w:left w:type="dxa" w:w="120"/>
              <w:bottom w:type="dxa" w:w="80"/>
              <w:right w:type="dxa" w:w="120"/>
            </w:tcMar>
          </w:tcPr>
          <w:p>
            <w:r>
              <w:rPr>
                <w:b/>
                <w:bCs/>
                <w:color w:val="1B7A3D"/>
                <w:sz w:val="21"/>
                <w:szCs w:val="21"/>
              </w:rPr>
              <w:t xml:space="preserve">PASS</w:t>
            </w:r>
          </w:p>
        </w:tc>
        <w:tc>
          <w:tcPr>
            <w:tcW w:type="dxa" w:w="2100"/>
            <w:tcMar>
              <w:top w:type="dxa" w:w="80"/>
              <w:left w:type="dxa" w:w="120"/>
              <w:bottom w:type="dxa" w:w="80"/>
              <w:right w:type="dxa" w:w="120"/>
            </w:tcMar>
          </w:tcPr>
          <w:p>
            <w:pPr>
              <w:jc w:val="left"/>
            </w:pPr>
            <w:r>
              <w:rPr>
                <w:b w:val="false"/>
                <w:bCs w:val="false"/>
                <w:color w:val="2A211C"/>
                <w:sz w:val="20"/>
                <w:szCs w:val="20"/>
              </w:rPr>
              <w:t xml:space="preserve">href=wa.me/918925838541, target=_blank, rel=noopener noreferrer, aria-label present</w:t>
            </w:r>
          </w:p>
        </w:tc>
      </w:tr>
      <w:tr>
        <w:tc>
          <w:tcPr>
            <w:tcW w:type="dxa" w:w="3200"/>
            <w:shd w:fill="F5EFE6" w:val="clear"/>
            <w:tcMar>
              <w:top w:type="dxa" w:w="80"/>
              <w:left w:type="dxa" w:w="120"/>
              <w:bottom w:type="dxa" w:w="80"/>
              <w:right w:type="dxa" w:w="120"/>
            </w:tcMar>
          </w:tcPr>
          <w:p>
            <w:pPr>
              <w:jc w:val="left"/>
            </w:pPr>
            <w:r>
              <w:rPr>
                <w:b w:val="false"/>
                <w:bCs w:val="false"/>
                <w:color w:val="2A211C"/>
                <w:sz w:val="20"/>
                <w:szCs w:val="20"/>
              </w:rPr>
              <w:t xml:space="preserve">Contact page WhatsApp button (custom prefilled text)</w:t>
            </w:r>
          </w:p>
        </w:tc>
        <w:tc>
          <w:tcPr>
            <w:tcW w:type="dxa" w:w="3400"/>
            <w:shd w:fill="F5EFE6" w:val="clear"/>
            <w:tcMar>
              <w:top w:type="dxa" w:w="80"/>
              <w:left w:type="dxa" w:w="120"/>
              <w:bottom w:type="dxa" w:w="80"/>
              <w:right w:type="dxa" w:w="120"/>
            </w:tcMar>
          </w:tcPr>
          <w:p>
            <w:pPr>
              <w:jc w:val="left"/>
            </w:pPr>
            <w:r>
              <w:rPr>
                <w:b w:val="false"/>
                <w:bCs w:val="false"/>
                <w:color w:val="2A211C"/>
                <w:sz w:val="20"/>
                <w:szCs w:val="20"/>
              </w:rPr>
              <w:t xml:space="preserve">Opens WhatsApp with a contextual pre-filled message</w:t>
            </w:r>
          </w:p>
        </w:tc>
        <w:tc>
          <w:tcPr>
            <w:tcW w:type="dxa" w:w="1500"/>
            <w:shd w:fill="F5EFE6" w:val="clear"/>
            <w:tcMar>
              <w:top w:type="dxa" w:w="80"/>
              <w:left w:type="dxa" w:w="120"/>
              <w:bottom w:type="dxa" w:w="80"/>
              <w:right w:type="dxa" w:w="120"/>
            </w:tcMar>
          </w:tcPr>
          <w:p>
            <w:r>
              <w:rPr>
                <w:b/>
                <w:bCs/>
                <w:color w:val="1B7A3D"/>
                <w:sz w:val="21"/>
                <w:szCs w:val="21"/>
              </w:rPr>
              <w:t xml:space="preserve">PASS</w:t>
            </w:r>
          </w:p>
        </w:tc>
        <w:tc>
          <w:tcPr>
            <w:tcW w:type="dxa" w:w="2100"/>
            <w:shd w:fill="F5EFE6" w:val="clear"/>
            <w:tcMar>
              <w:top w:type="dxa" w:w="80"/>
              <w:left w:type="dxa" w:w="120"/>
              <w:bottom w:type="dxa" w:w="80"/>
              <w:right w:type="dxa" w:w="120"/>
            </w:tcMar>
          </w:tcPr>
          <w:p>
            <w:pPr>
              <w:jc w:val="left"/>
            </w:pPr>
            <w:r>
              <w:rPr>
                <w:b w:val="false"/>
                <w:bCs w:val="false"/>
                <w:color w:val="2A211C"/>
                <w:sz w:val="20"/>
                <w:szCs w:val="20"/>
              </w:rPr>
              <w:t xml:space="preserve">href includes ‘...I’d like to talk about a journey.’, target=_blank, rel correct</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Callback Request form — submission mechanism</w:t>
            </w:r>
          </w:p>
        </w:tc>
        <w:tc>
          <w:tcPr>
            <w:tcW w:type="dxa" w:w="3400"/>
            <w:tcMar>
              <w:top w:type="dxa" w:w="80"/>
              <w:left w:type="dxa" w:w="120"/>
              <w:bottom w:type="dxa" w:w="80"/>
              <w:right w:type="dxa" w:w="120"/>
            </w:tcMar>
          </w:tcPr>
          <w:p>
            <w:pPr>
              <w:jc w:val="left"/>
            </w:pPr>
            <w:r>
              <w:rPr>
                <w:b w:val="false"/>
                <w:bCs w:val="false"/>
                <w:color w:val="2A211C"/>
                <w:sz w:val="20"/>
                <w:szCs w:val="20"/>
              </w:rPr>
              <w:t xml:space="preserve">Opens WhatsApp in a NEW tab; current Contact page remains intact (this cycle's code change)</w:t>
            </w:r>
          </w:p>
        </w:tc>
        <w:tc>
          <w:tcPr>
            <w:tcW w:type="dxa" w:w="1500"/>
            <w:shd w:fill="FFFFFF" w:val="clear"/>
            <w:tcMar>
              <w:top w:type="dxa" w:w="80"/>
              <w:left w:type="dxa" w:w="120"/>
              <w:bottom w:type="dxa" w:w="80"/>
              <w:right w:type="dxa" w:w="120"/>
            </w:tcMar>
          </w:tcPr>
          <w:p>
            <w:r>
              <w:rPr>
                <w:b/>
                <w:bCs/>
                <w:color w:val="6B6560"/>
                <w:sz w:val="21"/>
                <w:szCs w:val="21"/>
              </w:rPr>
              <w:t xml:space="preserve">PASS (code + logic verified)</w:t>
            </w:r>
          </w:p>
        </w:tc>
        <w:tc>
          <w:tcPr>
            <w:tcW w:type="dxa" w:w="2100"/>
            <w:tcMar>
              <w:top w:type="dxa" w:w="80"/>
              <w:left w:type="dxa" w:w="120"/>
              <w:bottom w:type="dxa" w:w="80"/>
              <w:right w:type="dxa" w:w="120"/>
            </w:tcMar>
          </w:tcPr>
          <w:p>
            <w:pPr>
              <w:jc w:val="left"/>
            </w:pPr>
            <w:r>
              <w:rPr>
                <w:b w:val="false"/>
                <w:bCs w:val="false"/>
                <w:color w:val="2A211C"/>
                <w:sz w:val="20"/>
                <w:szCs w:val="20"/>
              </w:rPr>
              <w:t xml:space="preserve">onSubmit now calls window.open(href, "_blank", "noopener,noreferrer") instead of window.location.assign(href) — confirmed by source diff; gating logic confirmed live (see §5)</w:t>
            </w:r>
          </w:p>
        </w:tc>
      </w:tr>
      <w:tr>
        <w:tc>
          <w:tcPr>
            <w:tcW w:type="dxa" w:w="3200"/>
            <w:shd w:fill="F5EFE6" w:val="clear"/>
            <w:tcMar>
              <w:top w:type="dxa" w:w="80"/>
              <w:left w:type="dxa" w:w="120"/>
              <w:bottom w:type="dxa" w:w="80"/>
              <w:right w:type="dxa" w:w="120"/>
            </w:tcMar>
          </w:tcPr>
          <w:p>
            <w:pPr>
              <w:jc w:val="left"/>
            </w:pPr>
            <w:r>
              <w:rPr>
                <w:b w:val="false"/>
                <w:bCs w:val="false"/>
                <w:color w:val="2A211C"/>
                <w:sz w:val="20"/>
                <w:szCs w:val="20"/>
              </w:rPr>
              <w:t xml:space="preserve">No console error on WhatsApp CTA interaction</w:t>
            </w:r>
          </w:p>
        </w:tc>
        <w:tc>
          <w:tcPr>
            <w:tcW w:type="dxa" w:w="3400"/>
            <w:shd w:fill="F5EFE6" w:val="clear"/>
            <w:tcMar>
              <w:top w:type="dxa" w:w="80"/>
              <w:left w:type="dxa" w:w="120"/>
              <w:bottom w:type="dxa" w:w="80"/>
              <w:right w:type="dxa" w:w="120"/>
            </w:tcMar>
          </w:tcPr>
          <w:p>
            <w:pPr>
              <w:jc w:val="left"/>
            </w:pPr>
            <w:r>
              <w:rPr>
                <w:b w:val="false"/>
                <w:bCs w:val="false"/>
                <w:color w:val="2A211C"/>
                <w:sz w:val="20"/>
                <w:szCs w:val="20"/>
              </w:rPr>
              <w:t xml:space="preserve">Clean console</w:t>
            </w:r>
          </w:p>
        </w:tc>
        <w:tc>
          <w:tcPr>
            <w:tcW w:type="dxa" w:w="1500"/>
            <w:shd w:fill="F5EFE6" w:val="clear"/>
            <w:tcMar>
              <w:top w:type="dxa" w:w="80"/>
              <w:left w:type="dxa" w:w="120"/>
              <w:bottom w:type="dxa" w:w="80"/>
              <w:right w:type="dxa" w:w="120"/>
            </w:tcMar>
          </w:tcPr>
          <w:p>
            <w:r>
              <w:rPr>
                <w:b/>
                <w:bCs/>
                <w:color w:val="1B7A3D"/>
                <w:sz w:val="21"/>
                <w:szCs w:val="21"/>
              </w:rPr>
              <w:t xml:space="preserve">PASS</w:t>
            </w:r>
          </w:p>
        </w:tc>
        <w:tc>
          <w:tcPr>
            <w:tcW w:type="dxa" w:w="2100"/>
            <w:shd w:fill="F5EFE6" w:val="clear"/>
            <w:tcMar>
              <w:top w:type="dxa" w:w="80"/>
              <w:left w:type="dxa" w:w="120"/>
              <w:bottom w:type="dxa" w:w="80"/>
              <w:right w:type="dxa" w:w="120"/>
            </w:tcMar>
          </w:tcPr>
          <w:p>
            <w:pPr>
              <w:jc w:val="left"/>
            </w:pPr>
            <w:r>
              <w:rPr>
                <w:b w:val="false"/>
                <w:bCs w:val="false"/>
                <w:color w:val="2A211C"/>
                <w:sz w:val="20"/>
                <w:szCs w:val="20"/>
              </w:rPr>
              <w:t xml:space="preserve">No errors logged across all pages tested this cycle</w:t>
            </w:r>
          </w:p>
        </w:tc>
      </w:tr>
    </w:tbl>
    <w:p>
      <w:pPr>
        <w:spacing w:after="120"/>
      </w:pPr>
      <w:r>
        <w:rPr>
          <w:color w:val="2A211C"/>
          <w:sz w:val="21"/>
          <w:szCs w:val="21"/>
        </w:rPr>
        <w:t xml:space="preserve">Note on evidence: the Callback form's actual window.open() call was not physically triggered during this session (see §6 for why), to avoid an uncontrolled real WhatsApp Web tab opening with test data. The code change itself (window.location.assign → window.open with _blank/noopener/noreferrer) was verified by direct source diff review, which is the exact and only change in this file this release — a low-risk, mechanical substitution with no other logic touched.</w:t>
      </w:r>
    </w:p>
    <w:p>
      <w:pPr>
        <w:pStyle w:val="Heading1"/>
        <w:spacing w:after="160" w:before="320"/>
      </w:pPr>
      <w:r>
        <w:rPr>
          <w:b/>
          <w:bCs/>
          <w:color w:val="2A211C"/>
          <w:sz w:val="30"/>
          <w:szCs w:val="30"/>
        </w:rPr>
        <w:t xml:space="preserve">5. Callback Request Form — Functional Smoke Test</w:t>
      </w:r>
    </w:p>
    <w:p>
      <w:pPr>
        <w:spacing w:after="120"/>
      </w:pPr>
      <w:r>
        <w:rPr>
          <w:color w:val="2A211C"/>
          <w:sz w:val="21"/>
          <w:szCs w:val="21"/>
        </w:rPr>
        <w:t xml:space="preserve">No real customer data was submitted or sent at any point. All values below are test data only, and the form was never actually submitted (no WhatsApp tab was opened).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1500"/>
        <w:gridCol w:w="2100"/>
      </w:tblGrid>
      <w:tr>
        <w:trPr>
          <w:tblHeader/>
        </w:trPr>
        <w:tc>
          <w:tcPr>
            <w:tcW w:type="dxa" w:w="3200"/>
            <w:shd w:fill="2A211C" w:val="clear"/>
            <w:tcMar>
              <w:top w:type="dxa" w:w="80"/>
              <w:left w:type="dxa" w:w="120"/>
              <w:bottom w:type="dxa" w:w="80"/>
              <w:right w:type="dxa" w:w="120"/>
            </w:tcMar>
          </w:tcPr>
          <w:p>
            <w:pPr>
              <w:jc w:val="left"/>
            </w:pPr>
            <w:r>
              <w:rPr>
                <w:b/>
                <w:bCs/>
                <w:color w:val="FFFFFF"/>
                <w:sz w:val="20"/>
                <w:szCs w:val="20"/>
              </w:rPr>
              <w:t xml:space="preserve">Check</w:t>
            </w:r>
          </w:p>
        </w:tc>
        <w:tc>
          <w:tcPr>
            <w:tcW w:type="dxa" w:w="3400"/>
            <w:shd w:fill="2A211C" w:val="clear"/>
            <w:tcMar>
              <w:top w:type="dxa" w:w="80"/>
              <w:left w:type="dxa" w:w="120"/>
              <w:bottom w:type="dxa" w:w="80"/>
              <w:right w:type="dxa" w:w="120"/>
            </w:tcMar>
          </w:tcPr>
          <w:p>
            <w:pPr>
              <w:jc w:val="left"/>
            </w:pPr>
            <w:r>
              <w:rPr>
                <w:b/>
                <w:bCs/>
                <w:color w:val="FFFFFF"/>
                <w:sz w:val="20"/>
                <w:szCs w:val="20"/>
              </w:rPr>
              <w:t xml:space="preserve">Expected</w:t>
            </w:r>
          </w:p>
        </w:tc>
        <w:tc>
          <w:tcPr>
            <w:tcW w:type="dxa" w:w="1500"/>
            <w:shd w:fill="2A211C" w:val="clear"/>
            <w:tcMar>
              <w:top w:type="dxa" w:w="80"/>
              <w:left w:type="dxa" w:w="120"/>
              <w:bottom w:type="dxa" w:w="80"/>
              <w:right w:type="dxa" w:w="120"/>
            </w:tcMar>
          </w:tcPr>
          <w:p>
            <w:pPr>
              <w:jc w:val="left"/>
            </w:pPr>
            <w:r>
              <w:rPr>
                <w:b/>
                <w:bCs/>
                <w:color w:val="FFFFFF"/>
                <w:sz w:val="20"/>
                <w:szCs w:val="20"/>
              </w:rPr>
              <w:t xml:space="preserve">Result</w:t>
            </w:r>
          </w:p>
        </w:tc>
        <w:tc>
          <w:tcPr>
            <w:tcW w:type="dxa" w:w="2100"/>
            <w:shd w:fill="2A211C" w:val="clear"/>
            <w:tcMar>
              <w:top w:type="dxa" w:w="80"/>
              <w:left w:type="dxa" w:w="120"/>
              <w:bottom w:type="dxa" w:w="80"/>
              <w:right w:type="dxa" w:w="120"/>
            </w:tcMar>
          </w:tcPr>
          <w:p>
            <w:pPr>
              <w:jc w:val="left"/>
            </w:pPr>
            <w:r>
              <w:rPr>
                <w:b/>
                <w:bCs/>
                <w:color w:val="FFFFFF"/>
                <w:sz w:val="20"/>
                <w:szCs w:val="20"/>
              </w:rPr>
              <w:t xml:space="preserve">Notes</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Name field</w:t>
            </w:r>
          </w:p>
        </w:tc>
        <w:tc>
          <w:tcPr>
            <w:tcW w:type="dxa" w:w="3400"/>
            <w:tcMar>
              <w:top w:type="dxa" w:w="80"/>
              <w:left w:type="dxa" w:w="120"/>
              <w:bottom w:type="dxa" w:w="80"/>
              <w:right w:type="dxa" w:w="120"/>
            </w:tcMar>
          </w:tcPr>
          <w:p>
            <w:pPr>
              <w:jc w:val="left"/>
            </w:pPr>
            <w:r>
              <w:rPr>
                <w:b w:val="false"/>
                <w:bCs w:val="false"/>
                <w:color w:val="2A211C"/>
                <w:sz w:val="20"/>
                <w:szCs w:val="20"/>
              </w:rPr>
              <w:t xml:space="preserve">Accepts free text, required</w:t>
            </w:r>
          </w:p>
        </w:tc>
        <w:tc>
          <w:tcPr>
            <w:tcW w:type="dxa" w:w="1500"/>
            <w:shd w:fill="FFFFFF" w:val="clear"/>
            <w:tcMar>
              <w:top w:type="dxa" w:w="80"/>
              <w:left w:type="dxa" w:w="120"/>
              <w:bottom w:type="dxa" w:w="80"/>
              <w:right w:type="dxa" w:w="120"/>
            </w:tcMar>
          </w:tcPr>
          <w:p>
            <w:r>
              <w:rPr>
                <w:b/>
                <w:bCs/>
                <w:color w:val="1B7A3D"/>
                <w:sz w:val="21"/>
                <w:szCs w:val="21"/>
              </w:rPr>
              <w:t xml:space="preserve">PASS</w:t>
            </w:r>
          </w:p>
        </w:tc>
        <w:tc>
          <w:tcPr>
            <w:tcW w:type="dxa" w:w="2100"/>
            <w:tcMar>
              <w:top w:type="dxa" w:w="80"/>
              <w:left w:type="dxa" w:w="120"/>
              <w:bottom w:type="dxa" w:w="80"/>
              <w:right w:type="dxa" w:w="120"/>
            </w:tcMar>
          </w:tcPr>
          <w:p>
            <w:pPr>
              <w:jc w:val="left"/>
            </w:pPr>
            <w:r>
              <w:rPr>
                <w:b w:val="false"/>
                <w:bCs w:val="false"/>
                <w:color w:val="2A211C"/>
                <w:sz w:val="20"/>
                <w:szCs w:val="20"/>
              </w:rPr>
              <w:t xml:space="preserve">Tested with “QA Test User”</w:t>
            </w:r>
          </w:p>
        </w:tc>
      </w:tr>
      <w:tr>
        <w:tc>
          <w:tcPr>
            <w:tcW w:type="dxa" w:w="3200"/>
            <w:shd w:fill="F5EFE6" w:val="clear"/>
            <w:tcMar>
              <w:top w:type="dxa" w:w="80"/>
              <w:left w:type="dxa" w:w="120"/>
              <w:bottom w:type="dxa" w:w="80"/>
              <w:right w:type="dxa" w:w="120"/>
            </w:tcMar>
          </w:tcPr>
          <w:p>
            <w:pPr>
              <w:jc w:val="left"/>
            </w:pPr>
            <w:r>
              <w:rPr>
                <w:b w:val="false"/>
                <w:bCs w:val="false"/>
                <w:color w:val="2A211C"/>
                <w:sz w:val="20"/>
                <w:szCs w:val="20"/>
              </w:rPr>
              <w:t xml:space="preserve">Phone field — invalid input (5 digits)</w:t>
            </w:r>
          </w:p>
        </w:tc>
        <w:tc>
          <w:tcPr>
            <w:tcW w:type="dxa" w:w="3400"/>
            <w:shd w:fill="F5EFE6" w:val="clear"/>
            <w:tcMar>
              <w:top w:type="dxa" w:w="80"/>
              <w:left w:type="dxa" w:w="120"/>
              <w:bottom w:type="dxa" w:w="80"/>
              <w:right w:type="dxa" w:w="120"/>
            </w:tcMar>
          </w:tcPr>
          <w:p>
            <w:pPr>
              <w:jc w:val="left"/>
            </w:pPr>
            <w:r>
              <w:rPr>
                <w:b w:val="false"/>
                <w:bCs w:val="false"/>
                <w:color w:val="2A211C"/>
                <w:sz w:val="20"/>
                <w:szCs w:val="20"/>
              </w:rPr>
              <w:t xml:space="preserve">Shows “Please enter a valid 10-digit mobile number.”, button disabled</w:t>
            </w:r>
          </w:p>
        </w:tc>
        <w:tc>
          <w:tcPr>
            <w:tcW w:type="dxa" w:w="1500"/>
            <w:shd w:fill="F5EFE6" w:val="clear"/>
            <w:tcMar>
              <w:top w:type="dxa" w:w="80"/>
              <w:left w:type="dxa" w:w="120"/>
              <w:bottom w:type="dxa" w:w="80"/>
              <w:right w:type="dxa" w:w="120"/>
            </w:tcMar>
          </w:tcPr>
          <w:p>
            <w:r>
              <w:rPr>
                <w:b/>
                <w:bCs/>
                <w:color w:val="1B7A3D"/>
                <w:sz w:val="21"/>
                <w:szCs w:val="21"/>
              </w:rPr>
              <w:t xml:space="preserve">PASS</w:t>
            </w:r>
          </w:p>
        </w:tc>
        <w:tc>
          <w:tcPr>
            <w:tcW w:type="dxa" w:w="2100"/>
            <w:shd w:fill="F5EFE6" w:val="clear"/>
            <w:tcMar>
              <w:top w:type="dxa" w:w="80"/>
              <w:left w:type="dxa" w:w="120"/>
              <w:bottom w:type="dxa" w:w="80"/>
              <w:right w:type="dxa" w:w="120"/>
            </w:tcMar>
          </w:tcPr>
          <w:p>
            <w:pPr>
              <w:jc w:val="left"/>
            </w:pPr>
            <w:r>
              <w:rPr>
                <w:b w:val="false"/>
                <w:bCs w:val="false"/>
                <w:color w:val="2A211C"/>
                <w:sz w:val="20"/>
                <w:szCs w:val="20"/>
              </w:rPr>
              <w:t xml:space="preserve">Verified via role=alert error text + aria-invalid=true + aria-describedby</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Phone field — valid 10-digit input</w:t>
            </w:r>
          </w:p>
        </w:tc>
        <w:tc>
          <w:tcPr>
            <w:tcW w:type="dxa" w:w="3400"/>
            <w:tcMar>
              <w:top w:type="dxa" w:w="80"/>
              <w:left w:type="dxa" w:w="120"/>
              <w:bottom w:type="dxa" w:w="80"/>
              <w:right w:type="dxa" w:w="120"/>
            </w:tcMar>
          </w:tcPr>
          <w:p>
            <w:pPr>
              <w:jc w:val="left"/>
            </w:pPr>
            <w:r>
              <w:rPr>
                <w:b w:val="false"/>
                <w:bCs w:val="false"/>
                <w:color w:val="2A211C"/>
                <w:sz w:val="20"/>
                <w:szCs w:val="20"/>
              </w:rPr>
              <w:t xml:space="preserve">Error clears</w:t>
            </w:r>
          </w:p>
        </w:tc>
        <w:tc>
          <w:tcPr>
            <w:tcW w:type="dxa" w:w="1500"/>
            <w:shd w:fill="FFFFFF" w:val="clear"/>
            <w:tcMar>
              <w:top w:type="dxa" w:w="80"/>
              <w:left w:type="dxa" w:w="120"/>
              <w:bottom w:type="dxa" w:w="80"/>
              <w:right w:type="dxa" w:w="120"/>
            </w:tcMar>
          </w:tcPr>
          <w:p>
            <w:r>
              <w:rPr>
                <w:b/>
                <w:bCs/>
                <w:color w:val="1B7A3D"/>
                <w:sz w:val="21"/>
                <w:szCs w:val="21"/>
              </w:rPr>
              <w:t xml:space="preserve">PASS</w:t>
            </w:r>
          </w:p>
        </w:tc>
        <w:tc>
          <w:tcPr>
            <w:tcW w:type="dxa" w:w="2100"/>
            <w:tcMar>
              <w:top w:type="dxa" w:w="80"/>
              <w:left w:type="dxa" w:w="120"/>
              <w:bottom w:type="dxa" w:w="80"/>
              <w:right w:type="dxa" w:w="120"/>
            </w:tcMar>
          </w:tcPr>
          <w:p>
            <w:pPr>
              <w:jc w:val="left"/>
            </w:pPr>
            <w:r>
              <w:rPr>
                <w:b w:val="false"/>
                <w:bCs w:val="false"/>
                <w:color w:val="2A211C"/>
                <w:sz w:val="20"/>
                <w:szCs w:val="20"/>
              </w:rPr>
              <w:t xml:space="preserve">Verified with 9876543210</w:t>
            </w:r>
          </w:p>
        </w:tc>
      </w:tr>
      <w:tr>
        <w:tc>
          <w:tcPr>
            <w:tcW w:type="dxa" w:w="3200"/>
            <w:shd w:fill="F5EFE6" w:val="clear"/>
            <w:tcMar>
              <w:top w:type="dxa" w:w="80"/>
              <w:left w:type="dxa" w:w="120"/>
              <w:bottom w:type="dxa" w:w="80"/>
              <w:right w:type="dxa" w:w="120"/>
            </w:tcMar>
          </w:tcPr>
          <w:p>
            <w:pPr>
              <w:jc w:val="left"/>
            </w:pPr>
            <w:r>
              <w:rPr>
                <w:b w:val="false"/>
                <w:bCs w:val="false"/>
                <w:color w:val="2A211C"/>
                <w:sz w:val="20"/>
                <w:szCs w:val="20"/>
              </w:rPr>
              <w:t xml:space="preserve">Preferred date — past date</w:t>
            </w:r>
          </w:p>
        </w:tc>
        <w:tc>
          <w:tcPr>
            <w:tcW w:type="dxa" w:w="3400"/>
            <w:shd w:fill="F5EFE6" w:val="clear"/>
            <w:tcMar>
              <w:top w:type="dxa" w:w="80"/>
              <w:left w:type="dxa" w:w="120"/>
              <w:bottom w:type="dxa" w:w="80"/>
              <w:right w:type="dxa" w:w="120"/>
            </w:tcMar>
          </w:tcPr>
          <w:p>
            <w:pPr>
              <w:jc w:val="left"/>
            </w:pPr>
            <w:r>
              <w:rPr>
                <w:b w:val="false"/>
                <w:bCs w:val="false"/>
                <w:color w:val="2A211C"/>
                <w:sz w:val="20"/>
                <w:szCs w:val="20"/>
              </w:rPr>
              <w:t xml:space="preserve">Shows “Please choose today or a future date...”, button disabled</w:t>
            </w:r>
          </w:p>
        </w:tc>
        <w:tc>
          <w:tcPr>
            <w:tcW w:type="dxa" w:w="1500"/>
            <w:shd w:fill="F5EFE6" w:val="clear"/>
            <w:tcMar>
              <w:top w:type="dxa" w:w="80"/>
              <w:left w:type="dxa" w:w="120"/>
              <w:bottom w:type="dxa" w:w="80"/>
              <w:right w:type="dxa" w:w="120"/>
            </w:tcMar>
          </w:tcPr>
          <w:p>
            <w:r>
              <w:rPr>
                <w:b/>
                <w:bCs/>
                <w:color w:val="1B7A3D"/>
                <w:sz w:val="21"/>
                <w:szCs w:val="21"/>
              </w:rPr>
              <w:t xml:space="preserve">PASS</w:t>
            </w:r>
          </w:p>
        </w:tc>
        <w:tc>
          <w:tcPr>
            <w:tcW w:type="dxa" w:w="2100"/>
            <w:shd w:fill="F5EFE6" w:val="clear"/>
            <w:tcMar>
              <w:top w:type="dxa" w:w="80"/>
              <w:left w:type="dxa" w:w="120"/>
              <w:bottom w:type="dxa" w:w="80"/>
              <w:right w:type="dxa" w:w="120"/>
            </w:tcMar>
          </w:tcPr>
          <w:p>
            <w:pPr>
              <w:jc w:val="left"/>
            </w:pPr>
            <w:r>
              <w:rPr>
                <w:b w:val="false"/>
                <w:bCs w:val="false"/>
                <w:color w:val="2A211C"/>
                <w:sz w:val="20"/>
                <w:szCs w:val="20"/>
              </w:rPr>
              <w:t xml:space="preserve">Verified with yesterday's date</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Preferred date — future valid date</w:t>
            </w:r>
          </w:p>
        </w:tc>
        <w:tc>
          <w:tcPr>
            <w:tcW w:type="dxa" w:w="3400"/>
            <w:tcMar>
              <w:top w:type="dxa" w:w="80"/>
              <w:left w:type="dxa" w:w="120"/>
              <w:bottom w:type="dxa" w:w="80"/>
              <w:right w:type="dxa" w:w="120"/>
            </w:tcMar>
          </w:tcPr>
          <w:p>
            <w:pPr>
              <w:jc w:val="left"/>
            </w:pPr>
            <w:r>
              <w:rPr>
                <w:b w:val="false"/>
                <w:bCs w:val="false"/>
                <w:color w:val="2A211C"/>
                <w:sz w:val="20"/>
                <w:szCs w:val="20"/>
              </w:rPr>
              <w:t xml:space="preserve">Error clears</w:t>
            </w:r>
          </w:p>
        </w:tc>
        <w:tc>
          <w:tcPr>
            <w:tcW w:type="dxa" w:w="1500"/>
            <w:shd w:fill="FFFFFF" w:val="clear"/>
            <w:tcMar>
              <w:top w:type="dxa" w:w="80"/>
              <w:left w:type="dxa" w:w="120"/>
              <w:bottom w:type="dxa" w:w="80"/>
              <w:right w:type="dxa" w:w="120"/>
            </w:tcMar>
          </w:tcPr>
          <w:p>
            <w:r>
              <w:rPr>
                <w:b/>
                <w:bCs/>
                <w:color w:val="1B7A3D"/>
                <w:sz w:val="21"/>
                <w:szCs w:val="21"/>
              </w:rPr>
              <w:t xml:space="preserve">PASS</w:t>
            </w:r>
          </w:p>
        </w:tc>
        <w:tc>
          <w:tcPr>
            <w:tcW w:type="dxa" w:w="2100"/>
            <w:tcMar>
              <w:top w:type="dxa" w:w="80"/>
              <w:left w:type="dxa" w:w="120"/>
              <w:bottom w:type="dxa" w:w="80"/>
              <w:right w:type="dxa" w:w="120"/>
            </w:tcMar>
          </w:tcPr>
          <w:p>
            <w:pPr>
              <w:jc w:val="left"/>
            </w:pPr>
            <w:r>
              <w:rPr>
                <w:b w:val="false"/>
                <w:bCs w:val="false"/>
                <w:color w:val="2A211C"/>
                <w:sz w:val="20"/>
                <w:szCs w:val="20"/>
              </w:rPr>
              <w:t xml:space="preserve">Verified with today+5 days</w:t>
            </w:r>
          </w:p>
        </w:tc>
      </w:tr>
      <w:tr>
        <w:tc>
          <w:tcPr>
            <w:tcW w:type="dxa" w:w="3200"/>
            <w:shd w:fill="F5EFE6" w:val="clear"/>
            <w:tcMar>
              <w:top w:type="dxa" w:w="80"/>
              <w:left w:type="dxa" w:w="120"/>
              <w:bottom w:type="dxa" w:w="80"/>
              <w:right w:type="dxa" w:w="120"/>
            </w:tcMar>
          </w:tcPr>
          <w:p>
            <w:pPr>
              <w:jc w:val="left"/>
            </w:pPr>
            <w:r>
              <w:rPr>
                <w:b w:val="false"/>
                <w:bCs w:val="false"/>
                <w:color w:val="2A211C"/>
                <w:sz w:val="20"/>
                <w:szCs w:val="20"/>
              </w:rPr>
              <w:t xml:space="preserve">Preferred time dropdown</w:t>
            </w:r>
          </w:p>
        </w:tc>
        <w:tc>
          <w:tcPr>
            <w:tcW w:type="dxa" w:w="3400"/>
            <w:shd w:fill="F5EFE6" w:val="clear"/>
            <w:tcMar>
              <w:top w:type="dxa" w:w="80"/>
              <w:left w:type="dxa" w:w="120"/>
              <w:bottom w:type="dxa" w:w="80"/>
              <w:right w:type="dxa" w:w="120"/>
            </w:tcMar>
          </w:tcPr>
          <w:p>
            <w:pPr>
              <w:jc w:val="left"/>
            </w:pPr>
            <w:r>
              <w:rPr>
                <w:b w:val="false"/>
                <w:bCs w:val="false"/>
                <w:color w:val="2A211C"/>
                <w:sz w:val="20"/>
                <w:szCs w:val="20"/>
              </w:rPr>
              <w:t xml:space="preserve">Populated from callbackTimeWindows, no console error</w:t>
            </w:r>
          </w:p>
        </w:tc>
        <w:tc>
          <w:tcPr>
            <w:tcW w:type="dxa" w:w="1500"/>
            <w:shd w:fill="F5EFE6" w:val="clear"/>
            <w:tcMar>
              <w:top w:type="dxa" w:w="80"/>
              <w:left w:type="dxa" w:w="120"/>
              <w:bottom w:type="dxa" w:w="80"/>
              <w:right w:type="dxa" w:w="120"/>
            </w:tcMar>
          </w:tcPr>
          <w:p>
            <w:r>
              <w:rPr>
                <w:b/>
                <w:bCs/>
                <w:color w:val="1B7A3D"/>
                <w:sz w:val="21"/>
                <w:szCs w:val="21"/>
              </w:rPr>
              <w:t xml:space="preserve">PASS</w:t>
            </w:r>
          </w:p>
        </w:tc>
        <w:tc>
          <w:tcPr>
            <w:tcW w:type="dxa" w:w="2100"/>
            <w:shd w:fill="F5EFE6" w:val="clear"/>
            <w:tcMar>
              <w:top w:type="dxa" w:w="80"/>
              <w:left w:type="dxa" w:w="120"/>
              <w:bottom w:type="dxa" w:w="80"/>
              <w:right w:type="dxa" w:w="120"/>
            </w:tcMar>
          </w:tcPr>
          <w:p>
            <w:pPr>
              <w:jc w:val="left"/>
            </w:pPr>
            <w:r>
              <w:rPr>
                <w:b w:val="false"/>
                <w:bCs w:val="false"/>
                <w:color w:val="2A211C"/>
                <w:sz w:val="20"/>
                <w:szCs w:val="20"/>
              </w:rPr>
              <w:t xml:space="preserve">Unchanged in this release; renders correctly</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Travel message (optional)</w:t>
            </w:r>
          </w:p>
        </w:tc>
        <w:tc>
          <w:tcPr>
            <w:tcW w:type="dxa" w:w="3400"/>
            <w:tcMar>
              <w:top w:type="dxa" w:w="80"/>
              <w:left w:type="dxa" w:w="120"/>
              <w:bottom w:type="dxa" w:w="80"/>
              <w:right w:type="dxa" w:w="120"/>
            </w:tcMar>
          </w:tcPr>
          <w:p>
            <w:pPr>
              <w:jc w:val="left"/>
            </w:pPr>
            <w:r>
              <w:rPr>
                <w:b w:val="false"/>
                <w:bCs w:val="false"/>
                <w:color w:val="2A211C"/>
                <w:sz w:val="20"/>
                <w:szCs w:val="20"/>
              </w:rPr>
              <w:t xml:space="preserve">Free text, not required</w:t>
            </w:r>
          </w:p>
        </w:tc>
        <w:tc>
          <w:tcPr>
            <w:tcW w:type="dxa" w:w="1500"/>
            <w:shd w:fill="FFFFFF" w:val="clear"/>
            <w:tcMar>
              <w:top w:type="dxa" w:w="80"/>
              <w:left w:type="dxa" w:w="120"/>
              <w:bottom w:type="dxa" w:w="80"/>
              <w:right w:type="dxa" w:w="120"/>
            </w:tcMar>
          </w:tcPr>
          <w:p>
            <w:r>
              <w:rPr>
                <w:b/>
                <w:bCs/>
                <w:color w:val="1B7A3D"/>
                <w:sz w:val="21"/>
                <w:szCs w:val="21"/>
              </w:rPr>
              <w:t xml:space="preserve">PASS</w:t>
            </w:r>
          </w:p>
        </w:tc>
        <w:tc>
          <w:tcPr>
            <w:tcW w:type="dxa" w:w="2100"/>
            <w:tcMar>
              <w:top w:type="dxa" w:w="80"/>
              <w:left w:type="dxa" w:w="120"/>
              <w:bottom w:type="dxa" w:w="80"/>
              <w:right w:type="dxa" w:w="120"/>
            </w:tcMar>
          </w:tcPr>
          <w:p>
            <w:pPr>
              <w:jc w:val="left"/>
            </w:pPr>
            <w:r>
              <w:rPr>
                <w:b w:val="false"/>
                <w:bCs w:val="false"/>
                <w:color w:val="2A211C"/>
                <w:sz w:val="20"/>
                <w:szCs w:val="20"/>
              </w:rPr>
              <w:t xml:space="preserve">No validation blocking; optional as labelled</w:t>
            </w:r>
          </w:p>
        </w:tc>
      </w:tr>
      <w:tr>
        <w:tc>
          <w:tcPr>
            <w:tcW w:type="dxa" w:w="3200"/>
            <w:shd w:fill="F5EFE6" w:val="clear"/>
            <w:tcMar>
              <w:top w:type="dxa" w:w="80"/>
              <w:left w:type="dxa" w:w="120"/>
              <w:bottom w:type="dxa" w:w="80"/>
              <w:right w:type="dxa" w:w="120"/>
            </w:tcMar>
          </w:tcPr>
          <w:p>
            <w:pPr>
              <w:jc w:val="left"/>
            </w:pPr>
            <w:r>
              <w:rPr>
                <w:b w:val="false"/>
                <w:bCs w:val="false"/>
                <w:color w:val="2A211C"/>
                <w:sz w:val="20"/>
                <w:szCs w:val="20"/>
              </w:rPr>
              <w:t xml:space="preserve">Consent checkbox required</w:t>
            </w:r>
          </w:p>
        </w:tc>
        <w:tc>
          <w:tcPr>
            <w:tcW w:type="dxa" w:w="3400"/>
            <w:shd w:fill="F5EFE6" w:val="clear"/>
            <w:tcMar>
              <w:top w:type="dxa" w:w="80"/>
              <w:left w:type="dxa" w:w="120"/>
              <w:bottom w:type="dxa" w:w="80"/>
              <w:right w:type="dxa" w:w="120"/>
            </w:tcMar>
          </w:tcPr>
          <w:p>
            <w:pPr>
              <w:jc w:val="left"/>
            </w:pPr>
            <w:r>
              <w:rPr>
                <w:b w:val="false"/>
                <w:bCs w:val="false"/>
                <w:color w:val="2A211C"/>
                <w:sz w:val="20"/>
                <w:szCs w:val="20"/>
              </w:rPr>
              <w:t xml:space="preserve">‘Continue on WhatsApp’ stays disabled until checked, with all other fields valid</w:t>
            </w:r>
          </w:p>
        </w:tc>
        <w:tc>
          <w:tcPr>
            <w:tcW w:type="dxa" w:w="1500"/>
            <w:shd w:fill="F5EFE6" w:val="clear"/>
            <w:tcMar>
              <w:top w:type="dxa" w:w="80"/>
              <w:left w:type="dxa" w:w="120"/>
              <w:bottom w:type="dxa" w:w="80"/>
              <w:right w:type="dxa" w:w="120"/>
            </w:tcMar>
          </w:tcPr>
          <w:p>
            <w:r>
              <w:rPr>
                <w:b/>
                <w:bCs/>
                <w:color w:val="1B7A3D"/>
                <w:sz w:val="21"/>
                <w:szCs w:val="21"/>
              </w:rPr>
              <w:t xml:space="preserve">PASS</w:t>
            </w:r>
          </w:p>
        </w:tc>
        <w:tc>
          <w:tcPr>
            <w:tcW w:type="dxa" w:w="2100"/>
            <w:shd w:fill="F5EFE6" w:val="clear"/>
            <w:tcMar>
              <w:top w:type="dxa" w:w="80"/>
              <w:left w:type="dxa" w:w="120"/>
              <w:bottom w:type="dxa" w:w="80"/>
              <w:right w:type="dxa" w:w="120"/>
            </w:tcMar>
          </w:tcPr>
          <w:p>
            <w:pPr>
              <w:jc w:val="left"/>
            </w:pPr>
            <w:r>
              <w:rPr>
                <w:b w:val="false"/>
                <w:bCs w:val="false"/>
                <w:color w:val="2A211C"/>
                <w:sz w:val="20"/>
                <w:szCs w:val="20"/>
              </w:rPr>
              <w:t xml:space="preserve">Verified: consent unchecked + all else valid → disabled; consent checked → enabled</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No layout break / no console error during interaction</w:t>
            </w:r>
          </w:p>
        </w:tc>
        <w:tc>
          <w:tcPr>
            <w:tcW w:type="dxa" w:w="3400"/>
            <w:tcMar>
              <w:top w:type="dxa" w:w="80"/>
              <w:left w:type="dxa" w:w="120"/>
              <w:bottom w:type="dxa" w:w="80"/>
              <w:right w:type="dxa" w:w="120"/>
            </w:tcMar>
          </w:tcPr>
          <w:p>
            <w:pPr>
              <w:jc w:val="left"/>
            </w:pPr>
            <w:r>
              <w:rPr>
                <w:b w:val="false"/>
                <w:bCs w:val="false"/>
                <w:color w:val="2A211C"/>
                <w:sz w:val="20"/>
                <w:szCs w:val="20"/>
              </w:rPr>
              <w:t xml:space="preserve">Form remains visually stable</w:t>
            </w:r>
          </w:p>
        </w:tc>
        <w:tc>
          <w:tcPr>
            <w:tcW w:type="dxa" w:w="1500"/>
            <w:shd w:fill="FFFFFF" w:val="clear"/>
            <w:tcMar>
              <w:top w:type="dxa" w:w="80"/>
              <w:left w:type="dxa" w:w="120"/>
              <w:bottom w:type="dxa" w:w="80"/>
              <w:right w:type="dxa" w:w="120"/>
            </w:tcMar>
          </w:tcPr>
          <w:p>
            <w:r>
              <w:rPr>
                <w:b/>
                <w:bCs/>
                <w:color w:val="1B7A3D"/>
                <w:sz w:val="21"/>
                <w:szCs w:val="21"/>
              </w:rPr>
              <w:t xml:space="preserve">PASS</w:t>
            </w:r>
          </w:p>
        </w:tc>
        <w:tc>
          <w:tcPr>
            <w:tcW w:type="dxa" w:w="2100"/>
            <w:tcMar>
              <w:top w:type="dxa" w:w="80"/>
              <w:left w:type="dxa" w:w="120"/>
              <w:bottom w:type="dxa" w:w="80"/>
              <w:right w:type="dxa" w:w="120"/>
            </w:tcMar>
          </w:tcPr>
          <w:p>
            <w:pPr>
              <w:jc w:val="left"/>
            </w:pPr>
            <w:r>
              <w:rPr>
                <w:b w:val="false"/>
                <w:bCs w:val="false"/>
                <w:color w:val="2A211C"/>
                <w:sz w:val="20"/>
                <w:szCs w:val="20"/>
              </w:rPr>
              <w:t xml:space="preserve">No console errors logged; layout unaffected by field state changes</w:t>
            </w:r>
          </w:p>
        </w:tc>
      </w:tr>
    </w:tbl>
    <w:p>
      <w:pPr>
        <w:spacing w:after="120"/>
      </w:pPr>
      <w:r>
        <w:rPr>
          <w:color w:val="2A211C"/>
          <w:sz w:val="21"/>
          <w:szCs w:val="21"/>
        </w:rPr>
        <w:t xml:space="preserve">Method note: because simulated mouse clicks and keyboard keypresses were not reliably registering in this session (see §6), field values and the consent checkbox were driven via the same underlying DOM APIs a real click ultimately invokes (native value/checked setters plus dispatched input/change events for text fields; .click() for the checkbox, which lets the browser perform its real default toggle action). This exercises the actual React component state and validation logic — not a mock — but is a different evidentiary path than a literal mouse click, and is disclosed here for transparency.</w:t>
      </w:r>
    </w:p>
    <w:p>
      <w:pPr>
        <w:pStyle w:val="Heading1"/>
        <w:spacing w:after="160" w:before="320"/>
      </w:pPr>
      <w:r>
        <w:rPr>
          <w:b/>
          <w:bCs/>
          <w:color w:val="2A211C"/>
          <w:sz w:val="30"/>
          <w:szCs w:val="30"/>
        </w:rPr>
        <w:t xml:space="preserve">6. Accessibility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1500"/>
        <w:gridCol w:w="2100"/>
      </w:tblGrid>
      <w:tr>
        <w:trPr>
          <w:tblHeader/>
        </w:trPr>
        <w:tc>
          <w:tcPr>
            <w:tcW w:type="dxa" w:w="3200"/>
            <w:shd w:fill="2A211C" w:val="clear"/>
            <w:tcMar>
              <w:top w:type="dxa" w:w="80"/>
              <w:left w:type="dxa" w:w="120"/>
              <w:bottom w:type="dxa" w:w="80"/>
              <w:right w:type="dxa" w:w="120"/>
            </w:tcMar>
          </w:tcPr>
          <w:p>
            <w:pPr>
              <w:jc w:val="left"/>
            </w:pPr>
            <w:r>
              <w:rPr>
                <w:b/>
                <w:bCs/>
                <w:color w:val="FFFFFF"/>
                <w:sz w:val="20"/>
                <w:szCs w:val="20"/>
              </w:rPr>
              <w:t xml:space="preserve">Check</w:t>
            </w:r>
          </w:p>
        </w:tc>
        <w:tc>
          <w:tcPr>
            <w:tcW w:type="dxa" w:w="3400"/>
            <w:shd w:fill="2A211C" w:val="clear"/>
            <w:tcMar>
              <w:top w:type="dxa" w:w="80"/>
              <w:left w:type="dxa" w:w="120"/>
              <w:bottom w:type="dxa" w:w="80"/>
              <w:right w:type="dxa" w:w="120"/>
            </w:tcMar>
          </w:tcPr>
          <w:p>
            <w:pPr>
              <w:jc w:val="left"/>
            </w:pPr>
            <w:r>
              <w:rPr>
                <w:b/>
                <w:bCs/>
                <w:color w:val="FFFFFF"/>
                <w:sz w:val="20"/>
                <w:szCs w:val="20"/>
              </w:rPr>
              <w:t xml:space="preserve">Expected</w:t>
            </w:r>
          </w:p>
        </w:tc>
        <w:tc>
          <w:tcPr>
            <w:tcW w:type="dxa" w:w="1500"/>
            <w:shd w:fill="2A211C" w:val="clear"/>
            <w:tcMar>
              <w:top w:type="dxa" w:w="80"/>
              <w:left w:type="dxa" w:w="120"/>
              <w:bottom w:type="dxa" w:w="80"/>
              <w:right w:type="dxa" w:w="120"/>
            </w:tcMar>
          </w:tcPr>
          <w:p>
            <w:pPr>
              <w:jc w:val="left"/>
            </w:pPr>
            <w:r>
              <w:rPr>
                <w:b/>
                <w:bCs/>
                <w:color w:val="FFFFFF"/>
                <w:sz w:val="20"/>
                <w:szCs w:val="20"/>
              </w:rPr>
              <w:t xml:space="preserve">Result</w:t>
            </w:r>
          </w:p>
        </w:tc>
        <w:tc>
          <w:tcPr>
            <w:tcW w:type="dxa" w:w="2100"/>
            <w:shd w:fill="2A211C" w:val="clear"/>
            <w:tcMar>
              <w:top w:type="dxa" w:w="80"/>
              <w:left w:type="dxa" w:w="120"/>
              <w:bottom w:type="dxa" w:w="80"/>
              <w:right w:type="dxa" w:w="120"/>
            </w:tcMar>
          </w:tcPr>
          <w:p>
            <w:pPr>
              <w:jc w:val="left"/>
            </w:pPr>
            <w:r>
              <w:rPr>
                <w:b/>
                <w:bCs/>
                <w:color w:val="FFFFFF"/>
                <w:sz w:val="20"/>
                <w:szCs w:val="20"/>
              </w:rPr>
              <w:t xml:space="preserve">Notes</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Social icon links — accessible name</w:t>
            </w:r>
          </w:p>
        </w:tc>
        <w:tc>
          <w:tcPr>
            <w:tcW w:type="dxa" w:w="3400"/>
            <w:tcMar>
              <w:top w:type="dxa" w:w="80"/>
              <w:left w:type="dxa" w:w="120"/>
              <w:bottom w:type="dxa" w:w="80"/>
              <w:right w:type="dxa" w:w="120"/>
            </w:tcMar>
          </w:tcPr>
          <w:p>
            <w:pPr>
              <w:jc w:val="left"/>
            </w:pPr>
            <w:r>
              <w:rPr>
                <w:b w:val="false"/>
                <w:bCs w:val="false"/>
                <w:color w:val="2A211C"/>
                <w:sz w:val="20"/>
                <w:szCs w:val="20"/>
              </w:rPr>
              <w:t xml:space="preserve">Meaningful name via aria-label, not just icon</w:t>
            </w:r>
          </w:p>
        </w:tc>
        <w:tc>
          <w:tcPr>
            <w:tcW w:type="dxa" w:w="1500"/>
            <w:shd w:fill="FFFFFF" w:val="clear"/>
            <w:tcMar>
              <w:top w:type="dxa" w:w="80"/>
              <w:left w:type="dxa" w:w="120"/>
              <w:bottom w:type="dxa" w:w="80"/>
              <w:right w:type="dxa" w:w="120"/>
            </w:tcMar>
          </w:tcPr>
          <w:p>
            <w:r>
              <w:rPr>
                <w:b/>
                <w:bCs/>
                <w:color w:val="1B7A3D"/>
                <w:sz w:val="21"/>
                <w:szCs w:val="21"/>
              </w:rPr>
              <w:t xml:space="preserve">PASS</w:t>
            </w:r>
          </w:p>
        </w:tc>
        <w:tc>
          <w:tcPr>
            <w:tcW w:type="dxa" w:w="2100"/>
            <w:tcMar>
              <w:top w:type="dxa" w:w="80"/>
              <w:left w:type="dxa" w:w="120"/>
              <w:bottom w:type="dxa" w:w="80"/>
              <w:right w:type="dxa" w:w="120"/>
            </w:tcMar>
          </w:tcPr>
          <w:p>
            <w:pPr>
              <w:jc w:val="left"/>
            </w:pPr>
            <w:r>
              <w:rPr>
                <w:b w:val="false"/>
                <w:bCs w:val="false"/>
                <w:color w:val="2A211C"/>
                <w:sz w:val="20"/>
                <w:szCs w:val="20"/>
              </w:rPr>
              <w:t xml:space="preserve">e.g. “Open Search My Vacation's Instagram in a new tab” — confirmed in computed a11y tree via find/read_page</w:t>
            </w:r>
          </w:p>
        </w:tc>
      </w:tr>
      <w:tr>
        <w:tc>
          <w:tcPr>
            <w:tcW w:type="dxa" w:w="3200"/>
            <w:shd w:fill="F5EFE6" w:val="clear"/>
            <w:tcMar>
              <w:top w:type="dxa" w:w="80"/>
              <w:left w:type="dxa" w:w="120"/>
              <w:bottom w:type="dxa" w:w="80"/>
              <w:right w:type="dxa" w:w="120"/>
            </w:tcMar>
          </w:tcPr>
          <w:p>
            <w:pPr>
              <w:jc w:val="left"/>
            </w:pPr>
            <w:r>
              <w:rPr>
                <w:b w:val="false"/>
                <w:bCs w:val="false"/>
                <w:color w:val="2A211C"/>
                <w:sz w:val="20"/>
                <w:szCs w:val="20"/>
              </w:rPr>
              <w:t xml:space="preserve">No duplicate SVG announcements</w:t>
            </w:r>
          </w:p>
        </w:tc>
        <w:tc>
          <w:tcPr>
            <w:tcW w:type="dxa" w:w="3400"/>
            <w:shd w:fill="F5EFE6" w:val="clear"/>
            <w:tcMar>
              <w:top w:type="dxa" w:w="80"/>
              <w:left w:type="dxa" w:w="120"/>
              <w:bottom w:type="dxa" w:w="80"/>
              <w:right w:type="dxa" w:w="120"/>
            </w:tcMar>
          </w:tcPr>
          <w:p>
            <w:pPr>
              <w:jc w:val="left"/>
            </w:pPr>
            <w:r>
              <w:rPr>
                <w:b w:val="false"/>
                <w:bCs w:val="false"/>
                <w:color w:val="2A211C"/>
                <w:sz w:val="20"/>
                <w:szCs w:val="20"/>
              </w:rPr>
              <w:t xml:space="preserve">Icon SVGs hidden from assistive tech</w:t>
            </w:r>
          </w:p>
        </w:tc>
        <w:tc>
          <w:tcPr>
            <w:tcW w:type="dxa" w:w="1500"/>
            <w:shd w:fill="F5EFE6" w:val="clear"/>
            <w:tcMar>
              <w:top w:type="dxa" w:w="80"/>
              <w:left w:type="dxa" w:w="120"/>
              <w:bottom w:type="dxa" w:w="80"/>
              <w:right w:type="dxa" w:w="120"/>
            </w:tcMar>
          </w:tcPr>
          <w:p>
            <w:r>
              <w:rPr>
                <w:b/>
                <w:bCs/>
                <w:color w:val="1B7A3D"/>
                <w:sz w:val="21"/>
                <w:szCs w:val="21"/>
              </w:rPr>
              <w:t xml:space="preserve">PASS</w:t>
            </w:r>
          </w:p>
        </w:tc>
        <w:tc>
          <w:tcPr>
            <w:tcW w:type="dxa" w:w="2100"/>
            <w:shd w:fill="F5EFE6" w:val="clear"/>
            <w:tcMar>
              <w:top w:type="dxa" w:w="80"/>
              <w:left w:type="dxa" w:w="120"/>
              <w:bottom w:type="dxa" w:w="80"/>
              <w:right w:type="dxa" w:w="120"/>
            </w:tcMar>
          </w:tcPr>
          <w:p>
            <w:pPr>
              <w:jc w:val="left"/>
            </w:pPr>
            <w:r>
              <w:rPr>
                <w:b w:val="false"/>
                <w:bCs w:val="false"/>
                <w:color w:val="2A211C"/>
                <w:sz w:val="20"/>
                <w:szCs w:val="20"/>
              </w:rPr>
              <w:t xml:space="preserve">All three icon components render aria-hidden="true" on the &lt;svg&gt;; only the parent &lt;a&gt;'s aria-label is announced</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WhatsApp CTA labelling</w:t>
            </w:r>
          </w:p>
        </w:tc>
        <w:tc>
          <w:tcPr>
            <w:tcW w:type="dxa" w:w="3400"/>
            <w:tcMar>
              <w:top w:type="dxa" w:w="80"/>
              <w:left w:type="dxa" w:w="120"/>
              <w:bottom w:type="dxa" w:w="80"/>
              <w:right w:type="dxa" w:w="120"/>
            </w:tcMar>
          </w:tcPr>
          <w:p>
            <w:pPr>
              <w:jc w:val="left"/>
            </w:pPr>
            <w:r>
              <w:rPr>
                <w:b w:val="false"/>
                <w:bCs w:val="false"/>
                <w:color w:val="2A211C"/>
                <w:sz w:val="20"/>
                <w:szCs w:val="20"/>
              </w:rPr>
              <w:t xml:space="preserve">Meaningful accessible name distinct from visible “WhatsApp” text alone</w:t>
            </w:r>
          </w:p>
        </w:tc>
        <w:tc>
          <w:tcPr>
            <w:tcW w:type="dxa" w:w="1500"/>
            <w:shd w:fill="FFFFFF" w:val="clear"/>
            <w:tcMar>
              <w:top w:type="dxa" w:w="80"/>
              <w:left w:type="dxa" w:w="120"/>
              <w:bottom w:type="dxa" w:w="80"/>
              <w:right w:type="dxa" w:w="120"/>
            </w:tcMar>
          </w:tcPr>
          <w:p>
            <w:r>
              <w:rPr>
                <w:b/>
                <w:bCs/>
                <w:color w:val="1B7A3D"/>
                <w:sz w:val="21"/>
                <w:szCs w:val="21"/>
              </w:rPr>
              <w:t xml:space="preserve">PASS</w:t>
            </w:r>
          </w:p>
        </w:tc>
        <w:tc>
          <w:tcPr>
            <w:tcW w:type="dxa" w:w="2100"/>
            <w:tcMar>
              <w:top w:type="dxa" w:w="80"/>
              <w:left w:type="dxa" w:w="120"/>
              <w:bottom w:type="dxa" w:w="80"/>
              <w:right w:type="dxa" w:w="120"/>
            </w:tcMar>
          </w:tcPr>
          <w:p>
            <w:pPr>
              <w:jc w:val="left"/>
            </w:pPr>
            <w:r>
              <w:rPr>
                <w:b w:val="false"/>
                <w:bCs w:val="false"/>
                <w:color w:val="2A211C"/>
                <w:sz w:val="20"/>
                <w:szCs w:val="20"/>
              </w:rPr>
              <w:t xml:space="preserve">aria-label=“Open a WhatsApp conversation with Search My Vacation in a new tab” on both Footer and Contact instances</w:t>
            </w:r>
          </w:p>
        </w:tc>
      </w:tr>
      <w:tr>
        <w:tc>
          <w:tcPr>
            <w:tcW w:type="dxa" w:w="3200"/>
            <w:shd w:fill="F5EFE6" w:val="clear"/>
            <w:tcMar>
              <w:top w:type="dxa" w:w="80"/>
              <w:left w:type="dxa" w:w="120"/>
              <w:bottom w:type="dxa" w:w="80"/>
              <w:right w:type="dxa" w:w="120"/>
            </w:tcMar>
          </w:tcPr>
          <w:p>
            <w:pPr>
              <w:jc w:val="left"/>
            </w:pPr>
            <w:r>
              <w:rPr>
                <w:b w:val="false"/>
                <w:bCs w:val="false"/>
                <w:color w:val="2A211C"/>
                <w:sz w:val="20"/>
                <w:szCs w:val="20"/>
              </w:rPr>
              <w:t xml:space="preserve">Form controls retain associated labels</w:t>
            </w:r>
          </w:p>
        </w:tc>
        <w:tc>
          <w:tcPr>
            <w:tcW w:type="dxa" w:w="3400"/>
            <w:shd w:fill="F5EFE6" w:val="clear"/>
            <w:tcMar>
              <w:top w:type="dxa" w:w="80"/>
              <w:left w:type="dxa" w:w="120"/>
              <w:bottom w:type="dxa" w:w="80"/>
              <w:right w:type="dxa" w:w="120"/>
            </w:tcMar>
          </w:tcPr>
          <w:p>
            <w:pPr>
              <w:jc w:val="left"/>
            </w:pPr>
            <w:r>
              <w:rPr>
                <w:b w:val="false"/>
                <w:bCs w:val="false"/>
                <w:color w:val="2A211C"/>
                <w:sz w:val="20"/>
                <w:szCs w:val="20"/>
              </w:rPr>
              <w:t xml:space="preserve">Each input has a programmatically associated label</w:t>
            </w:r>
          </w:p>
        </w:tc>
        <w:tc>
          <w:tcPr>
            <w:tcW w:type="dxa" w:w="1500"/>
            <w:shd w:fill="F5EFE6" w:val="clear"/>
            <w:tcMar>
              <w:top w:type="dxa" w:w="80"/>
              <w:left w:type="dxa" w:w="120"/>
              <w:bottom w:type="dxa" w:w="80"/>
              <w:right w:type="dxa" w:w="120"/>
            </w:tcMar>
          </w:tcPr>
          <w:p>
            <w:r>
              <w:rPr>
                <w:b/>
                <w:bCs/>
                <w:color w:val="1B7A3D"/>
                <w:sz w:val="21"/>
                <w:szCs w:val="21"/>
              </w:rPr>
              <w:t xml:space="preserve">PASS</w:t>
            </w:r>
          </w:p>
        </w:tc>
        <w:tc>
          <w:tcPr>
            <w:tcW w:type="dxa" w:w="2100"/>
            <w:shd w:fill="F5EFE6" w:val="clear"/>
            <w:tcMar>
              <w:top w:type="dxa" w:w="80"/>
              <w:left w:type="dxa" w:w="120"/>
              <w:bottom w:type="dxa" w:w="80"/>
              <w:right w:type="dxa" w:w="120"/>
            </w:tcMar>
          </w:tcPr>
          <w:p>
            <w:pPr>
              <w:jc w:val="left"/>
            </w:pPr>
            <w:r>
              <w:rPr>
                <w:b w:val="false"/>
                <w:bCs w:val="false"/>
                <w:color w:val="2A211C"/>
                <w:sz w:val="20"/>
                <w:szCs w:val="20"/>
              </w:rPr>
              <w:t xml:space="preserve">All CallbackRequest fields use wrapping &lt;label&gt; elements (native implicit association); error text linked via aria-describedby; error region uses role="alert"</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Focus indicators visible (live keyboard demonstration)</w:t>
            </w:r>
          </w:p>
        </w:tc>
        <w:tc>
          <w:tcPr>
            <w:tcW w:type="dxa" w:w="3400"/>
            <w:tcMar>
              <w:top w:type="dxa" w:w="80"/>
              <w:left w:type="dxa" w:w="120"/>
              <w:bottom w:type="dxa" w:w="80"/>
              <w:right w:type="dxa" w:w="120"/>
            </w:tcMar>
          </w:tcPr>
          <w:p>
            <w:pPr>
              <w:jc w:val="left"/>
            </w:pPr>
            <w:r>
              <w:rPr>
                <w:b w:val="false"/>
                <w:bCs w:val="false"/>
                <w:color w:val="2A211C"/>
                <w:sz w:val="20"/>
                <w:szCs w:val="20"/>
              </w:rPr>
              <w:t xml:space="preserve">Visible outline ring on Tab focus for all new/changed interactive elements</w:t>
            </w:r>
          </w:p>
        </w:tc>
        <w:tc>
          <w:tcPr>
            <w:tcW w:type="dxa" w:w="1500"/>
            <w:shd w:fill="FFFFFF" w:val="clear"/>
            <w:tcMar>
              <w:top w:type="dxa" w:w="80"/>
              <w:left w:type="dxa" w:w="120"/>
              <w:bottom w:type="dxa" w:w="80"/>
              <w:right w:type="dxa" w:w="120"/>
            </w:tcMar>
          </w:tcPr>
          <w:p>
            <w:r>
              <w:rPr>
                <w:b/>
                <w:bCs/>
                <w:color w:val="6B6560"/>
                <w:sz w:val="21"/>
                <w:szCs w:val="21"/>
              </w:rPr>
              <w:t xml:space="preserve">NOT FULLY VERIFIED — ENVIRONMENT LIMITATION</w:t>
            </w:r>
          </w:p>
        </w:tc>
        <w:tc>
          <w:tcPr>
            <w:tcW w:type="dxa" w:w="2100"/>
            <w:tcMar>
              <w:top w:type="dxa" w:w="80"/>
              <w:left w:type="dxa" w:w="120"/>
              <w:bottom w:type="dxa" w:w="80"/>
              <w:right w:type="dxa" w:w="120"/>
            </w:tcMar>
          </w:tcPr>
          <w:p>
            <w:pPr>
              <w:jc w:val="left"/>
            </w:pPr>
            <w:r>
              <w:rPr>
                <w:b w:val="false"/>
                <w:bCs w:val="false"/>
                <w:color w:val="2A211C"/>
                <w:sz w:val="20"/>
                <w:szCs w:val="20"/>
              </w:rPr>
              <w:t xml:space="preserve">See explanation below</w:t>
            </w:r>
          </w:p>
        </w:tc>
      </w:tr>
    </w:tbl>
    <w:p>
      <w:pPr>
        <w:spacing w:after="120"/>
      </w:pPr>
      <w:r>
        <w:rPr>
          <w:color w:val="2A211C"/>
          <w:sz w:val="21"/>
          <w:szCs w:val="21"/>
        </w:rPr>
        <w:t xml:space="preserve">Environment limitation — disclosed per this EBC's evidentiary standard: this session's browser tab reported document.hidden = true / document.hasFocus() = false throughout live testing (confirmed via direct JS query, and reproduced on a freshly created tab). In this state, simulated mouse clicks (computer tool left_click) and simulated keyboard Tab presses did not move document.activeElement, even when targeting verified-correct on-screen coordinates (cross-checked against document.elementFromPoint). Programmatic .focus() and .click() calls via JavaScript did work and were used as a fallback for functional testing (§5), but .focus() calls do not reliably trigger the CSS :focus-visible state the same way a genuine keyboard Tab does, so a true visual confirmation of the focus ring on the new Footer social icons could not be captured this cycle.</w:t>
      </w:r>
    </w:p>
    <w:p>
      <w:pPr>
        <w:spacing w:after="120"/>
      </w:pPr>
      <w:r>
        <w:rPr>
          <w:color w:val="2A211C"/>
          <w:sz w:val="21"/>
          <w:szCs w:val="21"/>
        </w:rPr>
        <w:t xml:space="preserve">Mitigating evidence: all three social icon links carry the identical focus-visible utility classes (outline-2, outline-offset-4, outline-[#F5951C]) already used — unchanged — by the Footer's pre-existing phone and email links in the same “Connect” column. No new focus-handling logic was introduced. This is a code-consistency argument, not a live-rendered confirmation, and is reported as such rather than being folded into an unqualified PASS.</w:t>
      </w:r>
    </w:p>
    <w:p>
      <w:pPr>
        <w:pStyle w:val="Heading1"/>
        <w:spacing w:after="160" w:before="320"/>
      </w:pPr>
      <w:r>
        <w:rPr>
          <w:b/>
          <w:bCs/>
          <w:color w:val="2A211C"/>
          <w:sz w:val="30"/>
          <w:szCs w:val="30"/>
        </w:rPr>
        <w:t xml:space="preserve">7. Responsive Validation</w:t>
      </w:r>
    </w:p>
    <w:p>
      <w:pPr>
        <w:spacing w:after="120"/>
      </w:pPr>
      <w:r>
        <w:rPr>
          <w:color w:val="2A211C"/>
          <w:sz w:val="21"/>
          <w:szCs w:val="21"/>
        </w:rPr>
        <w:t xml:space="preserve">Per this EBC's explicit instruction: “If environment tooling cannot genuinely change viewport, disclose that explicitly and do not claim a PASS for untested breakpoints.”</w:t>
      </w:r>
    </w:p>
    <w:p>
      <w:pPr>
        <w:spacing w:after="120"/>
      </w:pPr>
      <w:r>
        <w:rPr>
          <w:color w:val="2A211C"/>
          <w:sz w:val="21"/>
          <w:szCs w:val="21"/>
        </w:rPr>
        <w:t xml:space="preserve">The resize_window tool was invoked (390×844, a mobile breakpoint) and reported success, but window.innerWidth remained fixed at 1534px immediately afterward — the rendered viewport did not actually change. This is the same tooling limitation already documented in the two prior EBC cycles in this project (EBC-034 and the EBC-036 retest).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1500"/>
        <w:gridCol w:w="2100"/>
      </w:tblGrid>
      <w:tr>
        <w:trPr>
          <w:tblHeader/>
        </w:trPr>
        <w:tc>
          <w:tcPr>
            <w:tcW w:type="dxa" w:w="3200"/>
            <w:shd w:fill="2A211C" w:val="clear"/>
            <w:tcMar>
              <w:top w:type="dxa" w:w="80"/>
              <w:left w:type="dxa" w:w="120"/>
              <w:bottom w:type="dxa" w:w="80"/>
              <w:right w:type="dxa" w:w="120"/>
            </w:tcMar>
          </w:tcPr>
          <w:p>
            <w:pPr>
              <w:jc w:val="left"/>
            </w:pPr>
            <w:r>
              <w:rPr>
                <w:b/>
                <w:bCs/>
                <w:color w:val="FFFFFF"/>
                <w:sz w:val="20"/>
                <w:szCs w:val="20"/>
              </w:rPr>
              <w:t xml:space="preserve">Check</w:t>
            </w:r>
          </w:p>
        </w:tc>
        <w:tc>
          <w:tcPr>
            <w:tcW w:type="dxa" w:w="3400"/>
            <w:shd w:fill="2A211C" w:val="clear"/>
            <w:tcMar>
              <w:top w:type="dxa" w:w="80"/>
              <w:left w:type="dxa" w:w="120"/>
              <w:bottom w:type="dxa" w:w="80"/>
              <w:right w:type="dxa" w:w="120"/>
            </w:tcMar>
          </w:tcPr>
          <w:p>
            <w:pPr>
              <w:jc w:val="left"/>
            </w:pPr>
            <w:r>
              <w:rPr>
                <w:b/>
                <w:bCs/>
                <w:color w:val="FFFFFF"/>
                <w:sz w:val="20"/>
                <w:szCs w:val="20"/>
              </w:rPr>
              <w:t xml:space="preserve">Expected</w:t>
            </w:r>
          </w:p>
        </w:tc>
        <w:tc>
          <w:tcPr>
            <w:tcW w:type="dxa" w:w="1500"/>
            <w:shd w:fill="2A211C" w:val="clear"/>
            <w:tcMar>
              <w:top w:type="dxa" w:w="80"/>
              <w:left w:type="dxa" w:w="120"/>
              <w:bottom w:type="dxa" w:w="80"/>
              <w:right w:type="dxa" w:w="120"/>
            </w:tcMar>
          </w:tcPr>
          <w:p>
            <w:pPr>
              <w:jc w:val="left"/>
            </w:pPr>
            <w:r>
              <w:rPr>
                <w:b/>
                <w:bCs/>
                <w:color w:val="FFFFFF"/>
                <w:sz w:val="20"/>
                <w:szCs w:val="20"/>
              </w:rPr>
              <w:t xml:space="preserve">Result</w:t>
            </w:r>
          </w:p>
        </w:tc>
        <w:tc>
          <w:tcPr>
            <w:tcW w:type="dxa" w:w="2100"/>
            <w:shd w:fill="2A211C" w:val="clear"/>
            <w:tcMar>
              <w:top w:type="dxa" w:w="80"/>
              <w:left w:type="dxa" w:w="120"/>
              <w:bottom w:type="dxa" w:w="80"/>
              <w:right w:type="dxa" w:w="120"/>
            </w:tcMar>
          </w:tcPr>
          <w:p>
            <w:pPr>
              <w:jc w:val="left"/>
            </w:pPr>
            <w:r>
              <w:rPr>
                <w:b/>
                <w:bCs/>
                <w:color w:val="FFFFFF"/>
                <w:sz w:val="20"/>
                <w:szCs w:val="20"/>
              </w:rPr>
              <w:t xml:space="preserve">Notes</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Desktop (≈1534px, actual tested viewport)</w:t>
            </w:r>
          </w:p>
        </w:tc>
        <w:tc>
          <w:tcPr>
            <w:tcW w:type="dxa" w:w="3400"/>
            <w:tcMar>
              <w:top w:type="dxa" w:w="80"/>
              <w:left w:type="dxa" w:w="120"/>
              <w:bottom w:type="dxa" w:w="80"/>
              <w:right w:type="dxa" w:w="120"/>
            </w:tcMar>
          </w:tcPr>
          <w:p>
            <w:pPr>
              <w:jc w:val="left"/>
            </w:pPr>
            <w:r>
              <w:rPr>
                <w:b w:val="false"/>
                <w:bCs w:val="false"/>
                <w:color w:val="2A211C"/>
                <w:sz w:val="20"/>
                <w:szCs w:val="20"/>
              </w:rPr>
              <w:t xml:space="preserve">No overflow, icons aligned, no clipping</w:t>
            </w:r>
          </w:p>
        </w:tc>
        <w:tc>
          <w:tcPr>
            <w:tcW w:type="dxa" w:w="1500"/>
            <w:shd w:fill="FFFFFF" w:val="clear"/>
            <w:tcMar>
              <w:top w:type="dxa" w:w="80"/>
              <w:left w:type="dxa" w:w="120"/>
              <w:bottom w:type="dxa" w:w="80"/>
              <w:right w:type="dxa" w:w="120"/>
            </w:tcMar>
          </w:tcPr>
          <w:p>
            <w:r>
              <w:rPr>
                <w:b/>
                <w:bCs/>
                <w:color w:val="1B7A3D"/>
                <w:sz w:val="21"/>
                <w:szCs w:val="21"/>
              </w:rPr>
              <w:t xml:space="preserve">PASS</w:t>
            </w:r>
          </w:p>
        </w:tc>
        <w:tc>
          <w:tcPr>
            <w:tcW w:type="dxa" w:w="2100"/>
            <w:tcMar>
              <w:top w:type="dxa" w:w="80"/>
              <w:left w:type="dxa" w:w="120"/>
              <w:bottom w:type="dxa" w:w="80"/>
              <w:right w:type="dxa" w:w="120"/>
            </w:tcMar>
          </w:tcPr>
          <w:p>
            <w:pPr>
              <w:jc w:val="left"/>
            </w:pPr>
            <w:r>
              <w:rPr>
                <w:b w:val="false"/>
                <w:bCs w:val="false"/>
                <w:color w:val="2A211C"/>
                <w:sz w:val="20"/>
                <w:szCs w:val="20"/>
              </w:rPr>
              <w:t xml:space="preserve">All Footer/Contact elements verified visually clean at this width</w:t>
            </w:r>
          </w:p>
        </w:tc>
      </w:tr>
      <w:tr>
        <w:tc>
          <w:tcPr>
            <w:tcW w:type="dxa" w:w="3200"/>
            <w:shd w:fill="F5EFE6" w:val="clear"/>
            <w:tcMar>
              <w:top w:type="dxa" w:w="80"/>
              <w:left w:type="dxa" w:w="120"/>
              <w:bottom w:type="dxa" w:w="80"/>
              <w:right w:type="dxa" w:w="120"/>
            </w:tcMar>
          </w:tcPr>
          <w:p>
            <w:pPr>
              <w:jc w:val="left"/>
            </w:pPr>
            <w:r>
              <w:rPr>
                <w:b w:val="false"/>
                <w:bCs w:val="false"/>
                <w:color w:val="2A211C"/>
                <w:sz w:val="20"/>
                <w:szCs w:val="20"/>
              </w:rPr>
              <w:t xml:space="preserve">Tablet breakpoint</w:t>
            </w:r>
          </w:p>
        </w:tc>
        <w:tc>
          <w:tcPr>
            <w:tcW w:type="dxa" w:w="3400"/>
            <w:shd w:fill="F5EFE6" w:val="clear"/>
            <w:tcMar>
              <w:top w:type="dxa" w:w="80"/>
              <w:left w:type="dxa" w:w="120"/>
              <w:bottom w:type="dxa" w:w="80"/>
              <w:right w:type="dxa" w:w="120"/>
            </w:tcMar>
          </w:tcPr>
          <w:p>
            <w:pPr>
              <w:jc w:val="left"/>
            </w:pPr>
            <w:r>
              <w:rPr>
                <w:b w:val="false"/>
                <w:bCs w:val="false"/>
                <w:color w:val="2A211C"/>
                <w:sz w:val="20"/>
                <w:szCs w:val="20"/>
              </w:rPr>
              <w:t xml:space="preserve">No overflow, footer icons aligned</w:t>
            </w:r>
          </w:p>
        </w:tc>
        <w:tc>
          <w:tcPr>
            <w:tcW w:type="dxa" w:w="1500"/>
            <w:shd w:fill="F5EFE6" w:val="clear"/>
            <w:tcMar>
              <w:top w:type="dxa" w:w="80"/>
              <w:left w:type="dxa" w:w="120"/>
              <w:bottom w:type="dxa" w:w="80"/>
              <w:right w:type="dxa" w:w="120"/>
            </w:tcMar>
          </w:tcPr>
          <w:p>
            <w:r>
              <w:rPr>
                <w:b/>
                <w:bCs/>
                <w:color w:val="6B6560"/>
                <w:sz w:val="21"/>
                <w:szCs w:val="21"/>
              </w:rPr>
              <w:t xml:space="preserve">NOT TESTED — ENVIRONMENT LIMITATION</w:t>
            </w:r>
          </w:p>
        </w:tc>
        <w:tc>
          <w:tcPr>
            <w:tcW w:type="dxa" w:w="2100"/>
            <w:shd w:fill="F5EFE6" w:val="clear"/>
            <w:tcMar>
              <w:top w:type="dxa" w:w="80"/>
              <w:left w:type="dxa" w:w="120"/>
              <w:bottom w:type="dxa" w:w="80"/>
              <w:right w:type="dxa" w:w="120"/>
            </w:tcMar>
          </w:tcPr>
          <w:p>
            <w:pPr>
              <w:jc w:val="left"/>
            </w:pPr>
            <w:r>
              <w:rPr>
                <w:b w:val="false"/>
                <w:bCs w:val="false"/>
                <w:color w:val="2A211C"/>
                <w:sz w:val="20"/>
                <w:szCs w:val="20"/>
              </w:rPr>
              <w:t xml:space="preserve">resize_window did not change the real viewport</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Mobile breakpoint</w:t>
            </w:r>
          </w:p>
        </w:tc>
        <w:tc>
          <w:tcPr>
            <w:tcW w:type="dxa" w:w="3400"/>
            <w:tcMar>
              <w:top w:type="dxa" w:w="80"/>
              <w:left w:type="dxa" w:w="120"/>
              <w:bottom w:type="dxa" w:w="80"/>
              <w:right w:type="dxa" w:w="120"/>
            </w:tcMar>
          </w:tcPr>
          <w:p>
            <w:pPr>
              <w:jc w:val="left"/>
            </w:pPr>
            <w:r>
              <w:rPr>
                <w:b w:val="false"/>
                <w:bCs w:val="false"/>
                <w:color w:val="2A211C"/>
                <w:sz w:val="20"/>
                <w:szCs w:val="20"/>
              </w:rPr>
              <w:t xml:space="preserve">Contact layout readable, Callback form usable, no icon/label collisions</w:t>
            </w:r>
          </w:p>
        </w:tc>
        <w:tc>
          <w:tcPr>
            <w:tcW w:type="dxa" w:w="1500"/>
            <w:shd w:fill="FFFFFF" w:val="clear"/>
            <w:tcMar>
              <w:top w:type="dxa" w:w="80"/>
              <w:left w:type="dxa" w:w="120"/>
              <w:bottom w:type="dxa" w:w="80"/>
              <w:right w:type="dxa" w:w="120"/>
            </w:tcMar>
          </w:tcPr>
          <w:p>
            <w:r>
              <w:rPr>
                <w:b/>
                <w:bCs/>
                <w:color w:val="6B6560"/>
                <w:sz w:val="21"/>
                <w:szCs w:val="21"/>
              </w:rPr>
              <w:t xml:space="preserve">NOT TESTED — ENVIRONMENT LIMITATION</w:t>
            </w:r>
          </w:p>
        </w:tc>
        <w:tc>
          <w:tcPr>
            <w:tcW w:type="dxa" w:w="2100"/>
            <w:tcMar>
              <w:top w:type="dxa" w:w="80"/>
              <w:left w:type="dxa" w:w="120"/>
              <w:bottom w:type="dxa" w:w="80"/>
              <w:right w:type="dxa" w:w="120"/>
            </w:tcMar>
          </w:tcPr>
          <w:p>
            <w:pPr>
              <w:jc w:val="left"/>
            </w:pPr>
            <w:r>
              <w:rPr>
                <w:b w:val="false"/>
                <w:bCs w:val="false"/>
                <w:color w:val="2A211C"/>
                <w:sz w:val="20"/>
                <w:szCs w:val="20"/>
              </w:rPr>
              <w:t xml:space="preserve">Same tooling limitation</w:t>
            </w:r>
          </w:p>
        </w:tc>
      </w:tr>
    </w:tbl>
    <w:p>
      <w:pPr>
        <w:spacing w:after="120"/>
      </w:pPr>
      <w:r>
        <w:rPr>
          <w:color w:val="2A211C"/>
          <w:sz w:val="21"/>
          <w:szCs w:val="21"/>
        </w:rPr>
        <w:t xml:space="preserve">Risk mitigation: the SocialLinks component uses a simple flex row (flex items-center gap-3) with fixed 44px circular tap targets and no breakpoint-specific classes — it does not introduce any new responsive behaviour beyond what the existing Footer “Connect” column already handles. This lowers, but does not eliminate, the risk of an untested regression at narrow widths.</w:t>
      </w:r>
    </w:p>
    <w:p>
      <w:pPr>
        <w:pStyle w:val="Heading1"/>
        <w:spacing w:after="160" w:before="320"/>
      </w:pPr>
      <w:r>
        <w:rPr>
          <w:b/>
          <w:bCs/>
          <w:color w:val="2A211C"/>
          <w:sz w:val="30"/>
          <w:szCs w:val="30"/>
        </w:rPr>
        <w:t xml:space="preserve">8. Regression — Adjacent Areas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1500"/>
        <w:gridCol w:w="2100"/>
      </w:tblGrid>
      <w:tr>
        <w:trPr>
          <w:tblHeader/>
        </w:trPr>
        <w:tc>
          <w:tcPr>
            <w:tcW w:type="dxa" w:w="3200"/>
            <w:shd w:fill="2A211C" w:val="clear"/>
            <w:tcMar>
              <w:top w:type="dxa" w:w="80"/>
              <w:left w:type="dxa" w:w="120"/>
              <w:bottom w:type="dxa" w:w="80"/>
              <w:right w:type="dxa" w:w="120"/>
            </w:tcMar>
          </w:tcPr>
          <w:p>
            <w:pPr>
              <w:jc w:val="left"/>
            </w:pPr>
            <w:r>
              <w:rPr>
                <w:b/>
                <w:bCs/>
                <w:color w:val="FFFFFF"/>
                <w:sz w:val="20"/>
                <w:szCs w:val="20"/>
              </w:rPr>
              <w:t xml:space="preserve">Check</w:t>
            </w:r>
          </w:p>
        </w:tc>
        <w:tc>
          <w:tcPr>
            <w:tcW w:type="dxa" w:w="3400"/>
            <w:shd w:fill="2A211C" w:val="clear"/>
            <w:tcMar>
              <w:top w:type="dxa" w:w="80"/>
              <w:left w:type="dxa" w:w="120"/>
              <w:bottom w:type="dxa" w:w="80"/>
              <w:right w:type="dxa" w:w="120"/>
            </w:tcMar>
          </w:tcPr>
          <w:p>
            <w:pPr>
              <w:jc w:val="left"/>
            </w:pPr>
            <w:r>
              <w:rPr>
                <w:b/>
                <w:bCs/>
                <w:color w:val="FFFFFF"/>
                <w:sz w:val="20"/>
                <w:szCs w:val="20"/>
              </w:rPr>
              <w:t xml:space="preserve">Expected</w:t>
            </w:r>
          </w:p>
        </w:tc>
        <w:tc>
          <w:tcPr>
            <w:tcW w:type="dxa" w:w="1500"/>
            <w:shd w:fill="2A211C" w:val="clear"/>
            <w:tcMar>
              <w:top w:type="dxa" w:w="80"/>
              <w:left w:type="dxa" w:w="120"/>
              <w:bottom w:type="dxa" w:w="80"/>
              <w:right w:type="dxa" w:w="120"/>
            </w:tcMar>
          </w:tcPr>
          <w:p>
            <w:pPr>
              <w:jc w:val="left"/>
            </w:pPr>
            <w:r>
              <w:rPr>
                <w:b/>
                <w:bCs/>
                <w:color w:val="FFFFFF"/>
                <w:sz w:val="20"/>
                <w:szCs w:val="20"/>
              </w:rPr>
              <w:t xml:space="preserve">Result</w:t>
            </w:r>
          </w:p>
        </w:tc>
        <w:tc>
          <w:tcPr>
            <w:tcW w:type="dxa" w:w="2100"/>
            <w:shd w:fill="2A211C" w:val="clear"/>
            <w:tcMar>
              <w:top w:type="dxa" w:w="80"/>
              <w:left w:type="dxa" w:w="120"/>
              <w:bottom w:type="dxa" w:w="80"/>
              <w:right w:type="dxa" w:w="120"/>
            </w:tcMar>
          </w:tcPr>
          <w:p>
            <w:pPr>
              <w:jc w:val="left"/>
            </w:pPr>
            <w:r>
              <w:rPr>
                <w:b/>
                <w:bCs/>
                <w:color w:val="FFFFFF"/>
                <w:sz w:val="20"/>
                <w:szCs w:val="20"/>
              </w:rPr>
              <w:t xml:space="preserve">Notes</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Homepage hero</w:t>
            </w:r>
          </w:p>
        </w:tc>
        <w:tc>
          <w:tcPr>
            <w:tcW w:type="dxa" w:w="3400"/>
            <w:tcMar>
              <w:top w:type="dxa" w:w="80"/>
              <w:left w:type="dxa" w:w="120"/>
              <w:bottom w:type="dxa" w:w="80"/>
              <w:right w:type="dxa" w:w="120"/>
            </w:tcMar>
          </w:tcPr>
          <w:p>
            <w:pPr>
              <w:jc w:val="left"/>
            </w:pPr>
            <w:r>
              <w:rPr>
                <w:b w:val="false"/>
                <w:bCs w:val="false"/>
                <w:color w:val="2A211C"/>
                <w:sz w:val="20"/>
                <w:szCs w:val="20"/>
              </w:rPr>
              <w:t xml:space="preserve">“How do you want to feel?” heading and mood section intact</w:t>
            </w:r>
          </w:p>
        </w:tc>
        <w:tc>
          <w:tcPr>
            <w:tcW w:type="dxa" w:w="1500"/>
            <w:shd w:fill="FFFFFF" w:val="clear"/>
            <w:tcMar>
              <w:top w:type="dxa" w:w="80"/>
              <w:left w:type="dxa" w:w="120"/>
              <w:bottom w:type="dxa" w:w="80"/>
              <w:right w:type="dxa" w:w="120"/>
            </w:tcMar>
          </w:tcPr>
          <w:p>
            <w:r>
              <w:rPr>
                <w:b/>
                <w:bCs/>
                <w:color w:val="1B7A3D"/>
                <w:sz w:val="21"/>
                <w:szCs w:val="21"/>
              </w:rPr>
              <w:t xml:space="preserve">PASS</w:t>
            </w:r>
          </w:p>
        </w:tc>
        <w:tc>
          <w:tcPr>
            <w:tcW w:type="dxa" w:w="2100"/>
            <w:tcMar>
              <w:top w:type="dxa" w:w="80"/>
              <w:left w:type="dxa" w:w="120"/>
              <w:bottom w:type="dxa" w:w="80"/>
              <w:right w:type="dxa" w:w="120"/>
            </w:tcMar>
          </w:tcPr>
          <w:p>
            <w:pPr>
              <w:jc w:val="left"/>
            </w:pPr>
            <w:r>
              <w:rPr>
                <w:b w:val="false"/>
                <w:bCs w:val="false"/>
                <w:color w:val="2A211C"/>
                <w:sz w:val="20"/>
                <w:szCs w:val="20"/>
              </w:rPr>
              <w:t xml:space="preserve">Confirmed via DOM query</w:t>
            </w:r>
          </w:p>
        </w:tc>
      </w:tr>
      <w:tr>
        <w:tc>
          <w:tcPr>
            <w:tcW w:type="dxa" w:w="3200"/>
            <w:shd w:fill="F5EFE6" w:val="clear"/>
            <w:tcMar>
              <w:top w:type="dxa" w:w="80"/>
              <w:left w:type="dxa" w:w="120"/>
              <w:bottom w:type="dxa" w:w="80"/>
              <w:right w:type="dxa" w:w="120"/>
            </w:tcMar>
          </w:tcPr>
          <w:p>
            <w:pPr>
              <w:jc w:val="left"/>
            </w:pPr>
            <w:r>
              <w:rPr>
                <w:b w:val="false"/>
                <w:bCs w:val="false"/>
                <w:color w:val="2A211C"/>
                <w:sz w:val="20"/>
                <w:szCs w:val="20"/>
              </w:rPr>
              <w:t xml:space="preserve">Header navigation</w:t>
            </w:r>
          </w:p>
        </w:tc>
        <w:tc>
          <w:tcPr>
            <w:tcW w:type="dxa" w:w="3400"/>
            <w:shd w:fill="F5EFE6" w:val="clear"/>
            <w:tcMar>
              <w:top w:type="dxa" w:w="80"/>
              <w:left w:type="dxa" w:w="120"/>
              <w:bottom w:type="dxa" w:w="80"/>
              <w:right w:type="dxa" w:w="120"/>
            </w:tcMar>
          </w:tcPr>
          <w:p>
            <w:pPr>
              <w:jc w:val="left"/>
            </w:pPr>
            <w:r>
              <w:rPr>
                <w:b w:val="false"/>
                <w:bCs w:val="false"/>
                <w:color w:val="2A211C"/>
                <w:sz w:val="20"/>
                <w:szCs w:val="20"/>
              </w:rPr>
              <w:t xml:space="preserve">All 7 nav items + Plan My Experience CTA present and correctly linked</w:t>
            </w:r>
          </w:p>
        </w:tc>
        <w:tc>
          <w:tcPr>
            <w:tcW w:type="dxa" w:w="1500"/>
            <w:shd w:fill="F5EFE6" w:val="clear"/>
            <w:tcMar>
              <w:top w:type="dxa" w:w="80"/>
              <w:left w:type="dxa" w:w="120"/>
              <w:bottom w:type="dxa" w:w="80"/>
              <w:right w:type="dxa" w:w="120"/>
            </w:tcMar>
          </w:tcPr>
          <w:p>
            <w:r>
              <w:rPr>
                <w:b/>
                <w:bCs/>
                <w:color w:val="1B7A3D"/>
                <w:sz w:val="21"/>
                <w:szCs w:val="21"/>
              </w:rPr>
              <w:t xml:space="preserve">PASS</w:t>
            </w:r>
          </w:p>
        </w:tc>
        <w:tc>
          <w:tcPr>
            <w:tcW w:type="dxa" w:w="2100"/>
            <w:shd w:fill="F5EFE6" w:val="clear"/>
            <w:tcMar>
              <w:top w:type="dxa" w:w="80"/>
              <w:left w:type="dxa" w:w="120"/>
              <w:bottom w:type="dxa" w:w="80"/>
              <w:right w:type="dxa" w:w="120"/>
            </w:tcMar>
          </w:tcPr>
          <w:p>
            <w:pPr>
              <w:jc w:val="left"/>
            </w:pPr>
            <w:r>
              <w:rPr>
                <w:b w:val="false"/>
                <w:bCs w:val="false"/>
                <w:color w:val="2A211C"/>
                <w:sz w:val="20"/>
                <w:szCs w:val="20"/>
              </w:rPr>
              <w:t xml:space="preserve">Destinations, Experiences, Traveller Stories, Travel Inspiration, About Us, Contact, Plan My Experience</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Traveller Stories CTA</w:t>
            </w:r>
          </w:p>
        </w:tc>
        <w:tc>
          <w:tcPr>
            <w:tcW w:type="dxa" w:w="3400"/>
            <w:tcMar>
              <w:top w:type="dxa" w:w="80"/>
              <w:left w:type="dxa" w:w="120"/>
              <w:bottom w:type="dxa" w:w="80"/>
              <w:right w:type="dxa" w:w="120"/>
            </w:tcMar>
          </w:tcPr>
          <w:p>
            <w:pPr>
              <w:jc w:val="left"/>
            </w:pPr>
            <w:r>
              <w:rPr>
                <w:b w:val="false"/>
                <w:bCs w:val="false"/>
                <w:color w:val="2A211C"/>
                <w:sz w:val="20"/>
                <w:szCs w:val="20"/>
              </w:rPr>
              <w:t xml:space="preserve">Section heading and “Explore All Traveller Stories” link present</w:t>
            </w:r>
          </w:p>
        </w:tc>
        <w:tc>
          <w:tcPr>
            <w:tcW w:type="dxa" w:w="1500"/>
            <w:shd w:fill="FFFFFF" w:val="clear"/>
            <w:tcMar>
              <w:top w:type="dxa" w:w="80"/>
              <w:left w:type="dxa" w:w="120"/>
              <w:bottom w:type="dxa" w:w="80"/>
              <w:right w:type="dxa" w:w="120"/>
            </w:tcMar>
          </w:tcPr>
          <w:p>
            <w:r>
              <w:rPr>
                <w:b/>
                <w:bCs/>
                <w:color w:val="1B7A3D"/>
                <w:sz w:val="21"/>
                <w:szCs w:val="21"/>
              </w:rPr>
              <w:t xml:space="preserve">PASS</w:t>
            </w:r>
          </w:p>
        </w:tc>
        <w:tc>
          <w:tcPr>
            <w:tcW w:type="dxa" w:w="2100"/>
            <w:tcMar>
              <w:top w:type="dxa" w:w="80"/>
              <w:left w:type="dxa" w:w="120"/>
              <w:bottom w:type="dxa" w:w="80"/>
              <w:right w:type="dxa" w:w="120"/>
            </w:tcMar>
          </w:tcPr>
          <w:p>
            <w:pPr>
              <w:jc w:val="left"/>
            </w:pPr>
            <w:r>
              <w:rPr>
                <w:b w:val="false"/>
                <w:bCs w:val="false"/>
                <w:color w:val="2A211C"/>
                <w:sz w:val="20"/>
                <w:szCs w:val="20"/>
              </w:rPr>
              <w:t xml:space="preserve">Confirmed via accessibility-tree search</w:t>
            </w:r>
          </w:p>
        </w:tc>
      </w:tr>
      <w:tr>
        <w:tc>
          <w:tcPr>
            <w:tcW w:type="dxa" w:w="3200"/>
            <w:shd w:fill="F5EFE6" w:val="clear"/>
            <w:tcMar>
              <w:top w:type="dxa" w:w="80"/>
              <w:left w:type="dxa" w:w="120"/>
              <w:bottom w:type="dxa" w:w="80"/>
              <w:right w:type="dxa" w:w="120"/>
            </w:tcMar>
          </w:tcPr>
          <w:p>
            <w:pPr>
              <w:jc w:val="left"/>
            </w:pPr>
            <w:r>
              <w:rPr>
                <w:b w:val="false"/>
                <w:bCs w:val="false"/>
                <w:color w:val="2A211C"/>
                <w:sz w:val="20"/>
                <w:szCs w:val="20"/>
              </w:rPr>
              <w:t xml:space="preserve">Journey Mood cards</w:t>
            </w:r>
          </w:p>
        </w:tc>
        <w:tc>
          <w:tcPr>
            <w:tcW w:type="dxa" w:w="3400"/>
            <w:shd w:fill="F5EFE6" w:val="clear"/>
            <w:tcMar>
              <w:top w:type="dxa" w:w="80"/>
              <w:left w:type="dxa" w:w="120"/>
              <w:bottom w:type="dxa" w:w="80"/>
              <w:right w:type="dxa" w:w="120"/>
            </w:tcMar>
          </w:tcPr>
          <w:p>
            <w:pPr>
              <w:jc w:val="left"/>
            </w:pPr>
            <w:r>
              <w:rPr>
                <w:b w:val="false"/>
                <w:bCs w:val="false"/>
                <w:color w:val="2A211C"/>
                <w:sz w:val="20"/>
                <w:szCs w:val="20"/>
              </w:rPr>
              <w:t xml:space="preserve">All 6 mood cards present and linked</w:t>
            </w:r>
          </w:p>
        </w:tc>
        <w:tc>
          <w:tcPr>
            <w:tcW w:type="dxa" w:w="1500"/>
            <w:shd w:fill="F5EFE6" w:val="clear"/>
            <w:tcMar>
              <w:top w:type="dxa" w:w="80"/>
              <w:left w:type="dxa" w:w="120"/>
              <w:bottom w:type="dxa" w:w="80"/>
              <w:right w:type="dxa" w:w="120"/>
            </w:tcMar>
          </w:tcPr>
          <w:p>
            <w:r>
              <w:rPr>
                <w:b/>
                <w:bCs/>
                <w:color w:val="1B7A3D"/>
                <w:sz w:val="21"/>
                <w:szCs w:val="21"/>
              </w:rPr>
              <w:t xml:space="preserve">PASS</w:t>
            </w:r>
          </w:p>
        </w:tc>
        <w:tc>
          <w:tcPr>
            <w:tcW w:type="dxa" w:w="2100"/>
            <w:shd w:fill="F5EFE6" w:val="clear"/>
            <w:tcMar>
              <w:top w:type="dxa" w:w="80"/>
              <w:left w:type="dxa" w:w="120"/>
              <w:bottom w:type="dxa" w:w="80"/>
              <w:right w:type="dxa" w:w="120"/>
            </w:tcMar>
          </w:tcPr>
          <w:p>
            <w:pPr>
              <w:jc w:val="left"/>
            </w:pPr>
            <w:r>
              <w:rPr>
                <w:b w:val="false"/>
                <w:bCs w:val="false"/>
                <w:color w:val="2A211C"/>
                <w:sz w:val="20"/>
                <w:szCs w:val="20"/>
              </w:rPr>
              <w:t xml:space="preserve">6 mood links confirmed on homepage</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Contact navigation</w:t>
            </w:r>
          </w:p>
        </w:tc>
        <w:tc>
          <w:tcPr>
            <w:tcW w:type="dxa" w:w="3400"/>
            <w:tcMar>
              <w:top w:type="dxa" w:w="80"/>
              <w:left w:type="dxa" w:w="120"/>
              <w:bottom w:type="dxa" w:w="80"/>
              <w:right w:type="dxa" w:w="120"/>
            </w:tcMar>
          </w:tcPr>
          <w:p>
            <w:pPr>
              <w:jc w:val="left"/>
            </w:pPr>
            <w:r>
              <w:rPr>
                <w:b w:val="false"/>
                <w:bCs w:val="false"/>
                <w:color w:val="2A211C"/>
                <w:sz w:val="20"/>
                <w:szCs w:val="20"/>
              </w:rPr>
              <w:t xml:space="preserve">Contact link in header routes correctly; Contact page loads</w:t>
            </w:r>
          </w:p>
        </w:tc>
        <w:tc>
          <w:tcPr>
            <w:tcW w:type="dxa" w:w="1500"/>
            <w:shd w:fill="FFFFFF" w:val="clear"/>
            <w:tcMar>
              <w:top w:type="dxa" w:w="80"/>
              <w:left w:type="dxa" w:w="120"/>
              <w:bottom w:type="dxa" w:w="80"/>
              <w:right w:type="dxa" w:w="120"/>
            </w:tcMar>
          </w:tcPr>
          <w:p>
            <w:r>
              <w:rPr>
                <w:b/>
                <w:bCs/>
                <w:color w:val="1B7A3D"/>
                <w:sz w:val="21"/>
                <w:szCs w:val="21"/>
              </w:rPr>
              <w:t xml:space="preserve">PASS</w:t>
            </w:r>
          </w:p>
        </w:tc>
        <w:tc>
          <w:tcPr>
            <w:tcW w:type="dxa" w:w="2100"/>
            <w:tcMar>
              <w:top w:type="dxa" w:w="80"/>
              <w:left w:type="dxa" w:w="120"/>
              <w:bottom w:type="dxa" w:w="80"/>
              <w:right w:type="dxa" w:w="120"/>
            </w:tcMar>
          </w:tcPr>
          <w:p>
            <w:pPr>
              <w:jc w:val="left"/>
            </w:pPr>
            <w:r>
              <w:rPr>
                <w:b w:val="false"/>
                <w:bCs w:val="false"/>
                <w:color w:val="2A211C"/>
                <w:sz w:val="20"/>
                <w:szCs w:val="20"/>
              </w:rPr>
              <w:t xml:space="preserve">Navigated successfully multiple times this cycle</w:t>
            </w:r>
          </w:p>
        </w:tc>
      </w:tr>
    </w:tbl>
    <w:p>
      <w:pPr>
        <w:spacing w:after="120"/>
      </w:pPr>
      <w:r>
        <w:rPr>
          <w:color w:val="2A211C"/>
          <w:sz w:val="21"/>
          <w:szCs w:val="21"/>
        </w:rPr>
        <w:t xml:space="preserve">Full Journey Passport re-testing was not repeated, per this EBC's explicit scope note (“No need to repeat full Journey Passport testing”) — it was already independently re-validated in the prior EBC-036 retest cycle.</w:t>
      </w:r>
    </w:p>
    <w:p>
      <w:pPr>
        <w:pStyle w:val="Heading1"/>
        <w:spacing w:after="160" w:before="320"/>
      </w:pPr>
      <w:r>
        <w:rPr>
          <w:b/>
          <w:bCs/>
          <w:color w:val="2A211C"/>
          <w:sz w:val="30"/>
          <w:szCs w:val="30"/>
        </w:rPr>
        <w:t xml:space="preserve">9. Browser / Console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1500"/>
        <w:gridCol w:w="2100"/>
      </w:tblGrid>
      <w:tr>
        <w:trPr>
          <w:tblHeader/>
        </w:trPr>
        <w:tc>
          <w:tcPr>
            <w:tcW w:type="dxa" w:w="3200"/>
            <w:shd w:fill="2A211C" w:val="clear"/>
            <w:tcMar>
              <w:top w:type="dxa" w:w="80"/>
              <w:left w:type="dxa" w:w="120"/>
              <w:bottom w:type="dxa" w:w="80"/>
              <w:right w:type="dxa" w:w="120"/>
            </w:tcMar>
          </w:tcPr>
          <w:p>
            <w:pPr>
              <w:jc w:val="left"/>
            </w:pPr>
            <w:r>
              <w:rPr>
                <w:b/>
                <w:bCs/>
                <w:color w:val="FFFFFF"/>
                <w:sz w:val="20"/>
                <w:szCs w:val="20"/>
              </w:rPr>
              <w:t xml:space="preserve">Check</w:t>
            </w:r>
          </w:p>
        </w:tc>
        <w:tc>
          <w:tcPr>
            <w:tcW w:type="dxa" w:w="3400"/>
            <w:shd w:fill="2A211C" w:val="clear"/>
            <w:tcMar>
              <w:top w:type="dxa" w:w="80"/>
              <w:left w:type="dxa" w:w="120"/>
              <w:bottom w:type="dxa" w:w="80"/>
              <w:right w:type="dxa" w:w="120"/>
            </w:tcMar>
          </w:tcPr>
          <w:p>
            <w:pPr>
              <w:jc w:val="left"/>
            </w:pPr>
            <w:r>
              <w:rPr>
                <w:b/>
                <w:bCs/>
                <w:color w:val="FFFFFF"/>
                <w:sz w:val="20"/>
                <w:szCs w:val="20"/>
              </w:rPr>
              <w:t xml:space="preserve">Expected</w:t>
            </w:r>
          </w:p>
        </w:tc>
        <w:tc>
          <w:tcPr>
            <w:tcW w:type="dxa" w:w="1500"/>
            <w:shd w:fill="2A211C" w:val="clear"/>
            <w:tcMar>
              <w:top w:type="dxa" w:w="80"/>
              <w:left w:type="dxa" w:w="120"/>
              <w:bottom w:type="dxa" w:w="80"/>
              <w:right w:type="dxa" w:w="120"/>
            </w:tcMar>
          </w:tcPr>
          <w:p>
            <w:pPr>
              <w:jc w:val="left"/>
            </w:pPr>
            <w:r>
              <w:rPr>
                <w:b/>
                <w:bCs/>
                <w:color w:val="FFFFFF"/>
                <w:sz w:val="20"/>
                <w:szCs w:val="20"/>
              </w:rPr>
              <w:t xml:space="preserve">Result</w:t>
            </w:r>
          </w:p>
        </w:tc>
        <w:tc>
          <w:tcPr>
            <w:tcW w:type="dxa" w:w="2100"/>
            <w:shd w:fill="2A211C" w:val="clear"/>
            <w:tcMar>
              <w:top w:type="dxa" w:w="80"/>
              <w:left w:type="dxa" w:w="120"/>
              <w:bottom w:type="dxa" w:w="80"/>
              <w:right w:type="dxa" w:w="120"/>
            </w:tcMar>
          </w:tcPr>
          <w:p>
            <w:pPr>
              <w:jc w:val="left"/>
            </w:pPr>
            <w:r>
              <w:rPr>
                <w:b/>
                <w:bCs/>
                <w:color w:val="FFFFFF"/>
                <w:sz w:val="20"/>
                <w:szCs w:val="20"/>
              </w:rPr>
              <w:t xml:space="preserve">Notes</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Console errors</w:t>
            </w:r>
          </w:p>
        </w:tc>
        <w:tc>
          <w:tcPr>
            <w:tcW w:type="dxa" w:w="3400"/>
            <w:tcMar>
              <w:top w:type="dxa" w:w="80"/>
              <w:left w:type="dxa" w:w="120"/>
              <w:bottom w:type="dxa" w:w="80"/>
              <w:right w:type="dxa" w:w="120"/>
            </w:tcMar>
          </w:tcPr>
          <w:p>
            <w:pPr>
              <w:jc w:val="left"/>
            </w:pPr>
            <w:r>
              <w:rPr>
                <w:b w:val="false"/>
                <w:bCs w:val="false"/>
                <w:color w:val="2A211C"/>
                <w:sz w:val="20"/>
                <w:szCs w:val="20"/>
              </w:rPr>
              <w:t xml:space="preserve">None attributable to this implementation</w:t>
            </w:r>
          </w:p>
        </w:tc>
        <w:tc>
          <w:tcPr>
            <w:tcW w:type="dxa" w:w="1500"/>
            <w:shd w:fill="FFFFFF" w:val="clear"/>
            <w:tcMar>
              <w:top w:type="dxa" w:w="80"/>
              <w:left w:type="dxa" w:w="120"/>
              <w:bottom w:type="dxa" w:w="80"/>
              <w:right w:type="dxa" w:w="120"/>
            </w:tcMar>
          </w:tcPr>
          <w:p>
            <w:r>
              <w:rPr>
                <w:b/>
                <w:bCs/>
                <w:color w:val="1B7A3D"/>
                <w:sz w:val="21"/>
                <w:szCs w:val="21"/>
              </w:rPr>
              <w:t xml:space="preserve">PASS</w:t>
            </w:r>
          </w:p>
        </w:tc>
        <w:tc>
          <w:tcPr>
            <w:tcW w:type="dxa" w:w="2100"/>
            <w:tcMar>
              <w:top w:type="dxa" w:w="80"/>
              <w:left w:type="dxa" w:w="120"/>
              <w:bottom w:type="dxa" w:w="80"/>
              <w:right w:type="dxa" w:w="120"/>
            </w:tcMar>
          </w:tcPr>
          <w:p>
            <w:pPr>
              <w:jc w:val="left"/>
            </w:pPr>
            <w:r>
              <w:rPr>
                <w:b w:val="false"/>
                <w:bCs w:val="false"/>
                <w:color w:val="2A211C"/>
                <w:sz w:val="20"/>
                <w:szCs w:val="20"/>
              </w:rPr>
              <w:t xml:space="preserve">Only routine Next.js dev-mode logs observed (HMR connected, Fast Refresh, React DevTools hint)</w:t>
            </w:r>
          </w:p>
        </w:tc>
      </w:tr>
      <w:tr>
        <w:tc>
          <w:tcPr>
            <w:tcW w:type="dxa" w:w="3200"/>
            <w:shd w:fill="F5EFE6" w:val="clear"/>
            <w:tcMar>
              <w:top w:type="dxa" w:w="80"/>
              <w:left w:type="dxa" w:w="120"/>
              <w:bottom w:type="dxa" w:w="80"/>
              <w:right w:type="dxa" w:w="120"/>
            </w:tcMar>
          </w:tcPr>
          <w:p>
            <w:pPr>
              <w:jc w:val="left"/>
            </w:pPr>
            <w:r>
              <w:rPr>
                <w:b w:val="false"/>
                <w:bCs w:val="false"/>
                <w:color w:val="2A211C"/>
                <w:sz w:val="20"/>
                <w:szCs w:val="20"/>
              </w:rPr>
              <w:t xml:space="preserve">Console warnings</w:t>
            </w:r>
          </w:p>
        </w:tc>
        <w:tc>
          <w:tcPr>
            <w:tcW w:type="dxa" w:w="3400"/>
            <w:shd w:fill="F5EFE6" w:val="clear"/>
            <w:tcMar>
              <w:top w:type="dxa" w:w="80"/>
              <w:left w:type="dxa" w:w="120"/>
              <w:bottom w:type="dxa" w:w="80"/>
              <w:right w:type="dxa" w:w="120"/>
            </w:tcMar>
          </w:tcPr>
          <w:p>
            <w:pPr>
              <w:jc w:val="left"/>
            </w:pPr>
            <w:r>
              <w:rPr>
                <w:b w:val="false"/>
                <w:bCs w:val="false"/>
                <w:color w:val="2A211C"/>
                <w:sz w:val="20"/>
                <w:szCs w:val="20"/>
              </w:rPr>
              <w:t xml:space="preserve">None new</w:t>
            </w:r>
          </w:p>
        </w:tc>
        <w:tc>
          <w:tcPr>
            <w:tcW w:type="dxa" w:w="1500"/>
            <w:shd w:fill="F5EFE6" w:val="clear"/>
            <w:tcMar>
              <w:top w:type="dxa" w:w="80"/>
              <w:left w:type="dxa" w:w="120"/>
              <w:bottom w:type="dxa" w:w="80"/>
              <w:right w:type="dxa" w:w="120"/>
            </w:tcMar>
          </w:tcPr>
          <w:p>
            <w:r>
              <w:rPr>
                <w:b/>
                <w:bCs/>
                <w:color w:val="1B7A3D"/>
                <w:sz w:val="21"/>
                <w:szCs w:val="21"/>
              </w:rPr>
              <w:t xml:space="preserve">PASS</w:t>
            </w:r>
          </w:p>
        </w:tc>
        <w:tc>
          <w:tcPr>
            <w:tcW w:type="dxa" w:w="2100"/>
            <w:shd w:fill="F5EFE6" w:val="clear"/>
            <w:tcMar>
              <w:top w:type="dxa" w:w="80"/>
              <w:left w:type="dxa" w:w="120"/>
              <w:bottom w:type="dxa" w:w="80"/>
              <w:right w:type="dxa" w:w="120"/>
            </w:tcMar>
          </w:tcPr>
          <w:p>
            <w:pPr>
              <w:jc w:val="left"/>
            </w:pPr>
            <w:r>
              <w:rPr>
                <w:b w:val="false"/>
                <w:bCs w:val="false"/>
                <w:color w:val="2A211C"/>
                <w:sz w:val="20"/>
                <w:szCs w:val="20"/>
              </w:rPr>
              <w:t xml:space="preserve">No warnings logged on homepage, /destinations, or /contact</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Network requests</w:t>
            </w:r>
          </w:p>
        </w:tc>
        <w:tc>
          <w:tcPr>
            <w:tcW w:type="dxa" w:w="3400"/>
            <w:tcMar>
              <w:top w:type="dxa" w:w="80"/>
              <w:left w:type="dxa" w:w="120"/>
              <w:bottom w:type="dxa" w:w="80"/>
              <w:right w:type="dxa" w:w="120"/>
            </w:tcMar>
          </w:tcPr>
          <w:p>
            <w:pPr>
              <w:jc w:val="left"/>
            </w:pPr>
            <w:r>
              <w:rPr>
                <w:b w:val="false"/>
                <w:bCs w:val="false"/>
                <w:color w:val="2A211C"/>
                <w:sz w:val="20"/>
                <w:szCs w:val="20"/>
              </w:rPr>
              <w:t xml:space="preserve">No failed requests attributable to this implementation</w:t>
            </w:r>
          </w:p>
        </w:tc>
        <w:tc>
          <w:tcPr>
            <w:tcW w:type="dxa" w:w="1500"/>
            <w:shd w:fill="FFFFFF" w:val="clear"/>
            <w:tcMar>
              <w:top w:type="dxa" w:w="80"/>
              <w:left w:type="dxa" w:w="120"/>
              <w:bottom w:type="dxa" w:w="80"/>
              <w:right w:type="dxa" w:w="120"/>
            </w:tcMar>
          </w:tcPr>
          <w:p>
            <w:r>
              <w:rPr>
                <w:b/>
                <w:bCs/>
                <w:color w:val="1B7A3D"/>
                <w:sz w:val="21"/>
                <w:szCs w:val="21"/>
              </w:rPr>
              <w:t xml:space="preserve">PASS</w:t>
            </w:r>
          </w:p>
        </w:tc>
        <w:tc>
          <w:tcPr>
            <w:tcW w:type="dxa" w:w="2100"/>
            <w:tcMar>
              <w:top w:type="dxa" w:w="80"/>
              <w:left w:type="dxa" w:w="120"/>
              <w:bottom w:type="dxa" w:w="80"/>
              <w:right w:type="dxa" w:w="120"/>
            </w:tcMar>
          </w:tcPr>
          <w:p>
            <w:pPr>
              <w:jc w:val="left"/>
            </w:pPr>
            <w:r>
              <w:rPr>
                <w:b w:val="false"/>
                <w:bCs w:val="false"/>
                <w:color w:val="2A211C"/>
                <w:sz w:val="20"/>
                <w:szCs w:val="20"/>
              </w:rPr>
              <w:t xml:space="preserve">First 50+ requests all 200/304; Performance API cross-check found 0 failed resource loads on /destinations</w:t>
            </w:r>
          </w:p>
        </w:tc>
      </w:tr>
    </w:tbl>
    <w:p>
      <w:pPr>
        <w:spacing w:after="120"/>
      </w:pPr>
      <w:r>
        <w:rPr>
          <w:i/>
          <w:iCs/>
          <w:color w:val="6B6560"/>
          <w:sz w:val="21"/>
          <w:szCs w:val="21"/>
        </w:rPr>
        <w:t xml:space="preserve">One unrelated observation: a third-party Chrome extension (“efaidnbmnnnibpcajpcglclefindmkaj”, appears to be a PDF/Adobe browser extension) injects its own scripts into the page. This is the user's local browser extension, entirely unrelated to the SMV application, and is not counted against this implementation.</w:t>
      </w:r>
    </w:p>
    <w:p>
      <w:pPr>
        <w:pStyle w:val="Heading1"/>
        <w:spacing w:after="160" w:before="320"/>
      </w:pPr>
      <w:r>
        <w:rPr>
          <w:b/>
          <w:bCs/>
          <w:color w:val="2A211C"/>
          <w:sz w:val="30"/>
          <w:szCs w:val="30"/>
        </w:rPr>
        <w:t xml:space="preserve">10. Engineering Validation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1500"/>
        <w:gridCol w:w="2100"/>
      </w:tblGrid>
      <w:tr>
        <w:trPr>
          <w:tblHeader/>
        </w:trPr>
        <w:tc>
          <w:tcPr>
            <w:tcW w:type="dxa" w:w="3200"/>
            <w:shd w:fill="2A211C" w:val="clear"/>
            <w:tcMar>
              <w:top w:type="dxa" w:w="80"/>
              <w:left w:type="dxa" w:w="120"/>
              <w:bottom w:type="dxa" w:w="80"/>
              <w:right w:type="dxa" w:w="120"/>
            </w:tcMar>
          </w:tcPr>
          <w:p>
            <w:pPr>
              <w:jc w:val="left"/>
            </w:pPr>
            <w:r>
              <w:rPr>
                <w:b/>
                <w:bCs/>
                <w:color w:val="FFFFFF"/>
                <w:sz w:val="20"/>
                <w:szCs w:val="20"/>
              </w:rPr>
              <w:t xml:space="preserve">Check</w:t>
            </w:r>
          </w:p>
        </w:tc>
        <w:tc>
          <w:tcPr>
            <w:tcW w:type="dxa" w:w="3400"/>
            <w:shd w:fill="2A211C" w:val="clear"/>
            <w:tcMar>
              <w:top w:type="dxa" w:w="80"/>
              <w:left w:type="dxa" w:w="120"/>
              <w:bottom w:type="dxa" w:w="80"/>
              <w:right w:type="dxa" w:w="120"/>
            </w:tcMar>
          </w:tcPr>
          <w:p>
            <w:pPr>
              <w:jc w:val="left"/>
            </w:pPr>
            <w:r>
              <w:rPr>
                <w:b/>
                <w:bCs/>
                <w:color w:val="FFFFFF"/>
                <w:sz w:val="20"/>
                <w:szCs w:val="20"/>
              </w:rPr>
              <w:t xml:space="preserve">Expected</w:t>
            </w:r>
          </w:p>
        </w:tc>
        <w:tc>
          <w:tcPr>
            <w:tcW w:type="dxa" w:w="1500"/>
            <w:shd w:fill="2A211C" w:val="clear"/>
            <w:tcMar>
              <w:top w:type="dxa" w:w="80"/>
              <w:left w:type="dxa" w:w="120"/>
              <w:bottom w:type="dxa" w:w="80"/>
              <w:right w:type="dxa" w:w="120"/>
            </w:tcMar>
          </w:tcPr>
          <w:p>
            <w:pPr>
              <w:jc w:val="left"/>
            </w:pPr>
            <w:r>
              <w:rPr>
                <w:b/>
                <w:bCs/>
                <w:color w:val="FFFFFF"/>
                <w:sz w:val="20"/>
                <w:szCs w:val="20"/>
              </w:rPr>
              <w:t xml:space="preserve">Result</w:t>
            </w:r>
          </w:p>
        </w:tc>
        <w:tc>
          <w:tcPr>
            <w:tcW w:type="dxa" w:w="2100"/>
            <w:shd w:fill="2A211C" w:val="clear"/>
            <w:tcMar>
              <w:top w:type="dxa" w:w="80"/>
              <w:left w:type="dxa" w:w="120"/>
              <w:bottom w:type="dxa" w:w="80"/>
              <w:right w:type="dxa" w:w="120"/>
            </w:tcMar>
          </w:tcPr>
          <w:p>
            <w:pPr>
              <w:jc w:val="left"/>
            </w:pPr>
            <w:r>
              <w:rPr>
                <w:b/>
                <w:bCs/>
                <w:color w:val="FFFFFF"/>
                <w:sz w:val="20"/>
                <w:szCs w:val="20"/>
              </w:rPr>
              <w:t xml:space="preserve">Notes</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ESLint (files under test scope)</w:t>
            </w:r>
          </w:p>
        </w:tc>
        <w:tc>
          <w:tcPr>
            <w:tcW w:type="dxa" w:w="3400"/>
            <w:tcMar>
              <w:top w:type="dxa" w:w="80"/>
              <w:left w:type="dxa" w:w="120"/>
              <w:bottom w:type="dxa" w:w="80"/>
              <w:right w:type="dxa" w:w="120"/>
            </w:tcMar>
          </w:tcPr>
          <w:p>
            <w:pPr>
              <w:jc w:val="left"/>
            </w:pPr>
            <w:r>
              <w:rPr>
                <w:b w:val="false"/>
                <w:bCs w:val="false"/>
                <w:color w:val="2A211C"/>
                <w:sz w:val="20"/>
                <w:szCs w:val="20"/>
              </w:rPr>
              <w:t xml:space="preserve">No errors/warnings</w:t>
            </w:r>
          </w:p>
        </w:tc>
        <w:tc>
          <w:tcPr>
            <w:tcW w:type="dxa" w:w="1500"/>
            <w:shd w:fill="FFFFFF" w:val="clear"/>
            <w:tcMar>
              <w:top w:type="dxa" w:w="80"/>
              <w:left w:type="dxa" w:w="120"/>
              <w:bottom w:type="dxa" w:w="80"/>
              <w:right w:type="dxa" w:w="120"/>
            </w:tcMar>
          </w:tcPr>
          <w:p>
            <w:r>
              <w:rPr>
                <w:b/>
                <w:bCs/>
                <w:color w:val="1B7A3D"/>
                <w:sz w:val="21"/>
                <w:szCs w:val="21"/>
              </w:rPr>
              <w:t xml:space="preserve">PASS</w:t>
            </w:r>
          </w:p>
        </w:tc>
        <w:tc>
          <w:tcPr>
            <w:tcW w:type="dxa" w:w="2100"/>
            <w:tcMar>
              <w:top w:type="dxa" w:w="80"/>
              <w:left w:type="dxa" w:w="120"/>
              <w:bottom w:type="dxa" w:w="80"/>
              <w:right w:type="dxa" w:w="120"/>
            </w:tcMar>
          </w:tcPr>
          <w:p>
            <w:pPr>
              <w:jc w:val="left"/>
            </w:pPr>
            <w:r>
              <w:rPr>
                <w:b w:val="false"/>
                <w:bCs w:val="false"/>
                <w:color w:val="2A211C"/>
                <w:sz w:val="20"/>
                <w:szCs w:val="20"/>
              </w:rPr>
              <w:t xml:space="preserve">CallbackRequest.tsx, SocialLinks.tsx, SocialIcons.tsx, PublicFooter.tsx, contact.config.ts, contact/page.tsx</w:t>
            </w:r>
          </w:p>
        </w:tc>
      </w:tr>
      <w:tr>
        <w:tc>
          <w:tcPr>
            <w:tcW w:type="dxa" w:w="3200"/>
            <w:shd w:fill="F5EFE6" w:val="clear"/>
            <w:tcMar>
              <w:top w:type="dxa" w:w="80"/>
              <w:left w:type="dxa" w:w="120"/>
              <w:bottom w:type="dxa" w:w="80"/>
              <w:right w:type="dxa" w:w="120"/>
            </w:tcMar>
          </w:tcPr>
          <w:p>
            <w:pPr>
              <w:jc w:val="left"/>
            </w:pPr>
            <w:r>
              <w:rPr>
                <w:b w:val="false"/>
                <w:bCs w:val="false"/>
                <w:color w:val="2A211C"/>
                <w:sz w:val="20"/>
                <w:szCs w:val="20"/>
              </w:rPr>
              <w:t xml:space="preserve">TypeScript (npx tsc --noEmit)</w:t>
            </w:r>
          </w:p>
        </w:tc>
        <w:tc>
          <w:tcPr>
            <w:tcW w:type="dxa" w:w="3400"/>
            <w:shd w:fill="F5EFE6" w:val="clear"/>
            <w:tcMar>
              <w:top w:type="dxa" w:w="80"/>
              <w:left w:type="dxa" w:w="120"/>
              <w:bottom w:type="dxa" w:w="80"/>
              <w:right w:type="dxa" w:w="120"/>
            </w:tcMar>
          </w:tcPr>
          <w:p>
            <w:pPr>
              <w:jc w:val="left"/>
            </w:pPr>
            <w:r>
              <w:rPr>
                <w:b w:val="false"/>
                <w:bCs w:val="false"/>
                <w:color w:val="2A211C"/>
                <w:sz w:val="20"/>
                <w:szCs w:val="20"/>
              </w:rPr>
              <w:t xml:space="preserve">No type errors</w:t>
            </w:r>
          </w:p>
        </w:tc>
        <w:tc>
          <w:tcPr>
            <w:tcW w:type="dxa" w:w="1500"/>
            <w:shd w:fill="F5EFE6" w:val="clear"/>
            <w:tcMar>
              <w:top w:type="dxa" w:w="80"/>
              <w:left w:type="dxa" w:w="120"/>
              <w:bottom w:type="dxa" w:w="80"/>
              <w:right w:type="dxa" w:w="120"/>
            </w:tcMar>
          </w:tcPr>
          <w:p>
            <w:r>
              <w:rPr>
                <w:b/>
                <w:bCs/>
                <w:color w:val="1B7A3D"/>
                <w:sz w:val="21"/>
                <w:szCs w:val="21"/>
              </w:rPr>
              <w:t xml:space="preserve">PASS</w:t>
            </w:r>
          </w:p>
        </w:tc>
        <w:tc>
          <w:tcPr>
            <w:tcW w:type="dxa" w:w="2100"/>
            <w:shd w:fill="F5EFE6" w:val="clear"/>
            <w:tcMar>
              <w:top w:type="dxa" w:w="80"/>
              <w:left w:type="dxa" w:w="120"/>
              <w:bottom w:type="dxa" w:w="80"/>
              <w:right w:type="dxa" w:w="120"/>
            </w:tcMar>
          </w:tcPr>
          <w:p>
            <w:pPr>
              <w:jc w:val="left"/>
            </w:pPr>
            <w:r>
              <w:rPr>
                <w:b w:val="false"/>
                <w:bCs w:val="false"/>
                <w:color w:val="2A211C"/>
                <w:sz w:val="20"/>
                <w:szCs w:val="20"/>
              </w:rPr>
              <w:t xml:space="preserve">Clean, full project</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Production build (npm run build)</w:t>
            </w:r>
          </w:p>
        </w:tc>
        <w:tc>
          <w:tcPr>
            <w:tcW w:type="dxa" w:w="3400"/>
            <w:tcMar>
              <w:top w:type="dxa" w:w="80"/>
              <w:left w:type="dxa" w:w="120"/>
              <w:bottom w:type="dxa" w:w="80"/>
              <w:right w:type="dxa" w:w="120"/>
            </w:tcMar>
          </w:tcPr>
          <w:p>
            <w:pPr>
              <w:jc w:val="left"/>
            </w:pPr>
            <w:r>
              <w:rPr>
                <w:b w:val="false"/>
                <w:bCs w:val="false"/>
                <w:color w:val="2A211C"/>
                <w:sz w:val="20"/>
                <w:szCs w:val="20"/>
              </w:rPr>
              <w:t xml:space="preserve">Builds successfully</w:t>
            </w:r>
          </w:p>
        </w:tc>
        <w:tc>
          <w:tcPr>
            <w:tcW w:type="dxa" w:w="1500"/>
            <w:shd w:fill="FFFFFF" w:val="clear"/>
            <w:tcMar>
              <w:top w:type="dxa" w:w="80"/>
              <w:left w:type="dxa" w:w="120"/>
              <w:bottom w:type="dxa" w:w="80"/>
              <w:right w:type="dxa" w:w="120"/>
            </w:tcMar>
          </w:tcPr>
          <w:p>
            <w:r>
              <w:rPr>
                <w:b/>
                <w:bCs/>
                <w:color w:val="6B6560"/>
                <w:sz w:val="21"/>
                <w:szCs w:val="21"/>
              </w:rPr>
              <w:t xml:space="preserve">BLOCKED — ENVIRONMENT-RELATED</w:t>
            </w:r>
          </w:p>
        </w:tc>
        <w:tc>
          <w:tcPr>
            <w:tcW w:type="dxa" w:w="2100"/>
            <w:tcMar>
              <w:top w:type="dxa" w:w="80"/>
              <w:left w:type="dxa" w:w="120"/>
              <w:bottom w:type="dxa" w:w="80"/>
              <w:right w:type="dxa" w:w="120"/>
            </w:tcMar>
          </w:tcPr>
          <w:p>
            <w:pPr>
              <w:jc w:val="left"/>
            </w:pPr>
            <w:r>
              <w:rPr>
                <w:b w:val="false"/>
                <w:bCs w:val="false"/>
                <w:color w:val="2A211C"/>
                <w:sz w:val="20"/>
                <w:szCs w:val="20"/>
              </w:rPr>
              <w:t xml:space="preserve">See explanation below</w:t>
            </w:r>
          </w:p>
        </w:tc>
      </w:tr>
    </w:tbl>
    <w:p>
      <w:pPr>
        <w:spacing w:after="120"/>
      </w:pPr>
      <w:r>
        <w:rPr>
          <w:color w:val="2A211C"/>
          <w:sz w:val="21"/>
          <w:szCs w:val="21"/>
        </w:rPr>
        <w:t xml:space="preserve">The build fails only at the next/font Google Fonts fetch step (Inter and Poppins), with the error “There was an issue establishing a connection while requesting https://fonts.googleapis.com/...”. This is reproduced via the same isolated-build workaround used in the two prior EBC cycles (full working tree copied to /tmp to avoid the live FUSE-mount .next lock, with a real node_modules copy rather than a symlink, since Turbopack rejects symlinked node_modules outside the project root). A direct curl to fonts.googleapis.com from this sandbox times out / fails to connect, confirming this is the sandbox's network egress restriction, not a defect introduced by this release's code. Per this EBC's explicit pre-authorization (“If build is blocked only by the previously documented Google Fonts/network sandbox restriction, classify it as environment-related”), this is classified as environment-related and does not block the recommendation below.</w:t>
      </w:r>
    </w:p>
    <w:p>
      <w:pPr>
        <w:pStyle w:val="Heading1"/>
        <w:spacing w:after="160" w:before="320"/>
      </w:pPr>
      <w:r>
        <w:rPr>
          <w:b/>
          <w:bCs/>
          <w:color w:val="2A211C"/>
          <w:sz w:val="30"/>
          <w:szCs w:val="30"/>
        </w:rPr>
        <w:t xml:space="preserve">11. Issue Log</w:t>
      </w:r>
    </w:p>
    <w:p>
      <w:pPr>
        <w:spacing w:after="120"/>
      </w:pPr>
      <w:r>
        <w:rPr>
          <w:color w:val="2A211C"/>
          <w:sz w:val="21"/>
          <w:szCs w:val="21"/>
        </w:rPr>
        <w:t xml:space="preserve">No functional defects were found in the Footer/Contact R1.1 change surface. The items below are findings/observations, not defects requiring rework: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1500"/>
        <w:gridCol w:w="2100"/>
      </w:tblGrid>
      <w:tr>
        <w:trPr>
          <w:tblHeader/>
        </w:trPr>
        <w:tc>
          <w:tcPr>
            <w:tcW w:type="dxa" w:w="3200"/>
            <w:shd w:fill="2A211C" w:val="clear"/>
            <w:tcMar>
              <w:top w:type="dxa" w:w="80"/>
              <w:left w:type="dxa" w:w="120"/>
              <w:bottom w:type="dxa" w:w="80"/>
              <w:right w:type="dxa" w:w="120"/>
            </w:tcMar>
          </w:tcPr>
          <w:p>
            <w:pPr>
              <w:jc w:val="left"/>
            </w:pPr>
            <w:r>
              <w:rPr>
                <w:b/>
                <w:bCs/>
                <w:color w:val="FFFFFF"/>
                <w:sz w:val="20"/>
                <w:szCs w:val="20"/>
              </w:rPr>
              <w:t xml:space="preserve">Check</w:t>
            </w:r>
          </w:p>
        </w:tc>
        <w:tc>
          <w:tcPr>
            <w:tcW w:type="dxa" w:w="3400"/>
            <w:shd w:fill="2A211C" w:val="clear"/>
            <w:tcMar>
              <w:top w:type="dxa" w:w="80"/>
              <w:left w:type="dxa" w:w="120"/>
              <w:bottom w:type="dxa" w:w="80"/>
              <w:right w:type="dxa" w:w="120"/>
            </w:tcMar>
          </w:tcPr>
          <w:p>
            <w:pPr>
              <w:jc w:val="left"/>
            </w:pPr>
            <w:r>
              <w:rPr>
                <w:b/>
                <w:bCs/>
                <w:color w:val="FFFFFF"/>
                <w:sz w:val="20"/>
                <w:szCs w:val="20"/>
              </w:rPr>
              <w:t xml:space="preserve">Expected</w:t>
            </w:r>
          </w:p>
        </w:tc>
        <w:tc>
          <w:tcPr>
            <w:tcW w:type="dxa" w:w="1500"/>
            <w:shd w:fill="2A211C" w:val="clear"/>
            <w:tcMar>
              <w:top w:type="dxa" w:w="80"/>
              <w:left w:type="dxa" w:w="120"/>
              <w:bottom w:type="dxa" w:w="80"/>
              <w:right w:type="dxa" w:w="120"/>
            </w:tcMar>
          </w:tcPr>
          <w:p>
            <w:pPr>
              <w:jc w:val="left"/>
            </w:pPr>
            <w:r>
              <w:rPr>
                <w:b/>
                <w:bCs/>
                <w:color w:val="FFFFFF"/>
                <w:sz w:val="20"/>
                <w:szCs w:val="20"/>
              </w:rPr>
              <w:t xml:space="preserve">Result</w:t>
            </w:r>
          </w:p>
        </w:tc>
        <w:tc>
          <w:tcPr>
            <w:tcW w:type="dxa" w:w="2100"/>
            <w:shd w:fill="2A211C" w:val="clear"/>
            <w:tcMar>
              <w:top w:type="dxa" w:w="80"/>
              <w:left w:type="dxa" w:w="120"/>
              <w:bottom w:type="dxa" w:w="80"/>
              <w:right w:type="dxa" w:w="120"/>
            </w:tcMar>
          </w:tcPr>
          <w:p>
            <w:pPr>
              <w:jc w:val="left"/>
            </w:pPr>
            <w:r>
              <w:rPr>
                <w:b/>
                <w:bCs/>
                <w:color w:val="FFFFFF"/>
                <w:sz w:val="20"/>
                <w:szCs w:val="20"/>
              </w:rPr>
              <w:t xml:space="preserve">Notes</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F-01: EBC ↔ code scope conflict</w:t>
            </w:r>
          </w:p>
        </w:tc>
        <w:tc>
          <w:tcPr>
            <w:tcW w:type="dxa" w:w="3400"/>
            <w:tcMar>
              <w:top w:type="dxa" w:w="80"/>
              <w:left w:type="dxa" w:w="120"/>
              <w:bottom w:type="dxa" w:w="80"/>
              <w:right w:type="dxa" w:w="120"/>
            </w:tcMar>
          </w:tcPr>
          <w:p>
            <w:pPr>
              <w:jc w:val="left"/>
            </w:pPr>
            <w:r>
              <w:rPr>
                <w:b w:val="false"/>
                <w:bCs w:val="false"/>
                <w:color w:val="2A211C"/>
                <w:sz w:val="20"/>
                <w:szCs w:val="20"/>
              </w:rPr>
              <w:t xml:space="preserve">Contact page social links</w:t>
            </w:r>
          </w:p>
        </w:tc>
        <w:tc>
          <w:tcPr>
            <w:tcW w:type="dxa" w:w="1500"/>
            <w:shd w:fill="FFFFFF" w:val="clear"/>
            <w:tcMar>
              <w:top w:type="dxa" w:w="80"/>
              <w:left w:type="dxa" w:w="120"/>
              <w:bottom w:type="dxa" w:w="80"/>
              <w:right w:type="dxa" w:w="120"/>
            </w:tcMar>
          </w:tcPr>
          <w:p>
            <w:r>
              <w:rPr>
                <w:b/>
                <w:bCs/>
                <w:color w:val="6B6560"/>
                <w:sz w:val="21"/>
                <w:szCs w:val="21"/>
              </w:rPr>
              <w:t xml:space="preserve">INFO</w:t>
            </w:r>
          </w:p>
        </w:tc>
        <w:tc>
          <w:tcPr>
            <w:tcW w:type="dxa" w:w="2100"/>
            <w:tcMar>
              <w:top w:type="dxa" w:w="80"/>
              <w:left w:type="dxa" w:w="120"/>
              <w:bottom w:type="dxa" w:w="80"/>
              <w:right w:type="dxa" w:w="120"/>
            </w:tcMar>
          </w:tcPr>
          <w:p>
            <w:pPr>
              <w:jc w:val="left"/>
            </w:pPr>
            <w:r>
              <w:rPr>
                <w:b w:val="false"/>
                <w:bCs w:val="false"/>
                <w:color w:val="2A211C"/>
                <w:sz w:val="20"/>
                <w:szCs w:val="20"/>
              </w:rPr>
              <w:t xml:space="preserve">EBC section 3 expects Contact-page social icons; SocialLinks.tsx explicitly documents a Footer-only Release 1.1 business decision. Recommend Tiger/Arjun reconcile EBC wording with the shipped decision — not a defect.</w:t>
            </w:r>
          </w:p>
        </w:tc>
      </w:tr>
      <w:tr>
        <w:tc>
          <w:tcPr>
            <w:tcW w:type="dxa" w:w="3200"/>
            <w:shd w:fill="F5EFE6" w:val="clear"/>
            <w:tcMar>
              <w:top w:type="dxa" w:w="80"/>
              <w:left w:type="dxa" w:w="120"/>
              <w:bottom w:type="dxa" w:w="80"/>
              <w:right w:type="dxa" w:w="120"/>
            </w:tcMar>
          </w:tcPr>
          <w:p>
            <w:pPr>
              <w:jc w:val="left"/>
            </w:pPr>
            <w:r>
              <w:rPr>
                <w:b w:val="false"/>
                <w:bCs w:val="false"/>
                <w:color w:val="2A211C"/>
                <w:sz w:val="20"/>
                <w:szCs w:val="20"/>
              </w:rPr>
              <w:t xml:space="preserve">F-02: Environment limitation</w:t>
            </w:r>
          </w:p>
        </w:tc>
        <w:tc>
          <w:tcPr>
            <w:tcW w:type="dxa" w:w="3400"/>
            <w:shd w:fill="F5EFE6" w:val="clear"/>
            <w:tcMar>
              <w:top w:type="dxa" w:w="80"/>
              <w:left w:type="dxa" w:w="120"/>
              <w:bottom w:type="dxa" w:w="80"/>
              <w:right w:type="dxa" w:w="120"/>
            </w:tcMar>
          </w:tcPr>
          <w:p>
            <w:pPr>
              <w:jc w:val="left"/>
            </w:pPr>
            <w:r>
              <w:rPr>
                <w:b w:val="false"/>
                <w:bCs w:val="false"/>
                <w:color w:val="2A211C"/>
                <w:sz w:val="20"/>
                <w:szCs w:val="20"/>
              </w:rPr>
              <w:t xml:space="preserve">Live focus-visible verification</w:t>
            </w:r>
          </w:p>
        </w:tc>
        <w:tc>
          <w:tcPr>
            <w:tcW w:type="dxa" w:w="1500"/>
            <w:shd w:fill="F5EFE6" w:val="clear"/>
            <w:tcMar>
              <w:top w:type="dxa" w:w="80"/>
              <w:left w:type="dxa" w:w="120"/>
              <w:bottom w:type="dxa" w:w="80"/>
              <w:right w:type="dxa" w:w="120"/>
            </w:tcMar>
          </w:tcPr>
          <w:p>
            <w:r>
              <w:rPr>
                <w:b/>
                <w:bCs/>
                <w:color w:val="6B6560"/>
                <w:sz w:val="21"/>
                <w:szCs w:val="21"/>
              </w:rPr>
              <w:t xml:space="preserve">INFO</w:t>
            </w:r>
          </w:p>
        </w:tc>
        <w:tc>
          <w:tcPr>
            <w:tcW w:type="dxa" w:w="2100"/>
            <w:shd w:fill="F5EFE6" w:val="clear"/>
            <w:tcMar>
              <w:top w:type="dxa" w:w="80"/>
              <w:left w:type="dxa" w:w="120"/>
              <w:bottom w:type="dxa" w:w="80"/>
              <w:right w:type="dxa" w:w="120"/>
            </w:tcMar>
          </w:tcPr>
          <w:p>
            <w:pPr>
              <w:jc w:val="left"/>
            </w:pPr>
            <w:r>
              <w:rPr>
                <w:b w:val="false"/>
                <w:bCs w:val="false"/>
                <w:color w:val="2A211C"/>
                <w:sz w:val="20"/>
                <w:szCs w:val="20"/>
              </w:rPr>
              <w:t xml:space="preserve">Simulated keyboard/mouse input did not register in this session (backgrounded tab). Code-level evidence (identical, already-shipped focus-visible classes) is strong but not a substitute for a live visual check. Recommend a quick manual spot-check by a human tester before or shortly after release.</w:t>
            </w:r>
          </w:p>
        </w:tc>
      </w:tr>
      <w:tr>
        <w:tc>
          <w:tcPr>
            <w:tcW w:type="dxa" w:w="3200"/>
            <w:tcMar>
              <w:top w:type="dxa" w:w="80"/>
              <w:left w:type="dxa" w:w="120"/>
              <w:bottom w:type="dxa" w:w="80"/>
              <w:right w:type="dxa" w:w="120"/>
            </w:tcMar>
          </w:tcPr>
          <w:p>
            <w:pPr>
              <w:jc w:val="left"/>
            </w:pPr>
            <w:r>
              <w:rPr>
                <w:b w:val="false"/>
                <w:bCs w:val="false"/>
                <w:color w:val="2A211C"/>
                <w:sz w:val="20"/>
                <w:szCs w:val="20"/>
              </w:rPr>
              <w:t xml:space="preserve">F-03: Environment limitation</w:t>
            </w:r>
          </w:p>
        </w:tc>
        <w:tc>
          <w:tcPr>
            <w:tcW w:type="dxa" w:w="3400"/>
            <w:tcMar>
              <w:top w:type="dxa" w:w="80"/>
              <w:left w:type="dxa" w:w="120"/>
              <w:bottom w:type="dxa" w:w="80"/>
              <w:right w:type="dxa" w:w="120"/>
            </w:tcMar>
          </w:tcPr>
          <w:p>
            <w:pPr>
              <w:jc w:val="left"/>
            </w:pPr>
            <w:r>
              <w:rPr>
                <w:b w:val="false"/>
                <w:bCs w:val="false"/>
                <w:color w:val="2A211C"/>
                <w:sz w:val="20"/>
                <w:szCs w:val="20"/>
              </w:rPr>
              <w:t xml:space="preserve">Tablet/mobile breakpoints</w:t>
            </w:r>
          </w:p>
        </w:tc>
        <w:tc>
          <w:tcPr>
            <w:tcW w:type="dxa" w:w="1500"/>
            <w:shd w:fill="FFFFFF" w:val="clear"/>
            <w:tcMar>
              <w:top w:type="dxa" w:w="80"/>
              <w:left w:type="dxa" w:w="120"/>
              <w:bottom w:type="dxa" w:w="80"/>
              <w:right w:type="dxa" w:w="120"/>
            </w:tcMar>
          </w:tcPr>
          <w:p>
            <w:r>
              <w:rPr>
                <w:b/>
                <w:bCs/>
                <w:color w:val="6B6560"/>
                <w:sz w:val="21"/>
                <w:szCs w:val="21"/>
              </w:rPr>
              <w:t xml:space="preserve">INFO</w:t>
            </w:r>
          </w:p>
        </w:tc>
        <w:tc>
          <w:tcPr>
            <w:tcW w:type="dxa" w:w="2100"/>
            <w:tcMar>
              <w:top w:type="dxa" w:w="80"/>
              <w:left w:type="dxa" w:w="120"/>
              <w:bottom w:type="dxa" w:w="80"/>
              <w:right w:type="dxa" w:w="120"/>
            </w:tcMar>
          </w:tcPr>
          <w:p>
            <w:pPr>
              <w:jc w:val="left"/>
            </w:pPr>
            <w:r>
              <w:rPr>
                <w:b w:val="false"/>
                <w:bCs w:val="false"/>
                <w:color w:val="2A211C"/>
                <w:sz w:val="20"/>
                <w:szCs w:val="20"/>
              </w:rPr>
              <w:t xml:space="preserve">resize_window does not change the real rendered viewport in this sandbox (same limitation as EBC-034 and the EBC-036 retest). No new breakpoint-specific CSS was introduced, which lowers risk. Recommend a human spot-check on a real device or browser dev tools before release.</w:t>
            </w:r>
          </w:p>
        </w:tc>
      </w:tr>
    </w:tbl>
    <w:p>
      <w:pPr>
        <w:pStyle w:val="Heading1"/>
        <w:spacing w:after="160" w:before="320"/>
      </w:pPr>
      <w:r>
        <w:rPr>
          <w:b/>
          <w:bCs/>
          <w:color w:val="2A211C"/>
          <w:sz w:val="30"/>
          <w:szCs w:val="30"/>
        </w:rPr>
        <w:t xml:space="preserve">12. Deliverables Summary</w:t>
      </w:r>
    </w:p>
    <w:p>
      <w:pPr>
        <w:spacing w:after="60"/>
      </w:pPr>
      <w:r>
        <w:rPr>
          <w:b/>
          <w:bCs/>
          <w:color w:val="2A211C"/>
          <w:sz w:val="21"/>
          <w:szCs w:val="21"/>
        </w:rPr>
        <w:t xml:space="preserve">URLs tested: </w:t>
      </w:r>
      <w:r>
        <w:rPr>
          <w:color w:val="2A211C"/>
          <w:sz w:val="21"/>
          <w:szCs w:val="21"/>
        </w:rPr>
        <w:t xml:space="preserve">http://localhost:3000/, /destinations, /contact</w:t>
      </w:r>
    </w:p>
    <w:p>
      <w:pPr>
        <w:spacing w:after="60"/>
      </w:pPr>
      <w:r>
        <w:rPr>
          <w:b/>
          <w:bCs/>
          <w:color w:val="2A211C"/>
          <w:sz w:val="21"/>
          <w:szCs w:val="21"/>
        </w:rPr>
        <w:t xml:space="preserve">Accessibility result: </w:t>
      </w:r>
      <w:r>
        <w:rPr>
          <w:color w:val="2A211C"/>
          <w:sz w:val="21"/>
          <w:szCs w:val="21"/>
        </w:rPr>
        <w:t xml:space="preserve">PASS (labels/roles/naming); focus-ring live confirmation not fully verified — see F-02</w:t>
      </w:r>
    </w:p>
    <w:p>
      <w:pPr>
        <w:spacing w:after="60"/>
      </w:pPr>
      <w:r>
        <w:rPr>
          <w:b/>
          <w:bCs/>
          <w:color w:val="2A211C"/>
          <w:sz w:val="21"/>
          <w:szCs w:val="21"/>
        </w:rPr>
        <w:t xml:space="preserve">Responsive result: </w:t>
      </w:r>
      <w:r>
        <w:rPr>
          <w:color w:val="2A211C"/>
          <w:sz w:val="21"/>
          <w:szCs w:val="21"/>
        </w:rPr>
        <w:t xml:space="preserve">PASS at tested desktop width (~1534px); tablet/mobile not testable — see F-03</w:t>
      </w:r>
    </w:p>
    <w:p>
      <w:pPr>
        <w:spacing w:after="60"/>
      </w:pPr>
      <w:r>
        <w:rPr>
          <w:b/>
          <w:bCs/>
          <w:color w:val="2A211C"/>
          <w:sz w:val="21"/>
          <w:szCs w:val="21"/>
        </w:rPr>
        <w:t xml:space="preserve">Console result: </w:t>
      </w:r>
      <w:r>
        <w:rPr>
          <w:color w:val="2A211C"/>
          <w:sz w:val="21"/>
          <w:szCs w:val="21"/>
        </w:rPr>
        <w:t xml:space="preserve">PASS — clean</w:t>
      </w:r>
    </w:p>
    <w:p>
      <w:pPr>
        <w:spacing w:after="60"/>
      </w:pPr>
      <w:r>
        <w:rPr>
          <w:b/>
          <w:bCs/>
          <w:color w:val="2A211C"/>
          <w:sz w:val="21"/>
          <w:szCs w:val="21"/>
        </w:rPr>
        <w:t xml:space="preserve">ESLint result: </w:t>
      </w:r>
      <w:r>
        <w:rPr>
          <w:color w:val="2A211C"/>
          <w:sz w:val="21"/>
          <w:szCs w:val="21"/>
        </w:rPr>
        <w:t xml:space="preserve">PASS</w:t>
      </w:r>
    </w:p>
    <w:p>
      <w:pPr>
        <w:spacing w:after="60"/>
      </w:pPr>
      <w:r>
        <w:rPr>
          <w:b/>
          <w:bCs/>
          <w:color w:val="2A211C"/>
          <w:sz w:val="21"/>
          <w:szCs w:val="21"/>
        </w:rPr>
        <w:t xml:space="preserve">TypeScript result: </w:t>
      </w:r>
      <w:r>
        <w:rPr>
          <w:color w:val="2A211C"/>
          <w:sz w:val="21"/>
          <w:szCs w:val="21"/>
        </w:rPr>
        <w:t xml:space="preserve">PASS</w:t>
      </w:r>
    </w:p>
    <w:p>
      <w:pPr>
        <w:spacing w:after="60"/>
      </w:pPr>
      <w:r>
        <w:rPr>
          <w:b/>
          <w:bCs/>
          <w:color w:val="2A211C"/>
          <w:sz w:val="21"/>
          <w:szCs w:val="21"/>
        </w:rPr>
        <w:t xml:space="preserve">Production build result: </w:t>
      </w:r>
      <w:r>
        <w:rPr>
          <w:color w:val="2A211C"/>
          <w:sz w:val="21"/>
          <w:szCs w:val="21"/>
        </w:rPr>
        <w:t xml:space="preserve">BLOCKED — environment-related (Google Fonts network egress), not a code defect</w:t>
      </w:r>
    </w:p>
    <w:p>
      <w:pPr>
        <w:pStyle w:val="Heading1"/>
        <w:spacing w:after="160" w:before="320"/>
      </w:pPr>
      <w:r>
        <w:rPr>
          <w:b/>
          <w:bCs/>
          <w:color w:val="2A211C"/>
          <w:sz w:val="30"/>
          <w:szCs w:val="30"/>
        </w:rPr>
        <w:t xml:space="preserve">13. Recommendation</w:t>
      </w:r>
    </w:p>
    <w:p>
      <w:pPr>
        <w:spacing w:after="120"/>
      </w:pPr>
      <w:r>
        <w:rPr>
          <w:color w:val="2A211C"/>
          <w:sz w:val="21"/>
          <w:szCs w:val="21"/>
        </w:rPr>
        <w:t xml:space="preserve">All acceptance criteria in this EBC are satisfied: Instagram, Facebook, and YouTube links work correctly with approved destinations, correct target/rel behaviour, and correct accessible names; the Footer and Contact WhatsApp CTAs work correctly; the Callback Request form remains fully functional with correct validation and gating; accessibility labels are present throughout; no regression was found in any adjacent area; console and network are clean; ESLint and TypeScript both pass; and the production build is blocked only by the pre-classified, environment-only Google Fonts restriction.</w:t>
      </w:r>
    </w:p>
    <w:p>
      <w:pPr>
        <w:spacing w:after="120"/>
      </w:pPr>
      <w:r>
        <w:rPr>
          <w:color w:val="2A211C"/>
          <w:sz w:val="21"/>
          <w:szCs w:val="21"/>
        </w:rPr>
        <w:t xml:space="preserve">Two items are disclosed as not fully live-verified due to session-specific tooling limitations (live focus-ring rendering, and tablet/mobile breakpoints) rather than as failures — both are backed by strong code-level evidence and are recommended as quick manual spot-checks rather than blockers.</w:t>
      </w:r>
    </w:p>
    <w:p>
      <w:pPr>
        <w:spacing w:after="120" w:before="200"/>
      </w:pPr>
      <w:r>
        <w:rPr>
          <w:b/>
          <w:bCs/>
          <w:color w:val="1B7A3D"/>
          <w:sz w:val="26"/>
          <w:szCs w:val="26"/>
        </w:rPr>
        <w:t xml:space="preserve">Footer/Contact R1.1 QA: PASS — READY TO COMMIT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2026-08-13T13:19:56.714Z</dcterms:created>
  <dcterms:modified xsi:type="dcterms:W3CDTF">2026-08-13T13:19:56.714Z</dcterms:modified>
</cp:coreProperties>
</file>

<file path=docProps/custom.xml><?xml version="1.0" encoding="utf-8"?>
<Properties xmlns="http://schemas.openxmlformats.org/officeDocument/2006/custom-properties" xmlns:vt="http://schemas.openxmlformats.org/officeDocument/2006/docPropsVTypes"/>
</file>