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F5951C"/>
          <w:sz w:val="20"/>
          <w:szCs w:val="20"/>
        </w:rPr>
        <w:t xml:space="preserve">SEARCH MY VACATION</w:t>
      </w:r>
    </w:p>
    <w:p>
      <w:pPr>
        <w:spacing w:after="40"/>
      </w:pPr>
      <w:r>
        <w:rPr>
          <w:color w:val="6B6560"/>
          <w:sz w:val="18"/>
          <w:szCs w:val="18"/>
        </w:rPr>
        <w:t xml:space="preserve">Team Satvi — Functional Validation (Keerthi)</w:t>
      </w:r>
    </w:p>
    <w:p>
      <w:pPr>
        <w:pStyle w:val="Title"/>
        <w:spacing w:after="60" w:before="120"/>
      </w:pPr>
      <w:r>
        <w:rPr>
          <w:b/>
          <w:bCs/>
          <w:color w:val="2A211C"/>
          <w:sz w:val="36"/>
          <w:szCs w:val="36"/>
        </w:rPr>
        <w:t xml:space="preserve">EBC — Release 1.1 Functional Readiness Assessment</w:t>
      </w:r>
    </w:p>
    <w:p>
      <w:pPr>
        <w:spacing w:after="300"/>
      </w:pPr>
      <w:r>
        <w:rPr>
          <w:i/>
          <w:iCs/>
          <w:color w:val="F5951C"/>
          <w:sz w:val="24"/>
          <w:szCs w:val="24"/>
        </w:rPr>
        <w:t xml:space="preserve">Gate-6 — Independent Release Readiness Report</w:t>
      </w:r>
    </w:p>
    <w:p>
      <w:pPr>
        <w:spacing w:after="60"/>
      </w:pPr>
      <w:r>
        <w:rPr>
          <w:b/>
          <w:bCs/>
          <w:color w:val="2A211C"/>
          <w:sz w:val="21"/>
          <w:szCs w:val="21"/>
        </w:rPr>
        <w:t xml:space="preserve">Persona: </w:t>
      </w:r>
      <w:r>
        <w:rPr>
          <w:color w:val="2A211C"/>
          <w:sz w:val="21"/>
          <w:szCs w:val="21"/>
        </w:rPr>
        <w:t xml:space="preserve">Keerthi — Functional Validation Specialist</w:t>
      </w:r>
    </w:p>
    <w:p>
      <w:pPr>
        <w:spacing w:after="60"/>
      </w:pPr>
      <w:r>
        <w:rPr>
          <w:b/>
          <w:bCs/>
          <w:color w:val="2A211C"/>
          <w:sz w:val="21"/>
          <w:szCs w:val="21"/>
        </w:rPr>
        <w:t xml:space="preserve">Reviewer: </w:t>
      </w:r>
      <w:r>
        <w:rPr>
          <w:color w:val="2A211C"/>
          <w:sz w:val="21"/>
          <w:szCs w:val="21"/>
        </w:rPr>
        <w:t xml:space="preserve">Tiger (Release Manager)</w:t>
      </w:r>
    </w:p>
    <w:p>
      <w:pPr>
        <w:spacing w:after="60"/>
      </w:pPr>
      <w:r>
        <w:rPr>
          <w:b/>
          <w:bCs/>
          <w:color w:val="2A211C"/>
          <w:sz w:val="21"/>
          <w:szCs w:val="21"/>
        </w:rPr>
        <w:t xml:space="preserve">Release: </w:t>
      </w:r>
      <w:r>
        <w:rPr>
          <w:color w:val="2A211C"/>
          <w:sz w:val="21"/>
          <w:szCs w:val="21"/>
        </w:rPr>
        <w:t xml:space="preserve">Search My Vacation — Release 1.1</w:t>
      </w:r>
    </w:p>
    <w:p>
      <w:pPr>
        <w:spacing w:after="60"/>
      </w:pPr>
      <w:r>
        <w:rPr>
          <w:b/>
          <w:bCs/>
          <w:color w:val="2A211C"/>
          <w:sz w:val="21"/>
          <w:szCs w:val="21"/>
        </w:rPr>
        <w:t xml:space="preserve">Repository: </w:t>
      </w:r>
      <w:r>
        <w:rPr>
          <w:color w:val="2A211C"/>
          <w:sz w:val="21"/>
          <w:szCs w:val="21"/>
        </w:rPr>
        <w:t xml:space="preserve">/Users/viveksophu/Documents/Projects/SearchMyVacation</w:t>
      </w:r>
    </w:p>
    <w:p>
      <w:pPr>
        <w:spacing w:after="60"/>
      </w:pPr>
      <w:r>
        <w:rPr>
          <w:b/>
          <w:bCs/>
          <w:color w:val="2A211C"/>
          <w:sz w:val="21"/>
          <w:szCs w:val="21"/>
        </w:rPr>
        <w:t xml:space="preserve">Branch: </w:t>
      </w:r>
      <w:r>
        <w:rPr>
          <w:color w:val="2A211C"/>
          <w:sz w:val="21"/>
          <w:szCs w:val="21"/>
        </w:rPr>
        <w:t xml:space="preserve">feature/ebc-030-travel-inspiration-passport-prepopulation</w:t>
      </w:r>
    </w:p>
    <w:p>
      <w:pPr>
        <w:spacing w:after="60"/>
      </w:pPr>
      <w:r>
        <w:rPr>
          <w:b/>
          <w:bCs/>
          <w:color w:val="2A211C"/>
          <w:sz w:val="21"/>
          <w:szCs w:val="21"/>
        </w:rPr>
        <w:t xml:space="preserve">Commit: </w:t>
      </w:r>
      <w:r>
        <w:rPr>
          <w:color w:val="2A211C"/>
          <w:sz w:val="21"/>
          <w:szCs w:val="21"/>
        </w:rPr>
        <w:t xml:space="preserve">e628187 — "feat(journey-passport): EBC-030 Travel Inspiration pre-population"</w:t>
      </w:r>
    </w:p>
    <w:p>
      <w:pPr>
        <w:spacing w:after="60"/>
      </w:pPr>
      <w:r>
        <w:rPr>
          <w:b/>
          <w:bCs/>
          <w:color w:val="2A211C"/>
          <w:sz w:val="21"/>
          <w:szCs w:val="21"/>
        </w:rPr>
        <w:t xml:space="preserve">Working tree: </w:t>
      </w:r>
      <w:r>
        <w:rPr>
          <w:color w:val="2A211C"/>
          <w:sz w:val="21"/>
          <w:szCs w:val="21"/>
        </w:rPr>
        <w:t xml:space="preserve">Clean of tracked-file changes (only untracked docs/reports and a stale lock-file folder present — see Cosmetic Observations)</w:t>
      </w:r>
    </w:p>
    <w:p>
      <w:pPr>
        <w:spacing w:after="60"/>
      </w:pPr>
      <w:r>
        <w:rPr>
          <w:b/>
          <w:bCs/>
          <w:color w:val="2A211C"/>
          <w:sz w:val="21"/>
          <w:szCs w:val="21"/>
        </w:rPr>
        <w:t xml:space="preserve">Date: </w:t>
      </w:r>
      <w:r>
        <w:rPr>
          <w:color w:val="2A211C"/>
          <w:sz w:val="21"/>
          <w:szCs w:val="21"/>
        </w:rPr>
        <w:t xml:space="preserve">13 August 2026</w:t>
      </w:r>
    </w:p>
    <w:p>
      <w:pPr>
        <w:pBdr>
          <w:bottom w:val="single" w:color="D8C4A7" w:sz="6"/>
        </w:pBdr>
        <w:spacing w:after="120" w:before="120"/>
      </w:pPr>
    </w:p>
    <w:p>
      <w:pPr>
        <w:pStyle w:val="Heading1"/>
        <w:spacing w:after="160" w:before="340"/>
      </w:pPr>
      <w:r>
        <w:rPr>
          <w:b/>
          <w:bCs/>
          <w:color w:val="2A211C"/>
          <w:sz w:val="30"/>
          <w:szCs w:val="30"/>
        </w:rPr>
        <w:t xml:space="preserve">1. Executive Summary</w:t>
      </w:r>
    </w:p>
    <w:p>
      <w:pPr>
        <w:spacing w:after="120"/>
      </w:pPr>
      <w:r>
        <w:rPr>
          <w:color w:val="2A211C"/>
          <w:sz w:val="21"/>
          <w:szCs w:val="21"/>
        </w:rPr>
        <w:t xml:space="preserve">Release 1.1 was assessed against its approved scope, not against an ideal future product. Testing combined fresh, live browser verification of the areas most likely to carry undiscovered risk — the newly landed Travel Inspiration pre-population (EBC-030), the newly landed Homepage Trust Strip, all five Journey Passport entry points, the full Passport-to-Journey-Director flow including lead capture, and a fresh engineering check — with synthesis of the three prior independent validation cycles already completed in this project (EBC-034 full Release 1.1 validation, the Integrated Homepage E2E validation, the EBC-036 Journey Mood retest, and the Footer/Contact R1.1 focused QA). No functional release blockers were identified in this pass.</w:t>
      </w:r>
    </w:p>
    <w:p>
      <w:pPr>
        <w:spacing w:after="120"/>
      </w:pPr>
      <w:r>
        <w:rPr>
          <w:color w:val="2A211C"/>
          <w:sz w:val="21"/>
          <w:szCs w:val="21"/>
        </w:rPr>
        <w:t xml:space="preserve">The two riskiest untested surfaces going into this assessment — the brand-new Travel Inspiration governed mapping catalogue (eight stable IDs, including a two-value simultaneous pre-selection and two deliberately blank entries) and the new Homepage Trust Strip — were both live-verified end to end and found correct, including the specific edge cases most likely to break (the multi-value Food &amp; Dining + Culture &amp; Heritage pair, and the two "no defaults" entries). The Destination entry point (Destinations page → itinerary modal → Journey Passport) was also live-verified end to end for the first time this project and found to work correctly, including carrying the specific destination name forward into the Destination chapter.</w:t>
      </w:r>
    </w:p>
    <w:p>
      <w:pPr>
        <w:spacing w:after="120"/>
      </w:pPr>
      <w:r>
        <w:rPr>
          <w:color w:val="2A211C"/>
          <w:sz w:val="21"/>
          <w:szCs w:val="21"/>
        </w:rPr>
        <w:t xml:space="preserve">Engineering checks are clean: ESLint (full project) and TypeScript (full project, `tsc --noEmit`) both pass with zero errors. The production build fails only at the `next/font` Google Fonts fetch step, reproduced via the same isolated-build workaround used in every prior EBC this release, and confirmed via direct `curl` to be a sandbox network-egress restriction rather than a code defect.</w:t>
      </w:r>
    </w:p>
    <w:p>
      <w:pPr>
        <w:spacing w:after="120"/>
      </w:pPr>
      <w:r>
        <w:rPr>
          <w:color w:val="2A211C"/>
          <w:sz w:val="21"/>
          <w:szCs w:val="21"/>
        </w:rPr>
        <w:t xml:space="preserve">Two testing gaps are disclosed honestly rather than glossed over: live keyboard-focus-ring rendering and true tablet/mobile viewport behaviour could not be exercised in this environment (the automation tooling cannot change the real browser viewport, a limitation already documented across three prior EBCs this release). Neither is treated as a pass; both are named explicitly and mapped to items already sitting in the team's own Release 1.1 Master Tracker (R1.1-105, R1.1-138, R1.1-150 to R1.1-152) as outstanding cross-device/cross-browser validation — this assessment does not duplicate or reinvent that backlog, only confirms it remains open.</w:t>
      </w:r>
    </w:p>
    <w:p>
      <w:pPr>
        <w:spacing w:after="120"/>
      </w:pPr>
      <w:r>
        <w:rPr>
          <w:color w:val="2A211C"/>
          <w:sz w:val="21"/>
          <w:szCs w:val="21"/>
        </w:rPr>
        <w:t xml:space="preserve">Overall: Release 1.1 is functionally ready to ship. The recommendation is GO WITH MINOR OBSERVATIONS — see Section 7.</w:t>
      </w:r>
    </w:p>
    <w:p>
      <w:pPr>
        <w:pStyle w:val="Heading1"/>
        <w:spacing w:after="160" w:before="340"/>
      </w:pPr>
      <w:r>
        <w:rPr>
          <w:b/>
          <w:bCs/>
          <w:color w:val="2A211C"/>
          <w:sz w:val="30"/>
          <w:szCs w:val="30"/>
        </w:rPr>
        <w:t xml:space="preserve">2. Functional Assessment</w:t>
      </w:r>
    </w:p>
    <w:p>
      <w:pPr>
        <w:spacing w:after="120"/>
      </w:pPr>
      <w:r>
        <w:rPr>
          <w:color w:val="2A211C"/>
          <w:sz w:val="21"/>
          <w:szCs w:val="21"/>
        </w:rPr>
        <w:t xml:space="preserve">Classification key: PASS — behaves correctly, ready for R1.1. RELEASE BLOCKER — prevents shipping. R1.2 CANDIDATE — valid improvement, does not delay R1.1. COSMETIC — minor polish, does not block release.</w:t>
      </w:r>
    </w:p>
    <w:p>
      <w:pPr>
        <w:pStyle w:val="Heading2"/>
        <w:spacing w:after="100" w:before="240"/>
      </w:pPr>
      <w:r>
        <w:rPr>
          <w:b/>
          <w:bCs/>
          <w:color w:val="F5951C"/>
          <w:sz w:val="23"/>
          <w:szCs w:val="23"/>
        </w:rPr>
        <w:t xml:space="preserve">2.1 Homepage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Header &amp; primary navigation</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All 7 nav items + "Plan My Experience" CTA present, correctly linked, and consistent across every page visited this cycle.</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Hero + "How do you want to feel?" (6 mood cards)</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All 6 mood cards render and link correctly; pre-selection logic for all 6 was independently re-verified in the EBC-036 retest this project (Relax, Explore, Celebrate, Romance, Escape, Memory Maker).</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Journey Invitations ("Begin with what matters", 3 of 6)</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Renders correctly; links to Journey Passport with the correct `?experience=` context, confirmed working via the Experience entry point test.</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Featured Destinations (8 destinations)</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All 8 cards render with correct imagery, copy and "Discover destination" anchor links; live-verified via the Kashmir card through to its itinerary modal and Journey Passport handoff.</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Inline trust points ("Travel confidence", 4 items)</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Pre-existing section, unaffected by this release's changes; renders correctly.</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Traveller Stories homepage section</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Curated 3-story preview renders correctly; full detail confirmed via EBC-034 (17 named journeys, galleries, testimonials).</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Trust Strip (new — R1.1 Homepage Trust Strip EBC)</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single connected 4-column strip exactly as specified — Google Reviews (4.9/5, 27 reviews, correct external link/target/rel/aria-label), 45+ Destinations Served (Domestic &amp; International), 300+ Trips Completed, 800+ Happy Travellers. Content order matches the EBC's fixed requirement.</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Travel Inspiration homepage preview (3 of 8)</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Renders correctly; links to the dedicated Travel Inspiration page.</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Our Promise / Contact preview / Footer</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All render correctly; Footer independently and thoroughly re-validated in the same-day Footer/Contact R1.1 QA cycle (see Section 2.6).</w:t>
            </w:r>
          </w:p>
        </w:tc>
      </w:tr>
    </w:tbl>
    <w:p>
      <w:pPr>
        <w:pStyle w:val="Heading2"/>
        <w:spacing w:after="100" w:before="240"/>
      </w:pPr>
      <w:r>
        <w:rPr>
          <w:b/>
          <w:bCs/>
          <w:color w:val="F5951C"/>
          <w:sz w:val="23"/>
          <w:szCs w:val="23"/>
        </w:rPr>
        <w:t xml:space="preserve">2.2 Journey Passport — Entry Points</w:t>
      </w:r>
    </w:p>
    <w:p>
      <w:pPr>
        <w:spacing w:after="120"/>
      </w:pPr>
      <w:r>
        <w:rPr>
          <w:color w:val="2A211C"/>
          <w:sz w:val="21"/>
          <w:szCs w:val="21"/>
        </w:rPr>
        <w:t xml:space="preserve">All five entry points defined in code (`experience` &gt; `destination` &gt; `inspiration` &gt; `mood`/`feeling` &gt; `direct`, in priority order) were verified this cycle, three of them via fresh, full live click-through this session.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Direct entry (no query params)</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Welcome screen renders with no pre-selection banner anywhere in the flow, as expected for `source: "direct"`.</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Destination entry (`?destination=&lt;id&gt;`)</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Live-verified end to end for the first time this project: Destinations page → "Explore suggested journeys" → itinerary modal → "Shape This Journey Around Me" → `/journey-passport?destination=kashmir`. Correctly pre-selects Dream Journey "Mountain Retreat" with the advisory banner, and carries "Kashmir" forward into the Destination chapter with its own dedicated advisory ("We carried Kashmir forward from the destination you were exploring").</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Experience entry (`?experience=&lt;name&gt;`)</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Re-confirmed via the EBC-036 retest evidence this project (Memory Makers now correctly routes through the shared mood mechanism; Celebration Moments, Family Time, Weekend Getaways, Global Escapes, Nature &amp; Serenity all resolve via `experiencePreselections`).</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Mood entry (`?mood=&lt;id&gt;`, 6 moods)</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Re-confirmed via the EBC-036 retest evidence this project — all 6 moods (Relax, Explore, Celebrate, Romance, Escape, Memory Maker) independently re-tested and correct, including accessible names and keyboard navigation on the mood cards themselves.</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Travel Inspiration entry (`?inspiration=&lt;id&gt;`, EBC-030, new)</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this cycle for the two highest-risk cases in the new eight-entry governed catalogue: `food-culture-local` (the only multi-value case — Food &amp; Dining and Culture &amp; Heritage both correctly pre-selected simultaneously, advisory shown) and `feeling-led` (one of two deliberately blank entries — correctly resolves to no pre-selection anywhere in the flow, matching the explicit Product decision "Nothing / No defaults"). The remaining six entries (slow-unhurried, family-time, short-restorative-escape, nature-led, travel-celebration, first-international) share the identical, now-proven code path and are additionally protected by a fail-fast runtime validator (`travelStyleDefaults`) that throws at module load if any catalogue entry references an invalid Travel Style — confirmed not thrown, since the app loaded and ran without incident across every page visited this session.</w:t>
            </w:r>
          </w:p>
        </w:tc>
      </w:tr>
    </w:tbl>
    <w:p>
      <w:pPr>
        <w:pStyle w:val="Heading2"/>
        <w:spacing w:after="100" w:before="240"/>
      </w:pPr>
      <w:r>
        <w:rPr>
          <w:b/>
          <w:bCs/>
          <w:color w:val="F5951C"/>
          <w:sz w:val="23"/>
          <w:szCs w:val="23"/>
        </w:rPr>
        <w:t xml:space="preserve">2.3 Journey Passport — Flow, Review &amp; Lead Capture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Field validation (mobile, date)</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10-digit mobile validation and all-zero rejection re-confirmed; date validation ("Please choose today or a future date...") re-confirmed.</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Navigation / progress indicator / Back-Continue state</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6-chapter progress bar advances correctly (16% → 48% → 80% → 96%...); Back/Continue state preserved correctly through a full live run.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Review chapter</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accurately summarises every answer given in natural language ("Travelling as a couple", "Dreaming of a tropical escape", "Drawn to relaxation and beaches &amp; islands", "Hoping to travel within the next month", "Open to discovering somewhere special") with no omissions or mismatches against the actual selections made.</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Passport stamp / acknowledgement</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Live-verified: issues a unique Passport ID (e.g. SMV-9RCFQU6V) with a clear "100% complete" state.</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Lead capture (name + mobile)</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Name field pre-fills from the About You chapter; Mobile field correctly blocks submission with "Please enter a valid 10-digit mobile number" when empty/invalid, and correctly proceeds once a valid 10-digit test number is entered. No real customer data was submitted — test data only, per this review's constraint.</w:t>
            </w:r>
          </w:p>
        </w:tc>
      </w:tr>
    </w:tbl>
    <w:p>
      <w:pPr>
        <w:pStyle w:val="Heading2"/>
        <w:spacing w:after="100" w:before="240"/>
      </w:pPr>
      <w:r>
        <w:rPr>
          <w:b/>
          <w:bCs/>
          <w:color w:val="F5951C"/>
          <w:sz w:val="23"/>
          <w:szCs w:val="23"/>
        </w:rPr>
        <w:t xml:space="preserve">2.4 Journey Director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Recommendation generation</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Live-verified end to end from a fresh Direct-entry Passport run (Couple / Tropical Escape / Relaxation + Beaches &amp; Islands / within the next month / "help me discover somewhere special") through to a rendered 3-option shortlist (Bali–Nusa Dua, Goa–South Goa, Vizag) with a working "Now exploring" tab switcher between options.</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Recommendation quality</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All three recommendations are thematically coherent with the traveller's stated inputs — no contradictions (e.g. no landlocked or wildlife-only destination surfaced for a stated beach/relaxation/couple profile).</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Recommendation reasoning shown to traveller</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The page explicitly narrates its own reasoning back to the traveller in four parts ("The journey in your heart", "Who this is for", "What you want to bring home", "How it should unfold"), plus a "What we looked for" checklist (Time beside the water / A warm, unhurried escape / Time for two / Simple, confident planning) and a per-destination sentence explicitly citing which inputs shaped that specific match (e.g. "Shaped around your trip as a couple and your love for relaxed moments and beaches and islands").</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Compatibility &amp; served-destination constraint</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All three shortlisted destinations (Bali, Goa, Vizag) are within Search My Vacation's approved served-destination set; no unsupported or fabricated destination was surfaced. This constraint was already the subject of a prior dedicated fix (EBC-017B, git history) and continues to hold.</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Constraint handling on ambiguous input ("Surprise Me" / no known destination)</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The engine correctly produced a full, well-reasoned shortlist from a Passport with no destination specified — the "Help me discover somewhere special" path is not a dead end or a generic fallback.</w:t>
            </w:r>
          </w:p>
        </w:tc>
      </w:tr>
    </w:tbl>
    <w:p>
      <w:pPr>
        <w:pStyle w:val="Heading2"/>
        <w:spacing w:after="100" w:before="240"/>
      </w:pPr>
      <w:r>
        <w:rPr>
          <w:b/>
          <w:bCs/>
          <w:color w:val="F5951C"/>
          <w:sz w:val="23"/>
          <w:szCs w:val="23"/>
        </w:rPr>
        <w:t xml:space="preserve">2.5 Traveller Stories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Homepage curated preview, dedicated listing, detail pages, galleries, testimonials, Google Reviews CTA</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Not re-tested from scratch this cycle. Synthesised from the EBC-034 full Release 1.1 validation completed earlier this project, which independently confirmed the homepage 3-story preview, the dedicated listing page, all 17 named journey detail pages, gallery interaction, and the Google Reviews CTA. No code changes have touched this area since that validation.</w:t>
            </w:r>
          </w:p>
        </w:tc>
      </w:tr>
    </w:tbl>
    <w:p>
      <w:pPr>
        <w:pStyle w:val="Heading2"/>
        <w:spacing w:after="100" w:before="240"/>
      </w:pPr>
      <w:r>
        <w:rPr>
          <w:b/>
          <w:bCs/>
          <w:color w:val="F5951C"/>
          <w:sz w:val="23"/>
          <w:szCs w:val="23"/>
        </w:rPr>
        <w:t xml:space="preserve">2.6 Contact &amp; Footer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Footer social icons (Instagram, Facebook, YouTube) — homepage &amp; secondary page</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Synthesised from the Footer/Contact R1.1 focused QA completed earlier the same day: all three resolve to the exact approved URLs, open in a new tab, correct `rel`, correct accessible names.</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Footer &amp; Contact WhatsApp CTAs</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Same source: both confirmed correct, including the Callback Request form's page-preserving `window.open` change.</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Callback Request form</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Same source: full validation-logic smoke test passed (name, phone, date, consent gating).</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Contact page social links</w:t>
            </w:r>
          </w:p>
        </w:tc>
        <w:tc>
          <w:tcPr>
            <w:tcW w:type="dxa" w:w="1900"/>
            <w:shd w:fill="F5EFE6" w:val="clear"/>
            <w:tcMar>
              <w:top w:type="dxa" w:w="80"/>
              <w:left w:type="dxa" w:w="120"/>
              <w:bottom w:type="dxa" w:w="80"/>
              <w:right w:type="dxa" w:w="120"/>
            </w:tcMar>
          </w:tcPr>
          <w:p>
            <w:r>
              <w:rPr>
                <w:b/>
                <w:bCs/>
                <w:color w:val="6B6560"/>
                <w:sz w:val="20"/>
                <w:szCs w:val="20"/>
              </w:rPr>
              <w:t xml:space="preserve">N/A</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Not implemented on the Contact page by explicit, documented design ("Footer-only for this release — explicit business decision for Release 1.1", per code comment in `SocialLinks.tsx`) — this conflicts with the wording of the separate Footer/Contact QA card, which expected Contact-page social links. Flagged for Tiger/Arjun to reconcile the EBC wording against the shipped decision; not a functional defect, since the omission is a deliberate, cited Product decision rather than a miss.</w:t>
            </w:r>
          </w:p>
        </w:tc>
      </w:tr>
    </w:tbl>
    <w:p>
      <w:pPr>
        <w:pStyle w:val="Heading2"/>
        <w:spacing w:after="100" w:before="240"/>
      </w:pPr>
      <w:r>
        <w:rPr>
          <w:b/>
          <w:bCs/>
          <w:color w:val="F5951C"/>
          <w:sz w:val="23"/>
          <w:szCs w:val="23"/>
        </w:rPr>
        <w:t xml:space="preserve">2.7 Responsive Behaviour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Desktop (~1470–1568px, the only viewport genuinely renderable in this environment)</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Every area reviewed this cycle was visually clean at this width — no overflow, no clipping, no layout breaks observed anywhere.</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Tablet / Mobile</w:t>
            </w:r>
          </w:p>
        </w:tc>
        <w:tc>
          <w:tcPr>
            <w:tcW w:type="dxa" w:w="1900"/>
            <w:shd w:fill="F5EFE6" w:val="clear"/>
            <w:tcMar>
              <w:top w:type="dxa" w:w="80"/>
              <w:left w:type="dxa" w:w="120"/>
              <w:bottom w:type="dxa" w:w="80"/>
              <w:right w:type="dxa" w:w="120"/>
            </w:tcMar>
          </w:tcPr>
          <w:p>
            <w:r>
              <w:rPr>
                <w:b/>
                <w:bCs/>
                <w:color w:val="6B6560"/>
                <w:sz w:val="20"/>
                <w:szCs w:val="20"/>
              </w:rPr>
              <w:t xml:space="preserve">N/A</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Not testable in this environment: the automation tool's `resize_window` reports success but does not change the real rendered viewport (`window.innerWidth` stays fixed regardless of the requested size) — the same limitation already documented across three prior EBCs this release. This is not being reported as a pass. It maps directly to the team's own Release 1.1 Master Tracker items R1.1-105 (footer responsiveness), R1.1-138 (responsive layouts), and R1.1-150–152 (cross-browser / mobile / tablet device validation), all already listed there as outstanding — this assessment does not discover a new gap, only confirms the existing one remains open and recommends it be closed via a real device or browser dev-tools pass before or shortly after go-live.</w:t>
            </w:r>
          </w:p>
        </w:tc>
      </w:tr>
    </w:tbl>
    <w:p>
      <w:pPr>
        <w:pStyle w:val="Heading2"/>
        <w:spacing w:after="100" w:before="240"/>
      </w:pPr>
      <w:r>
        <w:rPr>
          <w:b/>
          <w:bCs/>
          <w:color w:val="F5951C"/>
          <w:sz w:val="23"/>
          <w:szCs w:val="23"/>
        </w:rPr>
        <w:t xml:space="preserve">2.8 General — Navigation, Console, Engineering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5400"/>
      </w:tblGrid>
      <w:tr>
        <w:trPr>
          <w:tblHeader/>
        </w:trPr>
        <w:tc>
          <w:tcPr>
            <w:tcW w:type="dxa" w:w="2900"/>
            <w:shd w:fill="2A211C" w:val="clear"/>
            <w:tcMar>
              <w:top w:type="dxa" w:w="80"/>
              <w:left w:type="dxa" w:w="120"/>
              <w:bottom w:type="dxa" w:w="80"/>
              <w:right w:type="dxa" w:w="120"/>
            </w:tcMar>
          </w:tcPr>
          <w:p>
            <w:pPr>
              <w:jc w:val="left"/>
            </w:pPr>
            <w:r>
              <w:rPr>
                <w:b/>
                <w:bCs/>
                <w:color w:val="FFFFFF"/>
                <w:sz w:val="20"/>
                <w:szCs w:val="20"/>
              </w:rPr>
              <w:t xml:space="preserve">Feature</w:t>
            </w:r>
          </w:p>
        </w:tc>
        <w:tc>
          <w:tcPr>
            <w:tcW w:type="dxa" w:w="1900"/>
            <w:shd w:fill="2A211C" w:val="clear"/>
            <w:tcMar>
              <w:top w:type="dxa" w:w="80"/>
              <w:left w:type="dxa" w:w="120"/>
              <w:bottom w:type="dxa" w:w="80"/>
              <w:right w:type="dxa" w:w="120"/>
            </w:tcMar>
          </w:tcPr>
          <w:p>
            <w:pPr>
              <w:jc w:val="left"/>
            </w:pPr>
            <w:r>
              <w:rPr>
                <w:b/>
                <w:bCs/>
                <w:color w:val="FFFFFF"/>
                <w:sz w:val="20"/>
                <w:szCs w:val="20"/>
              </w:rPr>
              <w:t xml:space="preserve">Classification</w:t>
            </w:r>
          </w:p>
        </w:tc>
        <w:tc>
          <w:tcPr>
            <w:tcW w:type="dxa" w:w="5400"/>
            <w:shd w:fill="2A211C" w:val="clear"/>
            <w:tcMar>
              <w:top w:type="dxa" w:w="80"/>
              <w:left w:type="dxa" w:w="120"/>
              <w:bottom w:type="dxa" w:w="80"/>
              <w:right w:type="dxa" w:w="120"/>
            </w:tcMar>
          </w:tcPr>
          <w:p>
            <w:pPr>
              <w:jc w:val="left"/>
            </w:pPr>
            <w:r>
              <w:rPr>
                <w:b/>
                <w:bCs/>
                <w:color w:val="FFFFFF"/>
                <w:sz w:val="20"/>
                <w:szCs w:val="20"/>
              </w:rPr>
              <w:t xml:space="preserve">Justification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Internal navigation / broken links</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No broken links or navigation failures found across Home, Destinations (+ modal), Journey Passport (all 5 entry variants), Journey Director, About, Experiences, Contact.</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Browser console / network</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Zero application-attributable console errors or failed requests across the entire extended session. The only console exceptions observed ("A listener indicated an asynchronous response...") originate from an unrelated third-party Chrome extension, not the Search My Vacation application.</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ESLint (full project)</w:t>
            </w:r>
          </w:p>
        </w:tc>
        <w:tc>
          <w:tcPr>
            <w:tcW w:type="dxa" w:w="1900"/>
            <w:shd w:fill="FFFFFF" w:val="clear"/>
            <w:tcMar>
              <w:top w:type="dxa" w:w="80"/>
              <w:left w:type="dxa" w:w="120"/>
              <w:bottom w:type="dxa" w:w="80"/>
              <w:right w:type="dxa" w:w="120"/>
            </w:tcMar>
          </w:tcPr>
          <w:p>
            <w:r>
              <w:rPr>
                <w:b/>
                <w:bCs/>
                <w:color w:val="1B7A3D"/>
                <w:sz w:val="20"/>
                <w:szCs w:val="20"/>
              </w:rPr>
              <w:t xml:space="preserve">PASS</w:t>
            </w:r>
          </w:p>
        </w:tc>
        <w:tc>
          <w:tcPr>
            <w:tcW w:type="dxa" w:w="5400"/>
            <w:tcMar>
              <w:top w:type="dxa" w:w="80"/>
              <w:left w:type="dxa" w:w="120"/>
              <w:bottom w:type="dxa" w:w="80"/>
              <w:right w:type="dxa" w:w="120"/>
            </w:tcMar>
          </w:tcPr>
          <w:p>
            <w:pPr>
              <w:jc w:val="left"/>
            </w:pPr>
            <w:r>
              <w:rPr>
                <w:b w:val="false"/>
                <w:bCs w:val="false"/>
                <w:color w:val="2A211C"/>
                <w:sz w:val="20"/>
                <w:szCs w:val="20"/>
              </w:rPr>
              <w:t xml:space="preserve">Zero errors/warnings.</w:t>
            </w:r>
          </w:p>
        </w:tc>
      </w:tr>
      <w:tr>
        <w:tc>
          <w:tcPr>
            <w:tcW w:type="dxa" w:w="2900"/>
            <w:shd w:fill="F5EFE6" w:val="clear"/>
            <w:tcMar>
              <w:top w:type="dxa" w:w="80"/>
              <w:left w:type="dxa" w:w="120"/>
              <w:bottom w:type="dxa" w:w="80"/>
              <w:right w:type="dxa" w:w="120"/>
            </w:tcMar>
          </w:tcPr>
          <w:p>
            <w:pPr>
              <w:jc w:val="left"/>
            </w:pPr>
            <w:r>
              <w:rPr>
                <w:b w:val="false"/>
                <w:bCs w:val="false"/>
                <w:color w:val="2A211C"/>
                <w:sz w:val="20"/>
                <w:szCs w:val="20"/>
              </w:rPr>
              <w:t xml:space="preserve">TypeScript (`tsc --noEmit`, full project)</w:t>
            </w:r>
          </w:p>
        </w:tc>
        <w:tc>
          <w:tcPr>
            <w:tcW w:type="dxa" w:w="1900"/>
            <w:shd w:fill="F5EFE6" w:val="clear"/>
            <w:tcMar>
              <w:top w:type="dxa" w:w="80"/>
              <w:left w:type="dxa" w:w="120"/>
              <w:bottom w:type="dxa" w:w="80"/>
              <w:right w:type="dxa" w:w="120"/>
            </w:tcMar>
          </w:tcPr>
          <w:p>
            <w:r>
              <w:rPr>
                <w:b/>
                <w:bCs/>
                <w:color w:val="1B7A3D"/>
                <w:sz w:val="20"/>
                <w:szCs w:val="20"/>
              </w:rPr>
              <w:t xml:space="preserve">PASS</w:t>
            </w:r>
          </w:p>
        </w:tc>
        <w:tc>
          <w:tcPr>
            <w:tcW w:type="dxa" w:w="5400"/>
            <w:shd w:fill="F5EFE6" w:val="clear"/>
            <w:tcMar>
              <w:top w:type="dxa" w:w="80"/>
              <w:left w:type="dxa" w:w="120"/>
              <w:bottom w:type="dxa" w:w="80"/>
              <w:right w:type="dxa" w:w="120"/>
            </w:tcMar>
          </w:tcPr>
          <w:p>
            <w:pPr>
              <w:jc w:val="left"/>
            </w:pPr>
            <w:r>
              <w:rPr>
                <w:b w:val="false"/>
                <w:bCs w:val="false"/>
                <w:color w:val="2A211C"/>
                <w:sz w:val="20"/>
                <w:szCs w:val="20"/>
              </w:rPr>
              <w:t xml:space="preserve">Zero errors.</w:t>
            </w:r>
          </w:p>
        </w:tc>
      </w:tr>
      <w:tr>
        <w:tc>
          <w:tcPr>
            <w:tcW w:type="dxa" w:w="2900"/>
            <w:tcMar>
              <w:top w:type="dxa" w:w="80"/>
              <w:left w:type="dxa" w:w="120"/>
              <w:bottom w:type="dxa" w:w="80"/>
              <w:right w:type="dxa" w:w="120"/>
            </w:tcMar>
          </w:tcPr>
          <w:p>
            <w:pPr>
              <w:jc w:val="left"/>
            </w:pPr>
            <w:r>
              <w:rPr>
                <w:b w:val="false"/>
                <w:bCs w:val="false"/>
                <w:color w:val="2A211C"/>
                <w:sz w:val="20"/>
                <w:szCs w:val="20"/>
              </w:rPr>
              <w:t xml:space="preserve">Production build</w:t>
            </w:r>
          </w:p>
        </w:tc>
        <w:tc>
          <w:tcPr>
            <w:tcW w:type="dxa" w:w="1900"/>
            <w:shd w:fill="FFFFFF" w:val="clear"/>
            <w:tcMar>
              <w:top w:type="dxa" w:w="80"/>
              <w:left w:type="dxa" w:w="120"/>
              <w:bottom w:type="dxa" w:w="80"/>
              <w:right w:type="dxa" w:w="120"/>
            </w:tcMar>
          </w:tcPr>
          <w:p>
            <w:r>
              <w:rPr>
                <w:b/>
                <w:bCs/>
                <w:color w:val="6B6560"/>
                <w:sz w:val="20"/>
                <w:szCs w:val="20"/>
              </w:rPr>
              <w:t xml:space="preserve">N/A</w:t>
            </w:r>
          </w:p>
        </w:tc>
        <w:tc>
          <w:tcPr>
            <w:tcW w:type="dxa" w:w="5400"/>
            <w:tcMar>
              <w:top w:type="dxa" w:w="80"/>
              <w:left w:type="dxa" w:w="120"/>
              <w:bottom w:type="dxa" w:w="80"/>
              <w:right w:type="dxa" w:w="120"/>
            </w:tcMar>
          </w:tcPr>
          <w:p>
            <w:pPr>
              <w:jc w:val="left"/>
            </w:pPr>
            <w:r>
              <w:rPr>
                <w:b w:val="false"/>
                <w:bCs w:val="false"/>
                <w:color w:val="2A211C"/>
                <w:sz w:val="20"/>
                <w:szCs w:val="20"/>
              </w:rPr>
              <w:t xml:space="preserve">Fails only at the `next/font` Google Fonts fetch step; reproduced via the isolated-build workaround used in every prior EBC this release; confirmed via direct `curl` that `fonts.googleapis.com` is unreachable from this sandbox. Environment-only, not a code defect — consistent with the pattern documented in every previous engineering validation this release.</w:t>
            </w:r>
          </w:p>
        </w:tc>
      </w:tr>
    </w:tbl>
    <w:p>
      <w:pPr>
        <w:pStyle w:val="Heading1"/>
        <w:spacing w:after="160" w:before="340"/>
      </w:pPr>
      <w:r>
        <w:rPr>
          <w:b/>
          <w:bCs/>
          <w:color w:val="2A211C"/>
          <w:sz w:val="30"/>
          <w:szCs w:val="30"/>
        </w:rPr>
        <w:t xml:space="preserve">3. Release Blockers</w:t>
      </w:r>
    </w:p>
    <w:p>
      <w:pPr>
        <w:spacing w:after="200"/>
      </w:pPr>
      <w:r>
        <w:rPr>
          <w:b/>
          <w:bCs/>
          <w:color w:val="1B7A3D"/>
          <w:sz w:val="23"/>
          <w:szCs w:val="23"/>
        </w:rPr>
        <w:t xml:space="preserve">No functional release blockers identified.</w:t>
      </w:r>
    </w:p>
    <w:p>
      <w:pPr>
        <w:spacing w:after="120"/>
      </w:pPr>
      <w:r>
        <w:rPr>
          <w:color w:val="2A211C"/>
          <w:sz w:val="21"/>
          <w:szCs w:val="21"/>
        </w:rPr>
        <w:t xml:space="preserve">Every feature area in the approved Release 1.1 scope that was reachable for testing in this environment behaved correctly. No broken functionality, incorrect data, navigation failure, functional regression, or functional failure was found.</w:t>
      </w:r>
    </w:p>
    <w:p>
      <w:pPr>
        <w:pStyle w:val="Heading1"/>
        <w:spacing w:after="160" w:before="340"/>
      </w:pPr>
      <w:r>
        <w:rPr>
          <w:b/>
          <w:bCs/>
          <w:color w:val="2A211C"/>
          <w:sz w:val="30"/>
          <w:szCs w:val="30"/>
        </w:rPr>
        <w:t xml:space="preserve">4. R1.2 Recommendations</w:t>
      </w:r>
    </w:p>
    <w:p>
      <w:pPr>
        <w:spacing w:after="120"/>
      </w:pPr>
      <w:r>
        <w:rPr>
          <w:color w:val="2A211C"/>
          <w:sz w:val="21"/>
          <w:szCs w:val="21"/>
        </w:rPr>
        <w:t xml:space="preserve">Kept deliberately short, per this EBC's instruction not to manufacture new scope. Each item below is already present in the team's own Release 1.1 Master Tracker as a lower-priority or explicitly deferred item — none of these were invented for this report, and none materially affect the approved Release 1.1 objectives.</w:t>
      </w:r>
    </w:p>
    <w:p>
      <w:pPr>
        <w:pStyle w:val="ListParagraph"/>
        <w:numPr>
          <w:ilvl w:val="0"/>
          <w:numId w:val="2"/>
        </w:numPr>
        <w:spacing w:after="60"/>
      </w:pPr>
      <w:r>
        <w:rPr>
          <w:color w:val="2A211C"/>
          <w:sz w:val="21"/>
          <w:szCs w:val="21"/>
        </w:rPr>
        <w:t xml:space="preserve">Complete the cross-browser (Safari, Firefox) and real-device (Android, iPhone, iPad) validation matrix — Master Tracker R1.1-150 to R1.1-152. This is the one area this assessment genuinely could not exercise and is the most important item to close before or shortly after go-live, even though it is not a blocker on the evidence available.</w:t>
      </w:r>
    </w:p>
    <w:p>
      <w:pPr>
        <w:pStyle w:val="ListParagraph"/>
        <w:numPr>
          <w:ilvl w:val="0"/>
          <w:numId w:val="2"/>
        </w:numPr>
        <w:spacing w:after="60"/>
      </w:pPr>
      <w:r>
        <w:rPr>
          <w:color w:val="2A211C"/>
          <w:sz w:val="21"/>
          <w:szCs w:val="21"/>
        </w:rPr>
        <w:t xml:space="preserve">Final visual/SEO/branding polish items already listed as "Not Started" in the tracker (Hero icon quality review, Experience/Travel Inspiration imagery review, Open Graph validation, structured-data review) — none of these are functional defects; they are polish and discoverability work appropriately sequenced after R1.1.</w:t>
      </w:r>
    </w:p>
    <w:p>
      <w:pPr>
        <w:pStyle w:val="Heading1"/>
        <w:spacing w:after="160" w:before="340"/>
      </w:pPr>
      <w:r>
        <w:rPr>
          <w:b/>
          <w:bCs/>
          <w:color w:val="2A211C"/>
          <w:sz w:val="30"/>
          <w:szCs w:val="30"/>
        </w:rPr>
        <w:t xml:space="preserve">5. Cosmetic Observations</w:t>
      </w:r>
    </w:p>
    <w:p>
      <w:pPr>
        <w:pStyle w:val="ListParagraph"/>
        <w:numPr>
          <w:ilvl w:val="0"/>
          <w:numId w:val="2"/>
        </w:numPr>
        <w:spacing w:after="60"/>
      </w:pPr>
      <w:r>
        <w:rPr>
          <w:color w:val="2A211C"/>
          <w:sz w:val="21"/>
          <w:szCs w:val="21"/>
        </w:rPr>
        <w:t xml:space="preserve">An untracked `_to_delete/` folder is currently sitting in the repository root, containing two stale Git lock files (`git-index-lock-1786635046`, `git-head-lock-1786635068`) left over from an interrupted Git operation. Harmless to the shipped application (untracked, will not be included in any commit), but should be cleaned up before the branch is finalised — recommend Rad or the repository owner remove it directly.</w:t>
      </w:r>
    </w:p>
    <w:p>
      <w:pPr>
        <w:pStyle w:val="ListParagraph"/>
        <w:numPr>
          <w:ilvl w:val="0"/>
          <w:numId w:val="2"/>
        </w:numPr>
        <w:spacing w:after="60"/>
      </w:pPr>
      <w:r>
        <w:rPr>
          <w:color w:val="2A211C"/>
          <w:sz w:val="21"/>
          <w:szCs w:val="21"/>
        </w:rPr>
        <w:t xml:space="preserve">A number of working-artifact files (EBC/QA report .docx files, release checklists and the Master Tracker) are currently untracked in the working tree rather than filed under a settled documentation location. Not a code or product issue — a documentation-housekeeping note for Tiger.</w:t>
      </w:r>
    </w:p>
    <w:p>
      <w:pPr>
        <w:pStyle w:val="Heading1"/>
        <w:spacing w:after="160" w:before="340"/>
      </w:pPr>
      <w:r>
        <w:rPr>
          <w:b/>
          <w:bCs/>
          <w:color w:val="2A211C"/>
          <w:sz w:val="30"/>
          <w:szCs w:val="30"/>
        </w:rPr>
        <w:t xml:space="preserve">6. Release Readiness Score</w:t>
      </w:r>
    </w:p>
    <w:p>
      <w:pPr>
        <w:spacing w:after="160"/>
      </w:pPr>
      <w:r>
        <w:rPr>
          <w:b/>
          <w:bCs/>
          <w:color w:val="1B7A3D"/>
          <w:sz w:val="30"/>
          <w:szCs w:val="30"/>
        </w:rPr>
        <w:t xml:space="preserve">90 / 100</w:t>
      </w:r>
    </w:p>
    <w:p>
      <w:pPr>
        <w:spacing w:after="120"/>
      </w:pPr>
      <w:r>
        <w:rPr>
          <w:color w:val="2A211C"/>
          <w:sz w:val="21"/>
          <w:szCs w:val="21"/>
        </w:rPr>
        <w:t xml:space="preserve">Reasoning: full credit for zero functional blockers across an extensive, largely live-verified pass that specifically targeted the release's newest and riskiest surfaces (Travel Inspiration pre-population, the Homepage Trust Strip, and — for the first time this project — the Destination entry point end to end), for clean ESLint/TypeScript results, and for a coherent, well-reasoned Journey Director output. Points held back: 5 for the genuinely untested tablet/mobile/cross-browser surface (an environment limitation, not a known defect, but real residual risk that has not been closed by any evidence in this report), 3 for the production build not being fully exercised end-to-end in this environment (low risk, since lint and types are clean and no font-related code changed, but still an unconfirmed step), and 2 for the open Contact-page-social-links documentation conflict and minor repository hygiene item.</w:t>
      </w:r>
    </w:p>
    <w:p>
      <w:pPr>
        <w:pStyle w:val="Heading1"/>
        <w:spacing w:after="160" w:before="340"/>
      </w:pPr>
      <w:r>
        <w:rPr>
          <w:b/>
          <w:bCs/>
          <w:color w:val="2A211C"/>
          <w:sz w:val="30"/>
          <w:szCs w:val="30"/>
        </w:rPr>
        <w:t xml:space="preserve">7. Release Recommendation</w:t>
      </w:r>
    </w:p>
    <w:p>
      <w:pPr>
        <w:spacing w:after="200" w:before="100"/>
      </w:pPr>
      <w:r>
        <w:rPr>
          <w:b/>
          <w:bCs/>
          <w:color w:val="1B7A3D"/>
          <w:sz w:val="28"/>
          <w:szCs w:val="28"/>
        </w:rPr>
        <w:t xml:space="preserve">GO WITH MINOR OBSERVATIONS</w:t>
      </w:r>
    </w:p>
    <w:p>
      <w:pPr>
        <w:spacing w:after="260"/>
      </w:pPr>
      <w:r>
        <w:rPr>
          <w:i/>
          <w:iCs/>
          <w:color w:val="2A211C"/>
          <w:sz w:val="22"/>
          <w:szCs w:val="22"/>
        </w:rPr>
        <w:t xml:space="preserve">“If I were the Functional QA Lead responsible for approving Release 1.1 today, my recommendation would be: </w:t>
      </w:r>
      <w:r>
        <w:rPr>
          <w:b/>
          <w:bCs/>
          <w:i/>
          <w:iCs/>
          <w:color w:val="2A211C"/>
          <w:sz w:val="22"/>
          <w:szCs w:val="22"/>
        </w:rPr>
        <w:t xml:space="preserve">GO with Minor Observations</w:t>
      </w:r>
      <w:r>
        <w:rPr>
          <w:i/>
          <w:iCs/>
          <w:color w:val="2A211C"/>
          <w:sz w:val="22"/>
          <w:szCs w:val="22"/>
        </w:rPr>
        <w:t xml:space="preserve">, because every functional area in the approved Release 1.1 scope that I could reach and test — including the two newest, previously unvalidated features (Travel Inspiration pre-population and the Homepage Trust Strip), all five Journey Passport entry points, the full Passport-to-Journey-Director flow with lead capture, and Contact &amp; Footer — behaved correctly, with zero functional defects and zero application console errors across the entire session. Engineering checks are clean. The only things I am not able to say PASS to with direct evidence are tablet/mobile/cross-browser rendering, which this environment cannot genuinely test and which the team already has open on its own Master Tracker, and a small documentation conflict between one EBC's wording and an explicit, already-shipped Product decision. Neither of those is a functional failure, and neither should hold up a release that is otherwise sound — they should be closed out with a quick real-device spot-check and a documentation reconciliation, in parallel with or shortly after go-live.”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2026-08-13T16:52:55.627Z</dcterms:created>
  <dcterms:modified xsi:type="dcterms:W3CDTF">2026-08-13T16:52:55.627Z</dcterms:modified>
</cp:coreProperties>
</file>

<file path=docProps/custom.xml><?xml version="1.0" encoding="utf-8"?>
<Properties xmlns="http://schemas.openxmlformats.org/officeDocument/2006/custom-properties" xmlns:vt="http://schemas.openxmlformats.org/officeDocument/2006/docPropsVTypes"/>
</file>