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sz w:val="40"/>
          <w:szCs w:val="40"/>
        </w:rPr>
        <w:t xml:space="preserve">MACE — Dubai Funding &amp; Market-Entry Guide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Every Dubai/UAE money source beyond Hub71, what each costs, and the cheapest credible way to start operating with funding · June 2026</w:t>
      </w:r>
    </w:p>
    <w:p>
      <w:pPr>
        <w:spacing w:after="120"/>
      </w:pPr>
      <w:r>
        <w:t xml:space="preserve">Status: Hub71 Access Programme application SUBMITTED (Abu Dhabi — decision in ~3 months). This guide covers what to do in parallel, focused on Dubai. Companion to Part C of the Funding &amp; Patent Filing Guide. Verify every figure before relying on it; this is not legal or financial advice.</w:t>
      </w:r>
    </w:p>
    <w:p>
      <w:pPr>
        <w:pStyle w:val="Heading1"/>
      </w:pPr>
      <w:r>
        <w:t xml:space="preserve">1. The Dubai Money Map — every lane open to MACE</w:t>
      </w:r>
    </w:p>
    <w:p>
      <w:pPr>
        <w:pStyle w:val="Heading2"/>
      </w:pPr>
      <w:r>
        <w:t xml:space="preserve">1.1 Non-dilutive (no equity given up) — apply to these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/ why MACE fits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MBRIF — Mohammed Bin Rashid Innovation Fund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accelerator (no fees, NO equity) + up to AED 2M in interest-free financing via the Guarantee Scheme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single best parallel move while Hub71 decides. Federal innovation fund; cybersecurity qualifies. Apply at mbrif.ae — accelerator first, guarantee scheme once revenue starts.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DIFC Innovation License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2-5 year subsidized license at ~$1,500/yr (90% off) + flexi desk $250-500/mo + DIFC ecosystem access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Cheapest legitimate Dubai presence. Puts you inside the financial district whose banks are your DIFC DPL / DORA buyers, and is the doorway to the Dubai Future District Fund. Apply at innovationhub.difc.ae.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in5 Tech (TECOM)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Incubation: subsidized license + workspace, investor network, NO equity taken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an MVP — you exceed that bar comfortably. Strong demo-day investor access. Apply at infive.ae.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Dtec (Dubai Silicon Oasis)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Largest tech campus in the Middle East: coworking, accelerator programs, investor access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Alternative to in5; practical if you want cheaper desks and a big founder community. dtec.ae.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Dubai Future Foundation / Area 2071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Government pilot programs and challenges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 for cybersecurity-themed challenges — government pilots in the UAE convert to contracts faster than anywhere.</w:t>
            </w:r>
          </w:p>
        </w:tc>
      </w:tr>
    </w:tbl>
    <w:p>
      <w:pPr>
        <w:pStyle w:val="Heading2"/>
      </w:pPr>
      <w:r>
        <w:t xml:space="preserve">1.2 Equity capital — sequence these AFTER traction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Investor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Dubai Future District Fund (DFDF)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AED 1B evergreen fund anchored by DIFC + Dubai Future Foundation; cybersecurity is a stated focus; 190+ portfolio companies. Reached via DIFC Innovation Hub membership or warm intro — get the Innovation License first, then ask your DIFC relationship manager for the introduction.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Dubai-based VCs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BECO Capital, Shorooq Partners, COTU Ventures, Global Ventures, VentureSouq, Nuwa Capital, MEVP, +VC. All are Hub71 capital partners too — a Hub71 acceptance instantly warms all of them.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Emirates NBD / Mashreq innovation arms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Bank venture programs; double value: they are themselves DIFC-regulated buyers of MACE.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Family offices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Dubai runs on them. They move on warm intros from DIFC, in5 demo days, and Expand North Star — not cold email.</w:t>
            </w:r>
          </w:p>
        </w:tc>
      </w:tr>
    </w:tbl>
    <w:p>
      <w:pPr>
        <w:pStyle w:val="Heading2"/>
      </w:pPr>
      <w:r>
        <w:t xml:space="preserve">1.3 Stages and events that convert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GISEC Global — the Gulf's biggest cybersecurity expo (Dubai World Trade Centre, annually ~May). Every UAE CISO and government security buyer in one building. Budget a startup pod or at minimum attend with demo video loaded.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North Star @ GITEX — world's largest startup-investor event, December 8-10, 2026, Expo City Dubai. 1,000+ investors, startup pitch stages. Booth applications open months ahead at expandnorthstar.com — apply by late summer.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DIFC FinTech Hive demo days — if you take the Innovation License, you can plug into their accelerator cohorts aimed at exactly your banking buyers.</w:t>
      </w:r>
    </w:p>
    <w:p>
      <w:pPr>
        <w:pStyle w:val="Heading1"/>
      </w:pPr>
      <w:r>
        <w:t xml:space="preserve">2. Starting in Dubai With Money — the setup economics</w:t>
      </w:r>
    </w:p>
    <w:p>
      <w:pPr>
        <w:pStyle w:val="Heading2"/>
      </w:pPr>
      <w:r>
        <w:t xml:space="preserve">2.1 Recommended path (cheapest credible presence first)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Apply to MBRIF accelerator today — it is free, equity-free, remote-friendly, and a UAE government endorsement you can name-drop in every other application.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Take the DIFC Innovation License (~$1,500/yr) — it creates a real Dubai legal presence without committing to office leases. Includes eligibility to sponsor your UAE residence visa (visa costs ~AED 4,000-6,500 incl. Emirates ID and medical).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Hold the ADGM (Abu Dhabi) decision until Hub71 answers — if accepted, Hub71 expects an ADGM entity and provides setup support; running both DIFC and ADGM entities is unnecessary cost at your stage. The DIFC license does not conflict with joining Hub71 later.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a startup-friendly UAE bank account once licensed: Wio Business or Mashreq NeoBiz are the standard startup choices; traditional banks are slow for new entities.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Keep the Delaware C-Corp as the IP-holding parent; the UAE entity operates regionally. Investors expect exactly this structure — confirm the holding arrangement with counsel.</w:t>
      </w:r>
    </w:p>
    <w:p>
      <w:pPr>
        <w:pStyle w:val="Heading2"/>
      </w:pPr>
      <w:r>
        <w:t xml:space="preserve">2.2 First-year Dubai budget (solo founder, lean)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300"/>
        <w:gridCol w:w="2460"/>
      </w:tblGrid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(USD approx.)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DIFC Innovation License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$1,500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Subsidized rate, annual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Flexi desk (DIFC co-working)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$3,000-6,000/yr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$250-500/month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UAE residence visa + Emirates ID + medical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$1,100-1,800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Once per 2-3 years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insurance (mandatory)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$800-2,500/yr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Basic plans qualify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Bank account, misc. government fees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$300-700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One-time-ish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GISEC startup presence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$2,000-6,000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but high ROI</w:t>
            </w:r>
          </w:p>
        </w:tc>
      </w:tr>
      <w:tr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lean year one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$9,000-18,000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any salary/housing</w:t>
            </w:r>
          </w:p>
        </w:tc>
      </w:tr>
    </w:tbl>
    <w:p>
      <w:pPr>
        <w:spacing w:after="120"/>
      </w:pPr>
      <w:r>
        <w:t xml:space="preserve">Funding that total: MBRIF's interest-free guarantee financing (up to AED 2M once eligible), Hub71's AED 250k cash if accepted, or simply the lean budget itself — it is small enough to bootstrap while grant decisions land. Note the Golden Visa: founders of startups valued or funded above thresholds (or accepted into accredited UAE incubators like Hub71/in5) can qualify for the 10-year visa — ask the incubator to sponsor the nomination once you're in.</w:t>
      </w:r>
    </w:p>
    <w:p>
      <w:pPr>
        <w:pStyle w:val="Heading1"/>
      </w:pPr>
      <w:r>
        <w:t xml:space="preserve">3. The 90-Day Dubai Sequence (while Hub71 decides)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Week 1: Submit MBRIF accelerator application (free). Start DIFC Innovation License application (online, ~2-4 weeks to issue).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Week 2-3: File the US provisional if not yet done — every UAE application asks about IP status, and 'patent pending' must be true. Record the 3-minute demo video.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Week 3-6: Apply to in5 as a parallel incubator shot (no equity, different network than Hub71). Register interest for Expand North Star (Dec 8-10) and GISEC. Begin LinkedIn outreach to 10 named UAE CISOs (banks, telecom, energy) with the demo video — goal: 5 conversations.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Week 6-12: If DIFC license issued — request the Dubai Future District Fund introduction and join FinTech Hive activities. Convert CISO conversations into 2 design-partner LOIs. If Hub71 accepts: relocate, ADGM entity, and let Hub71's AED 250k + network take over the Abu Dhabi lane while DIFC covers the Dubai lane.</w:t>
      </w:r>
    </w:p>
    <w:p>
      <w:pPr>
        <w:spacing w:after="120"/>
      </w:pPr>
      <w:r>
        <w:t xml:space="preserve">The two-emirate logic: Hub71 (Abu Dhabi) gives capital and government access; DIFC (Dubai) gives the financial-sector buyers and DFDF. They are complementary, not competing — companies routinely hold both footprints. Start Dubai now because it costs $1,500, not a cohort acceptance.</w:t>
      </w:r>
    </w:p>
    <w:p>
      <w:pPr>
        <w:spacing w:before="300"/>
      </w:pPr>
      <w:r>
        <w:rPr>
          <w:i/>
          <w:iCs/>
          <w:sz w:val="18"/>
          <w:szCs w:val="18"/>
        </w:rPr>
        <w:t xml:space="preserve">Sources: mbrif.ae; innovationhub.difc.ae and DIFC Innovation License pages; infive.ae; dtec.ae; expandnorthstar.com (Dec 8-10, 2026, Expo City Dubai); difc.com (Dubai Future District Fund). Program terms, costs, and dates change — verify each before committing money. Not legal or financial advice.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6"/>
        <w:szCs w:val="16"/>
      </w:rPr>
      <w:t xml:space="preserve">MACE — Dubai Funding &amp; Market-Entry Guide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2026-06-10T19:30:30.831Z</dcterms:created>
  <dcterms:modified xsi:type="dcterms:W3CDTF">2026-06-10T19:30:30.831Z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