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089c83026a47c66eb858011d03cf8bc277b923f"/>
    <w:p>
      <w:pPr>
        <w:pStyle w:val="Heading1"/>
      </w:pPr>
      <w:r>
        <w:t xml:space="preserve">Payment Gateway Request &amp; Response Flow (Real-Time Example)</w:t>
      </w:r>
    </w:p>
    <w:bookmarkStart w:id="20" w:name="scenario"/>
    <w:p>
      <w:pPr>
        <w:pStyle w:val="Heading2"/>
      </w:pPr>
      <w:r>
        <w:t xml:space="preserve">Scenario</w:t>
      </w:r>
    </w:p>
    <w:p>
      <w:pPr>
        <w:pStyle w:val="FirstParagraph"/>
      </w:pPr>
      <w:r>
        <w:rPr>
          <w:b/>
          <w:bCs/>
        </w:rPr>
        <w:t xml:space="preserve">Customer:</w:t>
      </w:r>
      <w:r>
        <w:t xml:space="preserve"> </w:t>
      </w:r>
      <w:r>
        <w:t xml:space="preserve">John</w:t>
      </w:r>
      <w:r>
        <w:br/>
      </w:r>
      <w:r>
        <w:rPr>
          <w:b/>
          <w:bCs/>
        </w:rPr>
        <w:t xml:space="preserve">Merchant:</w:t>
      </w:r>
      <w:r>
        <w:t xml:space="preserve"> </w:t>
      </w:r>
      <w:r>
        <w:t xml:space="preserve">Amazon</w:t>
      </w:r>
      <w:r>
        <w:br/>
      </w:r>
      <w:r>
        <w:rPr>
          <w:b/>
          <w:bCs/>
        </w:rPr>
        <w:t xml:space="preserve">Payment Gateway:</w:t>
      </w:r>
      <w:r>
        <w:t xml:space="preserve"> </w:t>
      </w:r>
      <w:r>
        <w:t xml:space="preserve">Stripe</w:t>
      </w:r>
      <w:r>
        <w:br/>
      </w:r>
      <w:r>
        <w:rPr>
          <w:b/>
          <w:bCs/>
        </w:rPr>
        <w:t xml:space="preserve">Acquiring Bank:</w:t>
      </w:r>
      <w:r>
        <w:t xml:space="preserve"> </w:t>
      </w:r>
      <w:r>
        <w:t xml:space="preserve">Wells Fargo</w:t>
      </w:r>
      <w:r>
        <w:br/>
      </w:r>
      <w:r>
        <w:rPr>
          <w:b/>
          <w:bCs/>
        </w:rPr>
        <w:t xml:space="preserve">Card Network:</w:t>
      </w:r>
      <w:r>
        <w:t xml:space="preserve"> </w:t>
      </w:r>
      <w:r>
        <w:t xml:space="preserve">Visa</w:t>
      </w:r>
      <w:r>
        <w:br/>
      </w:r>
      <w:r>
        <w:rPr>
          <w:b/>
          <w:bCs/>
        </w:rPr>
        <w:t xml:space="preserve">Issuing Bank:</w:t>
      </w:r>
      <w:r>
        <w:t xml:space="preserve"> </w:t>
      </w:r>
      <w:r>
        <w:t xml:space="preserve">Chase Bank</w:t>
      </w:r>
    </w:p>
    <w:p>
      <w:pPr>
        <w:pStyle w:val="BodyText"/>
      </w:pPr>
      <w:r>
        <w:t xml:space="preserve">John purchases an</w:t>
      </w:r>
      <w:r>
        <w:t xml:space="preserve"> </w:t>
      </w:r>
      <w:r>
        <w:rPr>
          <w:b/>
          <w:bCs/>
        </w:rPr>
        <w:t xml:space="preserve">iPhone worth $1,000</w:t>
      </w:r>
      <w:r>
        <w:t xml:space="preserve"> </w:t>
      </w:r>
      <w:r>
        <w:t xml:space="preserve">on Amazon using a</w:t>
      </w:r>
      <w:r>
        <w:t xml:space="preserve"> </w:t>
      </w:r>
      <w:r>
        <w:rPr>
          <w:b/>
          <w:bCs/>
        </w:rPr>
        <w:t xml:space="preserve">Visa credit card issued by Chase Bank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end-to-end-request-response-flow"/>
    <w:p>
      <w:pPr>
        <w:pStyle w:val="Heading2"/>
      </w:pPr>
      <w:r>
        <w:t xml:space="preserve">End-to-End Request &amp; Response Flow</w:t>
      </w:r>
    </w:p>
    <w:p>
      <w:pPr>
        <w:pStyle w:val="SourceCode"/>
      </w:pPr>
      <w:r>
        <w:rPr>
          <w:rStyle w:val="VerbatimChar"/>
        </w:rPr>
        <w:t xml:space="preserve">┌──────────┐</w:t>
      </w:r>
      <w:r>
        <w:br/>
      </w:r>
      <w:r>
        <w:rPr>
          <w:rStyle w:val="VerbatimChar"/>
        </w:rPr>
        <w:t xml:space="preserve">│ Customer │</w:t>
      </w:r>
      <w:r>
        <w:br/>
      </w:r>
      <w:r>
        <w:rPr>
          <w:rStyle w:val="VerbatimChar"/>
        </w:rPr>
        <w:t xml:space="preserve">└────┬─────┘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1. Click "Pay"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┌──────────┐</w:t>
      </w:r>
      <w:r>
        <w:br/>
      </w:r>
      <w:r>
        <w:rPr>
          <w:rStyle w:val="VerbatimChar"/>
        </w:rPr>
        <w:t xml:space="preserve">│ Amazon   │</w:t>
      </w:r>
      <w:r>
        <w:br/>
      </w:r>
      <w:r>
        <w:rPr>
          <w:rStyle w:val="VerbatimChar"/>
        </w:rPr>
        <w:t xml:space="preserve">└────┬─────┘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│ POST /payments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Payment Gateway (Stripe)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1. Authenticate Merchant     │</w:t>
      </w:r>
      <w:r>
        <w:br/>
      </w:r>
      <w:r>
        <w:rPr>
          <w:rStyle w:val="VerbatimChar"/>
        </w:rPr>
        <w:t xml:space="preserve">│ 2. Validate Request          │</w:t>
      </w:r>
      <w:r>
        <w:br/>
      </w:r>
      <w:r>
        <w:rPr>
          <w:rStyle w:val="VerbatimChar"/>
        </w:rPr>
        <w:t xml:space="preserve">│ 3. Idempotency Check         │</w:t>
      </w:r>
      <w:r>
        <w:br/>
      </w:r>
      <w:r>
        <w:rPr>
          <w:rStyle w:val="VerbatimChar"/>
        </w:rPr>
        <w:t xml:space="preserve">│ 4. Fraud Check               │</w:t>
      </w:r>
      <w:r>
        <w:br/>
      </w:r>
      <w:r>
        <w:rPr>
          <w:rStyle w:val="VerbatimChar"/>
        </w:rPr>
        <w:t xml:space="preserve">│ 5. Tokenize Card             │</w:t>
      </w:r>
      <w:r>
        <w:br/>
      </w:r>
      <w:r>
        <w:rPr>
          <w:rStyle w:val="VerbatimChar"/>
        </w:rPr>
        <w:t xml:space="preserve">│ 6. Persist Payment           │</w:t>
      </w:r>
      <w:r>
        <w:br/>
      </w:r>
      <w:r>
        <w:rPr>
          <w:rStyle w:val="VerbatimChar"/>
        </w:rPr>
        <w:t xml:space="preserve">│ 7. Select Acquirer           │</w:t>
      </w:r>
      <w:r>
        <w:br/>
      </w:r>
      <w:r>
        <w:rPr>
          <w:rStyle w:val="VerbatimChar"/>
        </w:rPr>
        <w:t xml:space="preserve">└────┬─────────────────────────┘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│ ISO8583 Authorization Request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┌────────────────────┐</w:t>
      </w:r>
      <w:r>
        <w:br/>
      </w:r>
      <w:r>
        <w:rPr>
          <w:rStyle w:val="VerbatimChar"/>
        </w:rPr>
        <w:t xml:space="preserve">│ Wells Fargo        │</w:t>
      </w:r>
      <w:r>
        <w:br/>
      </w:r>
      <w:r>
        <w:rPr>
          <w:rStyle w:val="VerbatimChar"/>
        </w:rPr>
        <w:t xml:space="preserve">│ Acquiring Bank     │</w:t>
      </w:r>
      <w:r>
        <w:br/>
      </w:r>
      <w:r>
        <w:rPr>
          <w:rStyle w:val="VerbatimChar"/>
        </w:rPr>
        <w:t xml:space="preserve">└────┬───────────────┘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┌────────────────────┐</w:t>
      </w:r>
      <w:r>
        <w:br/>
      </w:r>
      <w:r>
        <w:rPr>
          <w:rStyle w:val="VerbatimChar"/>
        </w:rPr>
        <w:t xml:space="preserve">│ Visa Network       │</w:t>
      </w:r>
      <w:r>
        <w:br/>
      </w:r>
      <w:r>
        <w:rPr>
          <w:rStyle w:val="VerbatimChar"/>
        </w:rPr>
        <w:t xml:space="preserve">└────┬───────────────┘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┌────────────────────┐</w:t>
      </w:r>
      <w:r>
        <w:br/>
      </w:r>
      <w:r>
        <w:rPr>
          <w:rStyle w:val="VerbatimChar"/>
        </w:rPr>
        <w:t xml:space="preserve">│ Chase Bank         │</w:t>
      </w:r>
      <w:r>
        <w:br/>
      </w:r>
      <w:r>
        <w:rPr>
          <w:rStyle w:val="VerbatimChar"/>
        </w:rPr>
        <w:t xml:space="preserve">│ Issuing Bank       │</w:t>
      </w:r>
      <w:r>
        <w:br/>
      </w:r>
      <w:r>
        <w:rPr>
          <w:rStyle w:val="VerbatimChar"/>
        </w:rPr>
        <w:t xml:space="preserve">├────────────────────┤</w:t>
      </w:r>
      <w:r>
        <w:br/>
      </w:r>
      <w:r>
        <w:rPr>
          <w:rStyle w:val="VerbatimChar"/>
        </w:rPr>
        <w:t xml:space="preserve">│ Verify Card        │</w:t>
      </w:r>
      <w:r>
        <w:br/>
      </w:r>
      <w:r>
        <w:rPr>
          <w:rStyle w:val="VerbatimChar"/>
        </w:rPr>
        <w:t xml:space="preserve">│ Check Balance      │</w:t>
      </w:r>
      <w:r>
        <w:br/>
      </w:r>
      <w:r>
        <w:rPr>
          <w:rStyle w:val="VerbatimChar"/>
        </w:rPr>
        <w:t xml:space="preserve">│ Fraud Check        │</w:t>
      </w:r>
      <w:r>
        <w:br/>
      </w:r>
      <w:r>
        <w:rPr>
          <w:rStyle w:val="VerbatimChar"/>
        </w:rPr>
        <w:t xml:space="preserve">│ Reserve Funds      │</w:t>
      </w:r>
      <w:r>
        <w:br/>
      </w:r>
      <w:r>
        <w:rPr>
          <w:rStyle w:val="VerbatimChar"/>
        </w:rPr>
        <w:t xml:space="preserve">└────┬───────────────┘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│ APPROVED</w:t>
      </w:r>
      <w:r>
        <w:br/>
      </w:r>
      <w:r>
        <w:rPr>
          <w:rStyle w:val="VerbatimChar"/>
        </w:rPr>
        <w:t xml:space="preserve">     ▲</w:t>
      </w:r>
      <w:r>
        <w:br/>
      </w:r>
      <w:r>
        <w:rPr>
          <w:rStyle w:val="VerbatimChar"/>
        </w:rPr>
        <w:t xml:space="preserve">┌────────────────────┐</w:t>
      </w:r>
      <w:r>
        <w:br/>
      </w:r>
      <w:r>
        <w:rPr>
          <w:rStyle w:val="VerbatimChar"/>
        </w:rPr>
        <w:t xml:space="preserve">│ Visa Network       │</w:t>
      </w:r>
      <w:r>
        <w:br/>
      </w:r>
      <w:r>
        <w:rPr>
          <w:rStyle w:val="VerbatimChar"/>
        </w:rPr>
        <w:t xml:space="preserve">└────┬───────────────┘</w:t>
      </w:r>
      <w:r>
        <w:br/>
      </w:r>
      <w:r>
        <w:rPr>
          <w:rStyle w:val="VerbatimChar"/>
        </w:rPr>
        <w:t xml:space="preserve">     ▲</w:t>
      </w:r>
      <w:r>
        <w:br/>
      </w:r>
      <w:r>
        <w:rPr>
          <w:rStyle w:val="VerbatimChar"/>
        </w:rPr>
        <w:t xml:space="preserve">┌────────────────────┐</w:t>
      </w:r>
      <w:r>
        <w:br/>
      </w:r>
      <w:r>
        <w:rPr>
          <w:rStyle w:val="VerbatimChar"/>
        </w:rPr>
        <w:t xml:space="preserve">│ Wells Fargo        │</w:t>
      </w:r>
      <w:r>
        <w:br/>
      </w:r>
      <w:r>
        <w:rPr>
          <w:rStyle w:val="VerbatimChar"/>
        </w:rPr>
        <w:t xml:space="preserve">└────┬───────────────┘</w:t>
      </w:r>
      <w:r>
        <w:br/>
      </w:r>
      <w:r>
        <w:rPr>
          <w:rStyle w:val="VerbatimChar"/>
        </w:rPr>
        <w:t xml:space="preserve">     ▲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Payment Gateway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Update State = AUTHORIZED    │</w:t>
      </w:r>
      <w:r>
        <w:br/>
      </w:r>
      <w:r>
        <w:rPr>
          <w:rStyle w:val="VerbatimChar"/>
        </w:rPr>
        <w:t xml:space="preserve">│ Publish Event                │</w:t>
      </w:r>
      <w:r>
        <w:br/>
      </w:r>
      <w:r>
        <w:rPr>
          <w:rStyle w:val="VerbatimChar"/>
        </w:rPr>
        <w:t xml:space="preserve">│ Queue Webhook                │</w:t>
      </w:r>
      <w:r>
        <w:br/>
      </w:r>
      <w:r>
        <w:rPr>
          <w:rStyle w:val="VerbatimChar"/>
        </w:rPr>
        <w:t xml:space="preserve">└────┬─────────────────────────┘</w:t>
      </w:r>
      <w:r>
        <w:br/>
      </w:r>
      <w:r>
        <w:rPr>
          <w:rStyle w:val="VerbatimChar"/>
        </w:rPr>
        <w:t xml:space="preserve">     ▲</w:t>
      </w:r>
      <w:r>
        <w:br/>
      </w:r>
      <w:r>
        <w:rPr>
          <w:rStyle w:val="VerbatimChar"/>
        </w:rPr>
        <w:t xml:space="preserve">     │ 200 OK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┌────┴─────┐</w:t>
      </w:r>
      <w:r>
        <w:br/>
      </w:r>
      <w:r>
        <w:rPr>
          <w:rStyle w:val="VerbatimChar"/>
        </w:rPr>
        <w:t xml:space="preserve">│ Amazon   │</w:t>
      </w:r>
      <w:r>
        <w:br/>
      </w:r>
      <w:r>
        <w:rPr>
          <w:rStyle w:val="VerbatimChar"/>
        </w:rPr>
        <w:t xml:space="preserve">└────┬─────┘</w:t>
      </w:r>
      <w:r>
        <w:br/>
      </w:r>
      <w:r>
        <w:rPr>
          <w:rStyle w:val="VerbatimChar"/>
        </w:rPr>
        <w:t xml:space="preserve">     ▲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Payment Successful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┌────┴─────┐</w:t>
      </w:r>
      <w:r>
        <w:br/>
      </w:r>
      <w:r>
        <w:rPr>
          <w:rStyle w:val="VerbatimChar"/>
        </w:rPr>
        <w:t xml:space="preserve">│ Customer │</w:t>
      </w:r>
      <w:r>
        <w:br/>
      </w:r>
      <w:r>
        <w:rPr>
          <w:rStyle w:val="VerbatimChar"/>
        </w:rPr>
        <w:t xml:space="preserve">└──────────┘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2" w:name="http-request"/>
    <w:p>
      <w:pPr>
        <w:pStyle w:val="Heading2"/>
      </w:pPr>
      <w:r>
        <w:t xml:space="preserve">HTTP Request</w:t>
      </w:r>
    </w:p>
    <w:p>
      <w:pPr>
        <w:pStyle w:val="SourceCode"/>
      </w:pPr>
      <w:r>
        <w:rPr>
          <w:rStyle w:val="VerbatimChar"/>
        </w:rPr>
        <w:t xml:space="preserve">POST /v1/payments</w:t>
      </w:r>
      <w:r>
        <w:br/>
      </w:r>
      <w:r>
        <w:rPr>
          <w:rStyle w:val="VerbatimChar"/>
        </w:rPr>
        <w:t xml:space="preserve">Authorization: Bearer sk_live_xxxxx</w:t>
      </w:r>
      <w:r>
        <w:br/>
      </w:r>
      <w:r>
        <w:rPr>
          <w:rStyle w:val="VerbatimChar"/>
        </w:rPr>
        <w:t xml:space="preserve">Idempotency-Key: 9ab23-cde45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"merchantId"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"amazon-us"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"ORD-912341"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"tok_abc123"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gateway-processing-pipeline"/>
    <w:p>
      <w:pPr>
        <w:pStyle w:val="Heading2"/>
      </w:pPr>
      <w:r>
        <w:t xml:space="preserve">Gateway Processing Pipeline</w:t>
      </w:r>
    </w:p>
    <w:p>
      <w:pPr>
        <w:pStyle w:val="SourceCode"/>
      </w:pPr>
      <w:r>
        <w:rPr>
          <w:rStyle w:val="VerbatimChar"/>
        </w:rPr>
        <w:t xml:space="preserve">Authenticate Merchant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Validate Request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Check Merchant Status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Idempotency Check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Fraud Detection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Persist Payment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Select Acquiring Bank</w:t>
      </w:r>
    </w:p>
    <w:p>
      <w:pPr>
        <w:pStyle w:val="FirstParagraph"/>
      </w:pPr>
      <w:r>
        <w:t xml:space="preserve">Payment State:</w:t>
      </w:r>
    </w:p>
    <w:p>
      <w:pPr>
        <w:pStyle w:val="SourceCode"/>
      </w:pPr>
      <w:r>
        <w:rPr>
          <w:rStyle w:val="VerbatimChar"/>
        </w:rPr>
        <w:t xml:space="preserve">CREATED</w:t>
      </w:r>
    </w:p>
    <w:p>
      <w:r>
        <w:pict>
          <v:rect style="width:0;height:1.5pt" o:hralign="center" o:hrstd="t" o:hr="t"/>
        </w:pict>
      </w:r>
    </w:p>
    <w:bookmarkEnd w:id="23"/>
    <w:bookmarkStart w:id="24" w:name="authorization"/>
    <w:p>
      <w:pPr>
        <w:pStyle w:val="Heading2"/>
      </w:pPr>
      <w:r>
        <w:t xml:space="preserve">Authorization</w:t>
      </w:r>
    </w:p>
    <w:p>
      <w:pPr>
        <w:pStyle w:val="FirstParagraph"/>
      </w:pPr>
      <w:r>
        <w:t xml:space="preserve">The gateway sends an authorization request containing:</w:t>
      </w:r>
    </w:p>
    <w:p>
      <w:pPr>
        <w:pStyle w:val="Compact"/>
        <w:numPr>
          <w:ilvl w:val="0"/>
          <w:numId w:val="1001"/>
        </w:numPr>
      </w:pPr>
      <w:r>
        <w:t xml:space="preserve">Amount: $1,000</w:t>
      </w:r>
    </w:p>
    <w:p>
      <w:pPr>
        <w:pStyle w:val="Compact"/>
        <w:numPr>
          <w:ilvl w:val="0"/>
          <w:numId w:val="1001"/>
        </w:numPr>
      </w:pPr>
      <w:r>
        <w:t xml:space="preserve">Merchant: Amazon</w:t>
      </w:r>
    </w:p>
    <w:p>
      <w:pPr>
        <w:pStyle w:val="Compact"/>
        <w:numPr>
          <w:ilvl w:val="0"/>
          <w:numId w:val="1001"/>
        </w:numPr>
      </w:pPr>
      <w:r>
        <w:t xml:space="preserve">Card Token</w:t>
      </w:r>
    </w:p>
    <w:p>
      <w:pPr>
        <w:pStyle w:val="Compact"/>
        <w:numPr>
          <w:ilvl w:val="0"/>
          <w:numId w:val="1001"/>
        </w:numPr>
      </w:pPr>
      <w:r>
        <w:t xml:space="preserve">Currency: USD</w:t>
      </w:r>
    </w:p>
    <w:p>
      <w:pPr>
        <w:pStyle w:val="Compact"/>
        <w:numPr>
          <w:ilvl w:val="0"/>
          <w:numId w:val="1001"/>
        </w:numPr>
      </w:pPr>
      <w:r>
        <w:t xml:space="preserve">Transaction ID</w:t>
      </w:r>
    </w:p>
    <w:p>
      <w:pPr>
        <w:pStyle w:val="FirstParagraph"/>
      </w:pPr>
      <w:r>
        <w:t xml:space="preserve">The issuing bank verifies:</w:t>
      </w:r>
    </w:p>
    <w:p>
      <w:pPr>
        <w:pStyle w:val="Compact"/>
        <w:numPr>
          <w:ilvl w:val="0"/>
          <w:numId w:val="1002"/>
        </w:numPr>
      </w:pPr>
      <w:r>
        <w:t xml:space="preserve">Card validity</w:t>
      </w:r>
    </w:p>
    <w:p>
      <w:pPr>
        <w:pStyle w:val="Compact"/>
        <w:numPr>
          <w:ilvl w:val="0"/>
          <w:numId w:val="1002"/>
        </w:numPr>
      </w:pPr>
      <w:r>
        <w:t xml:space="preserve">Available credit</w:t>
      </w:r>
    </w:p>
    <w:p>
      <w:pPr>
        <w:pStyle w:val="Compact"/>
        <w:numPr>
          <w:ilvl w:val="0"/>
          <w:numId w:val="1002"/>
        </w:numPr>
      </w:pPr>
      <w:r>
        <w:t xml:space="preserve">Fraud score</w:t>
      </w:r>
    </w:p>
    <w:p>
      <w:pPr>
        <w:pStyle w:val="Compact"/>
        <w:numPr>
          <w:ilvl w:val="0"/>
          <w:numId w:val="1002"/>
        </w:numPr>
      </w:pPr>
      <w:r>
        <w:t xml:space="preserve">CVV</w:t>
      </w:r>
    </w:p>
    <w:p>
      <w:pPr>
        <w:pStyle w:val="Compact"/>
        <w:numPr>
          <w:ilvl w:val="0"/>
          <w:numId w:val="1002"/>
        </w:numPr>
      </w:pPr>
      <w:r>
        <w:t xml:space="preserve">Expiration date</w:t>
      </w:r>
    </w:p>
    <w:p>
      <w:pPr>
        <w:pStyle w:val="Compact"/>
        <w:numPr>
          <w:ilvl w:val="0"/>
          <w:numId w:val="1002"/>
        </w:numPr>
      </w:pPr>
      <w:r>
        <w:t xml:space="preserve">Spending limits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Authorization Code:</w:t>
      </w:r>
      <w:r>
        <w:br/>
      </w:r>
      <w:r>
        <w:rPr>
          <w:rStyle w:val="VerbatimChar"/>
        </w:rPr>
        <w:t xml:space="preserve">AUTH-938211</w:t>
      </w:r>
    </w:p>
    <w:p>
      <w:pPr>
        <w:pStyle w:val="FirstParagraph"/>
      </w:pPr>
      <w:r>
        <w:t xml:space="preserve">Funds are</w:t>
      </w:r>
      <w:r>
        <w:t xml:space="preserve"> </w:t>
      </w:r>
      <w:r>
        <w:rPr>
          <w:b/>
          <w:bCs/>
        </w:rPr>
        <w:t xml:space="preserve">reserved</w:t>
      </w:r>
      <w:r>
        <w:t xml:space="preserve">, not yet transferred.</w:t>
      </w:r>
    </w:p>
    <w:p>
      <w:r>
        <w:pict>
          <v:rect style="width:0;height:1.5pt" o:hralign="center" o:hrstd="t" o:hr="t"/>
        </w:pict>
      </w:r>
    </w:p>
    <w:bookmarkEnd w:id="24"/>
    <w:bookmarkStart w:id="25" w:name="response-returned"/>
    <w:p>
      <w:pPr>
        <w:pStyle w:val="Heading2"/>
      </w:pPr>
      <w:r>
        <w:t xml:space="preserve">Response Returned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"pay_98765"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"authorizationCode"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"AUTH-938211"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Amazon displays:</w:t>
      </w:r>
    </w:p>
    <w:p>
      <w:pPr>
        <w:pStyle w:val="SourceCode"/>
      </w:pPr>
      <w:r>
        <w:rPr>
          <w:rStyle w:val="VerbatimChar"/>
        </w:rPr>
        <w:t xml:space="preserve">Payment Successful</w:t>
      </w:r>
    </w:p>
    <w:p>
      <w:r>
        <w:pict>
          <v:rect style="width:0;height:1.5pt" o:hralign="center" o:hrstd="t" o:hr="t"/>
        </w:pict>
      </w:r>
    </w:p>
    <w:bookmarkEnd w:id="25"/>
    <w:bookmarkStart w:id="26" w:name="background-processing-asynchronous"/>
    <w:p>
      <w:pPr>
        <w:pStyle w:val="Heading2"/>
      </w:pPr>
      <w:r>
        <w:t xml:space="preserve">Background Processing (Asynchronous)</w:t>
      </w:r>
    </w:p>
    <w:p>
      <w:pPr>
        <w:pStyle w:val="SourceCode"/>
      </w:pPr>
      <w:r>
        <w:rPr>
          <w:rStyle w:val="VerbatimChar"/>
        </w:rPr>
        <w:t xml:space="preserve">PaymentAuthorized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Ledger Service</w:t>
      </w:r>
      <w:r>
        <w:br/>
      </w:r>
      <w:r>
        <w:rPr>
          <w:rStyle w:val="VerbatimChar"/>
        </w:rPr>
        <w:t xml:space="preserve">        ├── Settlement Service</w:t>
      </w:r>
      <w:r>
        <w:br/>
      </w:r>
      <w:r>
        <w:rPr>
          <w:rStyle w:val="VerbatimChar"/>
        </w:rPr>
        <w:t xml:space="preserve">        ├── Notification Service</w:t>
      </w:r>
      <w:r>
        <w:br/>
      </w:r>
      <w:r>
        <w:rPr>
          <w:rStyle w:val="VerbatimChar"/>
        </w:rPr>
        <w:t xml:space="preserve">        ├── Analytics</w:t>
      </w:r>
      <w:r>
        <w:br/>
      </w:r>
      <w:r>
        <w:rPr>
          <w:rStyle w:val="VerbatimChar"/>
        </w:rPr>
        <w:t xml:space="preserve">        ├── Fraud Learning</w:t>
      </w:r>
      <w:r>
        <w:br/>
      </w:r>
      <w:r>
        <w:rPr>
          <w:rStyle w:val="VerbatimChar"/>
        </w:rPr>
        <w:t xml:space="preserve">        └── Webhook Service</w:t>
      </w:r>
    </w:p>
    <w:p>
      <w:r>
        <w:pict>
          <v:rect style="width:0;height:1.5pt" o:hralign="center" o:hrstd="t" o:hr="t"/>
        </w:pict>
      </w:r>
    </w:p>
    <w:bookmarkEnd w:id="26"/>
    <w:bookmarkStart w:id="27" w:name="webhook-example"/>
    <w:p>
      <w:pPr>
        <w:pStyle w:val="Heading2"/>
      </w:pPr>
      <w:r>
        <w:t xml:space="preserve">Webhook Example</w:t>
      </w:r>
    </w:p>
    <w:p>
      <w:pPr>
        <w:pStyle w:val="SourceCode"/>
      </w:pPr>
      <w:r>
        <w:rPr>
          <w:rStyle w:val="VerbatimChar"/>
        </w:rPr>
        <w:t xml:space="preserve">POST /webhooks/payment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"payment.authorized"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"pay_98765"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"ORD-912341"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Amazon updates: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Confirmed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Warehouse Picking Starts</w:t>
      </w:r>
    </w:p>
    <w:p>
      <w:r>
        <w:pict>
          <v:rect style="width:0;height:1.5pt" o:hralign="center" o:hrstd="t" o:hr="t"/>
        </w:pict>
      </w:r>
    </w:p>
    <w:bookmarkEnd w:id="27"/>
    <w:bookmarkStart w:id="28" w:name="capture"/>
    <w:p>
      <w:pPr>
        <w:pStyle w:val="Heading2"/>
      </w:pPr>
      <w:r>
        <w:t xml:space="preserve">Capture</w:t>
      </w:r>
    </w:p>
    <w:p>
      <w:pPr>
        <w:pStyle w:val="FirstParagraph"/>
      </w:pPr>
      <w:r>
        <w:t xml:space="preserve">For Amazon:</w:t>
      </w:r>
    </w:p>
    <w:p>
      <w:pPr>
        <w:pStyle w:val="SourceCode"/>
      </w:pPr>
      <w:r>
        <w:rPr>
          <w:rStyle w:val="VerbatimChar"/>
        </w:rPr>
        <w:t xml:space="preserve">AUTHORIZED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CAPTURED</w:t>
      </w:r>
    </w:p>
    <w:p>
      <w:pPr>
        <w:pStyle w:val="FirstParagraph"/>
      </w:pPr>
      <w:r>
        <w:t xml:space="preserve">For hotels:</w:t>
      </w:r>
    </w:p>
    <w:p>
      <w:pPr>
        <w:pStyle w:val="SourceCode"/>
      </w:pPr>
      <w:r>
        <w:rPr>
          <w:rStyle w:val="VerbatimChar"/>
        </w:rPr>
        <w:t xml:space="preserve">AUTHORIZED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2 Days Later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CAPTURED</w:t>
      </w:r>
    </w:p>
    <w:p>
      <w:r>
        <w:pict>
          <v:rect style="width:0;height:1.5pt" o:hralign="center" o:hrstd="t" o:hr="t"/>
        </w:pict>
      </w:r>
    </w:p>
    <w:bookmarkEnd w:id="28"/>
    <w:bookmarkStart w:id="29" w:name="settlement"/>
    <w:p>
      <w:pPr>
        <w:pStyle w:val="Heading2"/>
      </w:pPr>
      <w:r>
        <w:t xml:space="preserve">Settlement</w:t>
      </w:r>
    </w:p>
    <w:p>
      <w:pPr>
        <w:pStyle w:val="SourceCode"/>
      </w:pPr>
      <w:r>
        <w:rPr>
          <w:rStyle w:val="VerbatimChar"/>
        </w:rPr>
        <w:t xml:space="preserve">Chase Bank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Visa Network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Wells Fargo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Amazon Bank Account</w:t>
      </w:r>
    </w:p>
    <w:p>
      <w:pPr>
        <w:pStyle w:val="FirstParagraph"/>
      </w:pPr>
      <w:r>
        <w:t xml:space="preserve">This is when the actual movement of money occurs.</w:t>
      </w:r>
    </w:p>
    <w:p>
      <w:r>
        <w:pict>
          <v:rect style="width:0;height:1.5pt" o:hralign="center" o:hrstd="t" o:hr="t"/>
        </w:pict>
      </w:r>
    </w:p>
    <w:bookmarkEnd w:id="29"/>
    <w:bookmarkStart w:id="30" w:name="payment-state-machine"/>
    <w:p>
      <w:pPr>
        <w:pStyle w:val="Heading2"/>
      </w:pPr>
      <w:r>
        <w:t xml:space="preserve">Payment State Machine</w:t>
      </w:r>
    </w:p>
    <w:p>
      <w:pPr>
        <w:pStyle w:val="SourceCode"/>
      </w:pPr>
      <w:r>
        <w:rPr>
          <w:rStyle w:val="VerbatimChar"/>
        </w:rPr>
        <w:t xml:space="preserve">CREATED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AUTHORIZED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CAPTURED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SETTLED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COMPLETED</w:t>
      </w:r>
    </w:p>
    <w:p>
      <w:r>
        <w:pict>
          <v:rect style="width:0;height:1.5pt" o:hralign="center" o:hrstd="t" o:hr="t"/>
        </w:pict>
      </w:r>
    </w:p>
    <w:bookmarkEnd w:id="30"/>
    <w:bookmarkStart w:id="33" w:name="staff-engineer-perspective"/>
    <w:p>
      <w:pPr>
        <w:pStyle w:val="Heading2"/>
      </w:pPr>
      <w:r>
        <w:t xml:space="preserve">Staff Engineer Perspective</w:t>
      </w:r>
    </w:p>
    <w:bookmarkStart w:id="31" w:name="synchronous-latency-critical"/>
    <w:p>
      <w:pPr>
        <w:pStyle w:val="Heading3"/>
      </w:pPr>
      <w:r>
        <w:t xml:space="preserve">Synchronous (Latency-Critical)</w:t>
      </w:r>
    </w:p>
    <w:p>
      <w:pPr>
        <w:pStyle w:val="SourceCode"/>
      </w:pPr>
      <w:r>
        <w:rPr>
          <w:rStyle w:val="VerbatimChar"/>
        </w:rPr>
        <w:t xml:space="preserve">Customer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Merchant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Gateway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Acquirer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Visa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Issuer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Gateway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Merchant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Customer</w:t>
      </w:r>
    </w:p>
    <w:p>
      <w:pPr>
        <w:pStyle w:val="FirstParagraph"/>
      </w:pPr>
      <w:r>
        <w:rPr>
          <w:b/>
          <w:bCs/>
        </w:rPr>
        <w:t xml:space="preserve">Goal</w:t>
      </w:r>
    </w:p>
    <w:p>
      <w:pPr>
        <w:pStyle w:val="Compact"/>
        <w:numPr>
          <w:ilvl w:val="0"/>
          <w:numId w:val="1003"/>
        </w:numPr>
      </w:pPr>
      <w:r>
        <w:t xml:space="preserve">Low latency</w:t>
      </w:r>
    </w:p>
    <w:p>
      <w:pPr>
        <w:pStyle w:val="Compact"/>
        <w:numPr>
          <w:ilvl w:val="0"/>
          <w:numId w:val="1003"/>
        </w:numPr>
      </w:pPr>
      <w:r>
        <w:t xml:space="preserve">High availability</w:t>
      </w:r>
    </w:p>
    <w:p>
      <w:pPr>
        <w:pStyle w:val="Compact"/>
        <w:numPr>
          <w:ilvl w:val="0"/>
          <w:numId w:val="1003"/>
        </w:numPr>
      </w:pPr>
      <w:r>
        <w:t xml:space="preserve">Exactly-once processing</w:t>
      </w:r>
    </w:p>
    <w:p>
      <w:r>
        <w:pict>
          <v:rect style="width:0;height:1.5pt" o:hralign="center" o:hrstd="t" o:hr="t"/>
        </w:pict>
      </w:r>
    </w:p>
    <w:bookmarkEnd w:id="31"/>
    <w:bookmarkStart w:id="32" w:name="asynchronous-reliability-critical"/>
    <w:p>
      <w:pPr>
        <w:pStyle w:val="Heading3"/>
      </w:pPr>
      <w:r>
        <w:t xml:space="preserve">Asynchronous (Reliability-Critical)</w:t>
      </w:r>
    </w:p>
    <w:p>
      <w:pPr>
        <w:pStyle w:val="SourceCode"/>
      </w:pPr>
      <w:r>
        <w:rPr>
          <w:rStyle w:val="VerbatimChar"/>
        </w:rPr>
        <w:t xml:space="preserve">Payment Authorized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Ledger Update</w:t>
      </w:r>
      <w:r>
        <w:br/>
      </w:r>
      <w:r>
        <w:rPr>
          <w:rStyle w:val="VerbatimChar"/>
        </w:rPr>
        <w:t xml:space="preserve">        ├── Settlement</w:t>
      </w:r>
      <w:r>
        <w:br/>
      </w:r>
      <w:r>
        <w:rPr>
          <w:rStyle w:val="VerbatimChar"/>
        </w:rPr>
        <w:t xml:space="preserve">        ├── Reconciliation</w:t>
      </w:r>
      <w:r>
        <w:br/>
      </w:r>
      <w:r>
        <w:rPr>
          <w:rStyle w:val="VerbatimChar"/>
        </w:rPr>
        <w:t xml:space="preserve">        ├── Email/SMS</w:t>
      </w:r>
      <w:r>
        <w:br/>
      </w:r>
      <w:r>
        <w:rPr>
          <w:rStyle w:val="VerbatimChar"/>
        </w:rPr>
        <w:t xml:space="preserve">        ├── Merchant Webhooks</w:t>
      </w:r>
      <w:r>
        <w:br/>
      </w:r>
      <w:r>
        <w:rPr>
          <w:rStyle w:val="VerbatimChar"/>
        </w:rPr>
        <w:t xml:space="preserve">        ├── Analytics</w:t>
      </w:r>
      <w:r>
        <w:br/>
      </w:r>
      <w:r>
        <w:rPr>
          <w:rStyle w:val="VerbatimChar"/>
        </w:rPr>
        <w:t xml:space="preserve">        └── Fraud Model Training</w:t>
      </w:r>
    </w:p>
    <w:p>
      <w:pPr>
        <w:pStyle w:val="FirstParagraph"/>
      </w:pPr>
      <w:r>
        <w:rPr>
          <w:b/>
          <w:bCs/>
        </w:rPr>
        <w:t xml:space="preserve">Goal</w:t>
      </w:r>
    </w:p>
    <w:p>
      <w:pPr>
        <w:pStyle w:val="Compact"/>
        <w:numPr>
          <w:ilvl w:val="0"/>
          <w:numId w:val="1004"/>
        </w:numPr>
      </w:pPr>
      <w:r>
        <w:t xml:space="preserve">Reliability</w:t>
      </w:r>
    </w:p>
    <w:p>
      <w:pPr>
        <w:pStyle w:val="Compact"/>
        <w:numPr>
          <w:ilvl w:val="0"/>
          <w:numId w:val="1004"/>
        </w:numPr>
      </w:pPr>
      <w:r>
        <w:t xml:space="preserve">Retryability</w:t>
      </w:r>
    </w:p>
    <w:p>
      <w:pPr>
        <w:pStyle w:val="Compact"/>
        <w:numPr>
          <w:ilvl w:val="0"/>
          <w:numId w:val="1004"/>
        </w:numPr>
      </w:pPr>
      <w:r>
        <w:t xml:space="preserve">Event-driven processing</w:t>
      </w:r>
    </w:p>
    <w:p>
      <w:pPr>
        <w:pStyle w:val="Compact"/>
        <w:numPr>
          <w:ilvl w:val="0"/>
          <w:numId w:val="1004"/>
        </w:numPr>
      </w:pPr>
      <w:r>
        <w:t xml:space="preserve">Eventual consistency where appropriate</w:t>
      </w:r>
    </w:p>
    <w:p>
      <w:pPr>
        <w:pStyle w:val="FirstParagraph"/>
      </w:pPr>
      <w:r>
        <w:t xml:space="preserve">This separation between the synchronous authorization path and the asynchronous business workflow is a key architectural principle in modern payment gateway design.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2026-07-28T05:04:35Z</dcterms:created>
  <dcterms:modified xsi:type="dcterms:W3CDTF">2026-07-28T05:04:35Z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