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d7cd7bb281e4bd7172fe1cddcb0046c9c94d9f"/>
    <w:p>
      <w:pPr>
        <w:pStyle w:val="Heading1"/>
      </w:pPr>
      <w:r>
        <w:t xml:space="preserve">Question 12. How does the Payment Gateway Authenticate the Merchant?</w:t>
      </w:r>
    </w:p>
    <w:bookmarkStart w:id="20" w:name="short-answer-interview"/>
    <w:p>
      <w:pPr>
        <w:pStyle w:val="Heading2"/>
      </w:pPr>
      <w:r>
        <w:t xml:space="preserve">Short Answer (Interview)</w:t>
      </w:r>
    </w:p>
    <w:p>
      <w:pPr>
        <w:pStyle w:val="BlockText"/>
      </w:pPr>
      <w:r>
        <w:t xml:space="preserve">Before processing any payment, the payment gateway must verify that the request is coming from a legitimate merchant. Authentication prevents unauthorized access, protects against fraudulent requests, and ensures that only registered merchants can initiate payment transactions. Common authentication mechanisms include API Keys, HMAC signatures, OAuth/JWT tokens, Mutual TLS (mTLS), and IP allow-listing.</w:t>
      </w:r>
    </w:p>
    <w:p>
      <w:r>
        <w:pict>
          <v:rect style="width:0;height:1.5pt" o:hralign="center" o:hrstd="t" o:hr="t"/>
        </w:pict>
      </w:r>
    </w:p>
    <w:bookmarkEnd w:id="20"/>
    <w:bookmarkEnd w:id="21"/>
    <w:bookmarkStart w:id="22" w:name="why-merchant-authentication"/>
    <w:p>
      <w:pPr>
        <w:pStyle w:val="Heading1"/>
      </w:pPr>
      <w:r>
        <w:t xml:space="preserve">Why Merchant Authentication?</w:t>
      </w:r>
    </w:p>
    <w:p>
      <w:pPr>
        <w:pStyle w:val="FirstParagraph"/>
      </w:pPr>
      <w:r>
        <w:t xml:space="preserve">Imagine anyone on the Internet could call:</w:t>
      </w:r>
    </w:p>
    <w:p>
      <w:pPr>
        <w:pStyle w:val="SourceCode"/>
      </w:pPr>
      <w:r>
        <w:rPr>
          <w:rStyle w:val="VerbatimChar"/>
        </w:rPr>
        <w:t xml:space="preserve">POST /payments</w:t>
      </w:r>
    </w:p>
    <w:p>
      <w:pPr>
        <w:pStyle w:val="FirstParagraph"/>
      </w:pPr>
      <w:r>
        <w:t xml:space="preserve">Without authentication, an attacker could:</w:t>
      </w:r>
    </w:p>
    <w:p>
      <w:pPr>
        <w:pStyle w:val="Compact"/>
        <w:numPr>
          <w:ilvl w:val="0"/>
          <w:numId w:val="1001"/>
        </w:numPr>
      </w:pPr>
      <w:r>
        <w:t xml:space="preserve">Create fake payment requests</w:t>
      </w:r>
    </w:p>
    <w:p>
      <w:pPr>
        <w:pStyle w:val="Compact"/>
        <w:numPr>
          <w:ilvl w:val="0"/>
          <w:numId w:val="1001"/>
        </w:numPr>
      </w:pPr>
      <w:r>
        <w:t xml:space="preserve">Trigger fraudulent transactions</w:t>
      </w:r>
    </w:p>
    <w:p>
      <w:pPr>
        <w:pStyle w:val="Compact"/>
        <w:numPr>
          <w:ilvl w:val="0"/>
          <w:numId w:val="1001"/>
        </w:numPr>
      </w:pPr>
      <w:r>
        <w:t xml:space="preserve">Exhaust gateway resources (DoS)</w:t>
      </w:r>
    </w:p>
    <w:p>
      <w:pPr>
        <w:pStyle w:val="Compact"/>
        <w:numPr>
          <w:ilvl w:val="0"/>
          <w:numId w:val="1001"/>
        </w:numPr>
      </w:pPr>
      <w:r>
        <w:t xml:space="preserve">Access another merchant’s payment data</w:t>
      </w:r>
    </w:p>
    <w:p>
      <w:pPr>
        <w:pStyle w:val="Compact"/>
        <w:numPr>
          <w:ilvl w:val="0"/>
          <w:numId w:val="1001"/>
        </w:numPr>
      </w:pPr>
      <w:r>
        <w:t xml:space="preserve">Generate fake refunds</w:t>
      </w:r>
    </w:p>
    <w:p>
      <w:pPr>
        <w:pStyle w:val="FirstParagraph"/>
      </w:pPr>
      <w:r>
        <w:t xml:space="preserve">Therefore,</w:t>
      </w:r>
      <w:r>
        <w:t xml:space="preserve"> </w:t>
      </w:r>
      <w:r>
        <w:rPr>
          <w:b/>
          <w:bCs/>
        </w:rPr>
        <w:t xml:space="preserve">authentication is always the first step</w:t>
      </w:r>
      <w:r>
        <w:t xml:space="preserve"> </w:t>
      </w:r>
      <w:r>
        <w:t xml:space="preserve">before business validation.</w:t>
      </w:r>
    </w:p>
    <w:p>
      <w:r>
        <w:pict>
          <v:rect style="width:0;height:1.5pt" o:hralign="center" o:hrstd="t" o:hr="t"/>
        </w:pict>
      </w:r>
    </w:p>
    <w:bookmarkEnd w:id="22"/>
    <w:bookmarkStart w:id="23" w:name="authentication-flow"/>
    <w:p>
      <w:pPr>
        <w:pStyle w:val="Heading1"/>
      </w:pPr>
      <w:r>
        <w:t xml:space="preserve">Authentication Flow</w:t>
      </w:r>
    </w:p>
    <w:p>
      <w:pPr>
        <w:pStyle w:val="SourceCode"/>
      </w:pPr>
      <w:r>
        <w:rPr>
          <w:rStyle w:val="VerbatimChar"/>
        </w:rPr>
        <w:t xml:space="preserve">Merchant Application</w:t>
      </w:r>
      <w:r>
        <w:br/>
      </w:r>
      <w:r>
        <w:rPr>
          <w:rStyle w:val="VerbatimChar"/>
        </w:rPr>
        <w:t xml:space="preserve">        │</w:t>
      </w:r>
      <w:r>
        <w:br/>
      </w:r>
      <w:r>
        <w:rPr>
          <w:rStyle w:val="VerbatimChar"/>
        </w:rPr>
        <w:t xml:space="preserve">        │ POST /payments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Payment Gateway             |</w:t>
      </w:r>
      <w:r>
        <w:br/>
      </w:r>
      <w:r>
        <w:rPr>
          <w:rStyle w:val="VerbatimChar"/>
        </w:rPr>
        <w:t xml:space="preserve">|-----------------------------|</w:t>
      </w:r>
      <w:r>
        <w:br/>
      </w:r>
      <w:r>
        <w:rPr>
          <w:rStyle w:val="VerbatimChar"/>
        </w:rPr>
        <w:t xml:space="preserve">| Verify Credentials          |</w:t>
      </w:r>
      <w:r>
        <w:br/>
      </w:r>
      <w:r>
        <w:rPr>
          <w:rStyle w:val="VerbatimChar"/>
        </w:rPr>
        <w:t xml:space="preserve">| Validate Signature          |</w:t>
      </w:r>
      <w:r>
        <w:br/>
      </w:r>
      <w:r>
        <w:rPr>
          <w:rStyle w:val="VerbatimChar"/>
        </w:rPr>
        <w:t xml:space="preserve">| Check Merchant Status       |</w:t>
      </w:r>
      <w:r>
        <w:br/>
      </w:r>
      <w:r>
        <w:rPr>
          <w:rStyle w:val="VerbatimChar"/>
        </w:rPr>
        <w:t xml:space="preserve">| Check Permissions           |</w:t>
      </w:r>
      <w:r>
        <w:br/>
      </w:r>
      <w:r>
        <w:rPr>
          <w:rStyle w:val="VerbatimChar"/>
        </w:rPr>
        <w:t xml:space="preserve">+-----------------------------+</w:t>
      </w:r>
      <w:r>
        <w:br/>
      </w:r>
      <w:r>
        <w:rPr>
          <w:rStyle w:val="VerbatimChar"/>
        </w:rPr>
        <w:t xml:space="preserve">        │</w:t>
      </w:r>
      <w:r>
        <w:br/>
      </w:r>
      <w:r>
        <w:rPr>
          <w:rStyle w:val="VerbatimChar"/>
        </w:rPr>
        <w:t xml:space="preserve">   Success / Failure</w:t>
      </w:r>
    </w:p>
    <w:p>
      <w:r>
        <w:pict>
          <v:rect style="width:0;height:1.5pt" o:hralign="center" o:hrstd="t" o:hr="t"/>
        </w:pict>
      </w:r>
    </w:p>
    <w:bookmarkEnd w:id="23"/>
    <w:bookmarkStart w:id="24" w:name="step-1-merchant-registration"/>
    <w:p>
      <w:pPr>
        <w:pStyle w:val="Heading1"/>
      </w:pPr>
      <w:r>
        <w:t xml:space="preserve">Step 1 – Merchant Registration</w:t>
      </w:r>
    </w:p>
    <w:p>
      <w:pPr>
        <w:pStyle w:val="FirstParagraph"/>
      </w:pPr>
      <w:r>
        <w:t xml:space="preserve">Before using the gateway, the merchant is onboarded.</w:t>
      </w:r>
    </w:p>
    <w:p>
      <w:pPr>
        <w:pStyle w:val="BodyText"/>
      </w:pPr>
      <w:r>
        <w:t xml:space="preserve">The gateway generates:</w:t>
      </w:r>
    </w:p>
    <w:p>
      <w:pPr>
        <w:pStyle w:val="SourceCode"/>
      </w:pPr>
      <w:r>
        <w:rPr>
          <w:rStyle w:val="VerbatimChar"/>
        </w:rPr>
        <w:t xml:space="preserve">Merchant ID : amazon-us</w:t>
      </w:r>
      <w:r>
        <w:br/>
      </w:r>
      <w:r>
        <w:br/>
      </w:r>
      <w:r>
        <w:rPr>
          <w:rStyle w:val="VerbatimChar"/>
        </w:rPr>
        <w:t xml:space="preserve">API Key     : pk_live_xxxxx</w:t>
      </w:r>
      <w:r>
        <w:br/>
      </w:r>
      <w:r>
        <w:br/>
      </w:r>
      <w:r>
        <w:rPr>
          <w:rStyle w:val="VerbatimChar"/>
        </w:rPr>
        <w:t xml:space="preserve">Secret Key  : sk_live_xxxxx</w:t>
      </w:r>
    </w:p>
    <w:p>
      <w:pPr>
        <w:pStyle w:val="FirstParagraph"/>
      </w:pPr>
      <w:r>
        <w:t xml:space="preserve">The</w:t>
      </w:r>
      <w:r>
        <w:t xml:space="preserve"> </w:t>
      </w:r>
      <w:r>
        <w:rPr>
          <w:b/>
          <w:bCs/>
        </w:rPr>
        <w:t xml:space="preserve">public key</w:t>
      </w:r>
      <w:r>
        <w:t xml:space="preserve"> </w:t>
      </w:r>
      <w:r>
        <w:t xml:space="preserve">identifies the merchant.</w:t>
      </w:r>
    </w:p>
    <w:p>
      <w:pPr>
        <w:pStyle w:val="BodyText"/>
      </w:pPr>
      <w:r>
        <w:t xml:space="preserve">The</w:t>
      </w:r>
      <w:r>
        <w:t xml:space="preserve"> </w:t>
      </w:r>
      <w:r>
        <w:rPr>
          <w:b/>
          <w:bCs/>
        </w:rPr>
        <w:t xml:space="preserve">secret key</w:t>
      </w:r>
      <w:r>
        <w:t xml:space="preserve"> </w:t>
      </w:r>
      <w:r>
        <w:t xml:space="preserve">proves the merchant’s identity.</w:t>
      </w:r>
    </w:p>
    <w:p>
      <w:r>
        <w:pict>
          <v:rect style="width:0;height:1.5pt" o:hralign="center" o:hrstd="t" o:hr="t"/>
        </w:pict>
      </w:r>
    </w:p>
    <w:bookmarkEnd w:id="24"/>
    <w:bookmarkStart w:id="25" w:name="step-2-merchant-sends-request"/>
    <w:p>
      <w:pPr>
        <w:pStyle w:val="Heading1"/>
      </w:pPr>
      <w:r>
        <w:t xml:space="preserve">Step 2 – Merchant Sends Request</w:t>
      </w:r>
    </w:p>
    <w:p>
      <w:pPr>
        <w:pStyle w:val="FirstParagraph"/>
      </w:pPr>
      <w:r>
        <w:t xml:space="preserve">Example request:</w:t>
      </w:r>
    </w:p>
    <w:p>
      <w:pPr>
        <w:pStyle w:val="SourceCode"/>
      </w:pPr>
      <w:r>
        <w:rPr>
          <w:rStyle w:val="VerbatimChar"/>
        </w:rPr>
        <w:t xml:space="preserve">POST /v1/payments</w:t>
      </w:r>
      <w:r>
        <w:br/>
      </w:r>
      <w:r>
        <w:br/>
      </w:r>
      <w:r>
        <w:rPr>
          <w:rStyle w:val="VerbatimChar"/>
        </w:rPr>
        <w:t xml:space="preserve">Authorization: Bearer sk_live_xxxxx</w:t>
      </w:r>
      <w:r>
        <w:br/>
      </w:r>
      <w:r>
        <w:rPr>
          <w:rStyle w:val="VerbatimChar"/>
        </w:rPr>
        <w:t xml:space="preserve">Idempotency-Key: a12b34c56</w:t>
      </w:r>
      <w:r>
        <w:br/>
      </w:r>
      <w:r>
        <w:br/>
      </w:r>
      <w:r>
        <w:rPr>
          <w:rStyle w:val="VerbatimChar"/>
        </w:rPr>
        <w:t xml:space="preserve">Content-Type: application/json</w:t>
      </w:r>
    </w:p>
    <w:p>
      <w:pPr>
        <w:pStyle w:val="SourceCode"/>
      </w:pPr>
      <w:r>
        <w:rPr>
          <w:rStyle w:val="FunctionTok"/>
        </w:rPr>
        <w:t xml:space="preserve">{</w:t>
      </w:r>
      <w:r>
        <w:br/>
      </w:r>
      <w:r>
        <w:rPr>
          <w:rStyle w:val="NormalTok"/>
        </w:rPr>
        <w:t xml:space="preserve">    </w:t>
      </w:r>
      <w:r>
        <w:rPr>
          <w:rStyle w:val="DataTypeTok"/>
        </w:rPr>
        <w:t xml:space="preserve">"merchantId"</w:t>
      </w:r>
      <w:r>
        <w:rPr>
          <w:rStyle w:val="FunctionTok"/>
        </w:rPr>
        <w:t xml:space="preserve">:</w:t>
      </w:r>
      <w:r>
        <w:rPr>
          <w:rStyle w:val="NormalTok"/>
        </w:rPr>
        <w:t xml:space="preserve"> </w:t>
      </w:r>
      <w:r>
        <w:rPr>
          <w:rStyle w:val="StringTok"/>
        </w:rPr>
        <w:t xml:space="preserve">"amazon-us"</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"ORD-12345"</w:t>
      </w:r>
      <w:r>
        <w:br/>
      </w:r>
      <w:r>
        <w:rPr>
          <w:rStyle w:val="FunctionTok"/>
        </w:rPr>
        <w:t xml:space="preserve">}</w:t>
      </w:r>
    </w:p>
    <w:p>
      <w:r>
        <w:pict>
          <v:rect style="width:0;height:1.5pt" o:hralign="center" o:hrstd="t" o:hr="t"/>
        </w:pict>
      </w:r>
    </w:p>
    <w:bookmarkEnd w:id="25"/>
    <w:bookmarkStart w:id="26" w:name="step-3-gateway-looks-up-merchant"/>
    <w:p>
      <w:pPr>
        <w:pStyle w:val="Heading1"/>
      </w:pPr>
      <w:r>
        <w:t xml:space="preserve">Step 3 – Gateway Looks Up Merchant</w:t>
      </w:r>
    </w:p>
    <w:p>
      <w:pPr>
        <w:pStyle w:val="FirstParagraph"/>
      </w:pPr>
      <w:r>
        <w:t xml:space="preserve">Using the API key, the gateway queries its merchant database.</w:t>
      </w:r>
    </w:p>
    <w:p>
      <w:pPr>
        <w:pStyle w:val="SourceCode"/>
      </w:pPr>
      <w:r>
        <w:rPr>
          <w:rStyle w:val="VerbatimChar"/>
        </w:rPr>
        <w:t xml:space="preserve">Merchant Database</w:t>
      </w:r>
      <w:r>
        <w:br/>
      </w:r>
      <w:r>
        <w:br/>
      </w:r>
      <w:r>
        <w:rPr>
          <w:rStyle w:val="VerbatimChar"/>
        </w:rPr>
        <w:t xml:space="preserve">API Key</w:t>
      </w:r>
      <w:r>
        <w:br/>
      </w:r>
      <w:r>
        <w:rPr>
          <w:rStyle w:val="VerbatimChar"/>
        </w:rPr>
        <w:t xml:space="preserve">      │</w:t>
      </w:r>
      <w:r>
        <w:br/>
      </w:r>
      <w:r>
        <w:rPr>
          <w:rStyle w:val="VerbatimChar"/>
        </w:rPr>
        <w:t xml:space="preserve">      ▼</w:t>
      </w:r>
      <w:r>
        <w:br/>
      </w:r>
      <w:r>
        <w:rPr>
          <w:rStyle w:val="VerbatimChar"/>
        </w:rPr>
        <w:t xml:space="preserve">Merchant Profile</w:t>
      </w:r>
      <w:r>
        <w:br/>
      </w:r>
      <w:r>
        <w:br/>
      </w:r>
      <w:r>
        <w:rPr>
          <w:rStyle w:val="VerbatimChar"/>
        </w:rPr>
        <w:t xml:space="preserve">Merchant ID</w:t>
      </w:r>
      <w:r>
        <w:br/>
      </w:r>
      <w:r>
        <w:br/>
      </w:r>
      <w:r>
        <w:rPr>
          <w:rStyle w:val="VerbatimChar"/>
        </w:rPr>
        <w:t xml:space="preserve">Status</w:t>
      </w:r>
      <w:r>
        <w:br/>
      </w:r>
      <w:r>
        <w:br/>
      </w:r>
      <w:r>
        <w:rPr>
          <w:rStyle w:val="VerbatimChar"/>
        </w:rPr>
        <w:t xml:space="preserve">Allowed Payment Methods</w:t>
      </w:r>
      <w:r>
        <w:br/>
      </w:r>
      <w:r>
        <w:br/>
      </w:r>
      <w:r>
        <w:rPr>
          <w:rStyle w:val="VerbatimChar"/>
        </w:rPr>
        <w:t xml:space="preserve">Webhook URL</w:t>
      </w:r>
      <w:r>
        <w:br/>
      </w:r>
      <w:r>
        <w:br/>
      </w:r>
      <w:r>
        <w:rPr>
          <w:rStyle w:val="VerbatimChar"/>
        </w:rPr>
        <w:t xml:space="preserve">Rate Limits</w:t>
      </w:r>
      <w:r>
        <w:br/>
      </w:r>
      <w:r>
        <w:br/>
      </w:r>
      <w:r>
        <w:rPr>
          <w:rStyle w:val="VerbatimChar"/>
        </w:rPr>
        <w:t xml:space="preserve">Permissions</w:t>
      </w:r>
    </w:p>
    <w:p>
      <w:pPr>
        <w:pStyle w:val="FirstParagraph"/>
      </w:pPr>
      <w:r>
        <w:t xml:space="preserve">If the merchant does not exist:</w:t>
      </w:r>
    </w:p>
    <w:p>
      <w:pPr>
        <w:pStyle w:val="SourceCode"/>
      </w:pPr>
      <w:r>
        <w:rPr>
          <w:rStyle w:val="VerbatimChar"/>
        </w:rPr>
        <w:t xml:space="preserve">401 Unauthorized</w:t>
      </w:r>
    </w:p>
    <w:p>
      <w:r>
        <w:pict>
          <v:rect style="width:0;height:1.5pt" o:hralign="center" o:hrstd="t" o:hr="t"/>
        </w:pict>
      </w:r>
    </w:p>
    <w:bookmarkEnd w:id="26"/>
    <w:bookmarkStart w:id="27" w:name="step-4-validate-merchant-status"/>
    <w:p>
      <w:pPr>
        <w:pStyle w:val="Heading1"/>
      </w:pPr>
      <w:r>
        <w:t xml:space="preserve">Step 4 – Validate Merchant Status</w:t>
      </w:r>
    </w:p>
    <w:p>
      <w:pPr>
        <w:pStyle w:val="FirstParagraph"/>
      </w:pPr>
      <w:r>
        <w:t xml:space="preserve">Checks include:</w:t>
      </w:r>
    </w:p>
    <w:p>
      <w:pPr>
        <w:pStyle w:val="SourceCode"/>
      </w:pPr>
      <w:r>
        <w:rPr>
          <w:rStyle w:val="VerbatimChar"/>
        </w:rPr>
        <w:t xml:space="preserve">✓ Merchant Exists</w:t>
      </w:r>
      <w:r>
        <w:br/>
      </w:r>
      <w:r>
        <w:br/>
      </w:r>
      <w:r>
        <w:rPr>
          <w:rStyle w:val="VerbatimChar"/>
        </w:rPr>
        <w:t xml:space="preserve">✓ Merchant Active</w:t>
      </w:r>
      <w:r>
        <w:br/>
      </w:r>
      <w:r>
        <w:br/>
      </w:r>
      <w:r>
        <w:rPr>
          <w:rStyle w:val="VerbatimChar"/>
        </w:rPr>
        <w:t xml:space="preserve">✓ Not Suspended</w:t>
      </w:r>
      <w:r>
        <w:br/>
      </w:r>
      <w:r>
        <w:br/>
      </w:r>
      <w:r>
        <w:rPr>
          <w:rStyle w:val="VerbatimChar"/>
        </w:rPr>
        <w:t xml:space="preserve">✓ KYC Approved</w:t>
      </w:r>
      <w:r>
        <w:br/>
      </w:r>
      <w:r>
        <w:br/>
      </w:r>
      <w:r>
        <w:rPr>
          <w:rStyle w:val="VerbatimChar"/>
        </w:rPr>
        <w:t xml:space="preserve">✓ Subscription Active</w:t>
      </w:r>
    </w:p>
    <w:p>
      <w:pPr>
        <w:pStyle w:val="FirstParagraph"/>
      </w:pPr>
      <w:r>
        <w:t xml:space="preserve">Failure example:</w:t>
      </w:r>
    </w:p>
    <w:p>
      <w:pPr>
        <w:pStyle w:val="SourceCode"/>
      </w:pPr>
      <w:r>
        <w:rPr>
          <w:rStyle w:val="VerbatimChar"/>
        </w:rPr>
        <w:t xml:space="preserve">Merchant Suspended</w:t>
      </w:r>
      <w:r>
        <w:br/>
      </w:r>
      <w:r>
        <w:br/>
      </w:r>
      <w:r>
        <w:rPr>
          <w:rStyle w:val="VerbatimChar"/>
        </w:rPr>
        <w:t xml:space="preserve">↓</w:t>
      </w:r>
      <w:r>
        <w:br/>
      </w:r>
      <w:r>
        <w:br/>
      </w:r>
      <w:r>
        <w:rPr>
          <w:rStyle w:val="VerbatimChar"/>
        </w:rPr>
        <w:t xml:space="preserve">403 Forbidden</w:t>
      </w:r>
    </w:p>
    <w:p>
      <w:pPr>
        <w:pStyle w:val="FirstParagraph"/>
      </w:pPr>
      <w:r>
        <w:t xml:space="preserve">Authentication may succeed, but authorization can still fail.</w:t>
      </w:r>
    </w:p>
    <w:p>
      <w:r>
        <w:pict>
          <v:rect style="width:0;height:1.5pt" o:hralign="center" o:hrstd="t" o:hr="t"/>
        </w:pict>
      </w:r>
    </w:p>
    <w:bookmarkEnd w:id="27"/>
    <w:bookmarkStart w:id="28" w:name="step-5-validate-request-signature-hmac"/>
    <w:p>
      <w:pPr>
        <w:pStyle w:val="Heading1"/>
      </w:pPr>
      <w:r>
        <w:t xml:space="preserve">Step 5 – Validate Request Signature (HMAC)</w:t>
      </w:r>
    </w:p>
    <w:p>
      <w:pPr>
        <w:pStyle w:val="FirstParagraph"/>
      </w:pPr>
      <w:r>
        <w:t xml:space="preserve">API keys alone are insufficient.</w:t>
      </w:r>
    </w:p>
    <w:p>
      <w:pPr>
        <w:pStyle w:val="BodyText"/>
      </w:pPr>
      <w:r>
        <w:t xml:space="preserve">Attack:</w:t>
      </w:r>
    </w:p>
    <w:p>
      <w:pPr>
        <w:pStyle w:val="SourceCode"/>
      </w:pPr>
      <w:r>
        <w:rPr>
          <w:rStyle w:val="VerbatimChar"/>
        </w:rPr>
        <w:t xml:space="preserve">Attacker steals request</w:t>
      </w:r>
      <w:r>
        <w:br/>
      </w:r>
      <w:r>
        <w:br/>
      </w:r>
      <w:r>
        <w:rPr>
          <w:rStyle w:val="VerbatimChar"/>
        </w:rPr>
        <w:t xml:space="preserve">↓</w:t>
      </w:r>
      <w:r>
        <w:br/>
      </w:r>
      <w:r>
        <w:br/>
      </w:r>
      <w:r>
        <w:rPr>
          <w:rStyle w:val="VerbatimChar"/>
        </w:rPr>
        <w:t xml:space="preserve">Modifies Amount</w:t>
      </w:r>
      <w:r>
        <w:br/>
      </w:r>
      <w:r>
        <w:br/>
      </w:r>
      <w:r>
        <w:rPr>
          <w:rStyle w:val="VerbatimChar"/>
        </w:rPr>
        <w:t xml:space="preserve">↓</w:t>
      </w:r>
      <w:r>
        <w:br/>
      </w:r>
      <w:r>
        <w:br/>
      </w:r>
      <w:r>
        <w:rPr>
          <w:rStyle w:val="VerbatimChar"/>
        </w:rPr>
        <w:t xml:space="preserve">Replays Request</w:t>
      </w:r>
    </w:p>
    <w:p>
      <w:pPr>
        <w:pStyle w:val="FirstParagraph"/>
      </w:pPr>
      <w:r>
        <w:t xml:space="preserve">To prevent tampering, merchants sign the request.</w:t>
      </w:r>
    </w:p>
    <w:p>
      <w:pPr>
        <w:pStyle w:val="BodyText"/>
      </w:pPr>
      <w:r>
        <w:t xml:space="preserve">Merchant computes:</w:t>
      </w:r>
    </w:p>
    <w:p>
      <w:pPr>
        <w:pStyle w:val="SourceCode"/>
      </w:pPr>
      <w:r>
        <w:rPr>
          <w:rStyle w:val="VerbatimChar"/>
        </w:rPr>
        <w:t xml:space="preserve">HMAC_SHA256(</w:t>
      </w:r>
      <w:r>
        <w:br/>
      </w:r>
      <w:r>
        <w:rPr>
          <w:rStyle w:val="VerbatimChar"/>
        </w:rPr>
        <w:t xml:space="preserve">    SecretKey,</w:t>
      </w:r>
      <w:r>
        <w:br/>
      </w:r>
      <w:r>
        <w:rPr>
          <w:rStyle w:val="VerbatimChar"/>
        </w:rPr>
        <w:t xml:space="preserve">    RequestBody</w:t>
      </w:r>
      <w:r>
        <w:br/>
      </w:r>
      <w:r>
        <w:rPr>
          <w:rStyle w:val="VerbatimChar"/>
        </w:rPr>
        <w:t xml:space="preserve">)</w:t>
      </w:r>
    </w:p>
    <w:p>
      <w:pPr>
        <w:pStyle w:val="FirstParagraph"/>
      </w:pPr>
      <w:r>
        <w:t xml:space="preserve">Headers:</w:t>
      </w:r>
    </w:p>
    <w:p>
      <w:pPr>
        <w:pStyle w:val="SourceCode"/>
      </w:pPr>
      <w:r>
        <w:rPr>
          <w:rStyle w:val="VerbatimChar"/>
        </w:rPr>
        <w:t xml:space="preserve">X-Signature: 7d1fa...</w:t>
      </w:r>
    </w:p>
    <w:p>
      <w:pPr>
        <w:pStyle w:val="FirstParagraph"/>
      </w:pPr>
      <w:r>
        <w:t xml:space="preserve">Gateway computes the signature again.</w:t>
      </w:r>
    </w:p>
    <w:p>
      <w:pPr>
        <w:pStyle w:val="BodyText"/>
      </w:pPr>
      <w:r>
        <w:t xml:space="preserve">If:</w:t>
      </w:r>
    </w:p>
    <w:p>
      <w:pPr>
        <w:pStyle w:val="SourceCode"/>
      </w:pPr>
      <w:r>
        <w:rPr>
          <w:rStyle w:val="VerbatimChar"/>
        </w:rPr>
        <w:t xml:space="preserve">Computed Signature</w:t>
      </w:r>
      <w:r>
        <w:br/>
      </w:r>
      <w:r>
        <w:br/>
      </w:r>
      <w:r>
        <w:rPr>
          <w:rStyle w:val="VerbatimChar"/>
        </w:rPr>
        <w:t xml:space="preserve">==</w:t>
      </w:r>
      <w:r>
        <w:br/>
      </w:r>
      <w:r>
        <w:br/>
      </w:r>
      <w:r>
        <w:rPr>
          <w:rStyle w:val="VerbatimChar"/>
        </w:rPr>
        <w:t xml:space="preserve">Received Signature</w:t>
      </w:r>
    </w:p>
    <w:p>
      <w:pPr>
        <w:pStyle w:val="FirstParagraph"/>
      </w:pPr>
      <w:r>
        <w:t xml:space="preserve">Request is authentic.</w:t>
      </w:r>
    </w:p>
    <w:p>
      <w:pPr>
        <w:pStyle w:val="BodyText"/>
      </w:pPr>
      <w:r>
        <w:t xml:space="preserve">Otherwise:</w:t>
      </w:r>
    </w:p>
    <w:p>
      <w:pPr>
        <w:pStyle w:val="SourceCode"/>
      </w:pPr>
      <w:r>
        <w:rPr>
          <w:rStyle w:val="VerbatimChar"/>
        </w:rPr>
        <w:t xml:space="preserve">401 Unauthorized</w:t>
      </w:r>
    </w:p>
    <w:p>
      <w:pPr>
        <w:pStyle w:val="FirstParagraph"/>
      </w:pPr>
      <w:r>
        <w:t xml:space="preserve">Benefits:</w:t>
      </w:r>
    </w:p>
    <w:p>
      <w:pPr>
        <w:pStyle w:val="Compact"/>
        <w:numPr>
          <w:ilvl w:val="0"/>
          <w:numId w:val="1002"/>
        </w:numPr>
      </w:pPr>
      <w:r>
        <w:t xml:space="preserve">Prevents request tampering</w:t>
      </w:r>
    </w:p>
    <w:p>
      <w:pPr>
        <w:pStyle w:val="Compact"/>
        <w:numPr>
          <w:ilvl w:val="0"/>
          <w:numId w:val="1002"/>
        </w:numPr>
      </w:pPr>
      <w:r>
        <w:t xml:space="preserve">Verifies message integrity</w:t>
      </w:r>
    </w:p>
    <w:p>
      <w:pPr>
        <w:pStyle w:val="Compact"/>
        <w:numPr>
          <w:ilvl w:val="0"/>
          <w:numId w:val="1002"/>
        </w:numPr>
      </w:pPr>
      <w:r>
        <w:t xml:space="preserve">Confirms sender authenticity</w:t>
      </w:r>
    </w:p>
    <w:p>
      <w:r>
        <w:pict>
          <v:rect style="width:0;height:1.5pt" o:hralign="center" o:hrstd="t" o:hr="t"/>
        </w:pict>
      </w:r>
    </w:p>
    <w:bookmarkEnd w:id="28"/>
    <w:bookmarkStart w:id="29" w:name="step-6-timestamp-validation"/>
    <w:p>
      <w:pPr>
        <w:pStyle w:val="Heading1"/>
      </w:pPr>
      <w:r>
        <w:t xml:space="preserve">Step 6 – Timestamp Validation</w:t>
      </w:r>
    </w:p>
    <w:p>
      <w:pPr>
        <w:pStyle w:val="FirstParagraph"/>
      </w:pPr>
      <w:r>
        <w:t xml:space="preserve">To prevent replay attacks:</w:t>
      </w:r>
    </w:p>
    <w:p>
      <w:pPr>
        <w:pStyle w:val="BodyText"/>
      </w:pPr>
      <w:r>
        <w:t xml:space="preserve">Headers include:</w:t>
      </w:r>
    </w:p>
    <w:p>
      <w:pPr>
        <w:pStyle w:val="SourceCode"/>
      </w:pPr>
      <w:r>
        <w:rPr>
          <w:rStyle w:val="VerbatimChar"/>
        </w:rPr>
        <w:t xml:space="preserve">X-Timestamp: 2026-07-28T10:20:15Z</w:t>
      </w:r>
    </w:p>
    <w:p>
      <w:pPr>
        <w:pStyle w:val="FirstParagraph"/>
      </w:pPr>
      <w:r>
        <w:t xml:space="preserve">Gateway checks:</w:t>
      </w:r>
    </w:p>
    <w:p>
      <w:pPr>
        <w:pStyle w:val="SourceCode"/>
      </w:pPr>
      <w:r>
        <w:rPr>
          <w:rStyle w:val="VerbatimChar"/>
        </w:rPr>
        <w:t xml:space="preserve">Current Time</w:t>
      </w:r>
      <w:r>
        <w:br/>
      </w:r>
      <w:r>
        <w:br/>
      </w:r>
      <w:r>
        <w:rPr>
          <w:rStyle w:val="VerbatimChar"/>
        </w:rPr>
        <w:t xml:space="preserve">-</w:t>
      </w:r>
      <w:r>
        <w:br/>
      </w:r>
      <w:r>
        <w:br/>
      </w:r>
      <w:r>
        <w:rPr>
          <w:rStyle w:val="VerbatimChar"/>
        </w:rPr>
        <w:t xml:space="preserve">Request Time</w:t>
      </w:r>
      <w:r>
        <w:br/>
      </w:r>
      <w:r>
        <w:br/>
      </w:r>
      <w:r>
        <w:rPr>
          <w:rStyle w:val="VerbatimChar"/>
        </w:rPr>
        <w:t xml:space="preserve">&lt; 5 Minutes</w:t>
      </w:r>
    </w:p>
    <w:p>
      <w:pPr>
        <w:pStyle w:val="FirstParagraph"/>
      </w:pPr>
      <w:r>
        <w:t xml:space="preserve">Older requests are rejected.</w:t>
      </w:r>
    </w:p>
    <w:p>
      <w:r>
        <w:pict>
          <v:rect style="width:0;height:1.5pt" o:hralign="center" o:hrstd="t" o:hr="t"/>
        </w:pict>
      </w:r>
    </w:p>
    <w:bookmarkEnd w:id="29"/>
    <w:bookmarkStart w:id="30" w:name="step-7-nonce-validation"/>
    <w:p>
      <w:pPr>
        <w:pStyle w:val="Heading1"/>
      </w:pPr>
      <w:r>
        <w:t xml:space="preserve">Step 7 – Nonce Validation</w:t>
      </w:r>
    </w:p>
    <w:p>
      <w:pPr>
        <w:pStyle w:val="FirstParagraph"/>
      </w:pPr>
      <w:r>
        <w:t xml:space="preserve">Each request may include:</w:t>
      </w:r>
    </w:p>
    <w:p>
      <w:pPr>
        <w:pStyle w:val="SourceCode"/>
      </w:pPr>
      <w:r>
        <w:rPr>
          <w:rStyle w:val="VerbatimChar"/>
        </w:rPr>
        <w:t xml:space="preserve">Nonce = 98af78123</w:t>
      </w:r>
    </w:p>
    <w:p>
      <w:pPr>
        <w:pStyle w:val="FirstParagraph"/>
      </w:pPr>
      <w:r>
        <w:t xml:space="preserve">Gateway stores recent nonces.</w:t>
      </w:r>
    </w:p>
    <w:p>
      <w:pPr>
        <w:pStyle w:val="BodyText"/>
      </w:pPr>
      <w:r>
        <w:t xml:space="preserve">If the same nonce appears again:</w:t>
      </w:r>
    </w:p>
    <w:p>
      <w:pPr>
        <w:pStyle w:val="SourceCode"/>
      </w:pPr>
      <w:r>
        <w:rPr>
          <w:rStyle w:val="VerbatimChar"/>
        </w:rPr>
        <w:t xml:space="preserve">Replay Attack</w:t>
      </w:r>
      <w:r>
        <w:br/>
      </w:r>
      <w:r>
        <w:br/>
      </w:r>
      <w:r>
        <w:rPr>
          <w:rStyle w:val="VerbatimChar"/>
        </w:rPr>
        <w:t xml:space="preserve">↓</w:t>
      </w:r>
      <w:r>
        <w:br/>
      </w:r>
      <w:r>
        <w:br/>
      </w:r>
      <w:r>
        <w:rPr>
          <w:rStyle w:val="VerbatimChar"/>
        </w:rPr>
        <w:t xml:space="preserve">Reject Request</w:t>
      </w:r>
    </w:p>
    <w:p>
      <w:r>
        <w:pict>
          <v:rect style="width:0;height:1.5pt" o:hralign="center" o:hrstd="t" o:hr="t"/>
        </w:pict>
      </w:r>
    </w:p>
    <w:bookmarkEnd w:id="30"/>
    <w:bookmarkStart w:id="31" w:name="step-8-ip-allow-listing-optional"/>
    <w:p>
      <w:pPr>
        <w:pStyle w:val="Heading1"/>
      </w:pPr>
      <w:r>
        <w:t xml:space="preserve">Step 8 – IP Allow-Listing (Optional)</w:t>
      </w:r>
    </w:p>
    <w:p>
      <w:pPr>
        <w:pStyle w:val="FirstParagraph"/>
      </w:pPr>
      <w:r>
        <w:t xml:space="preserve">Large enterprises often register their outbound IP addresses.</w:t>
      </w:r>
    </w:p>
    <w:p>
      <w:pPr>
        <w:pStyle w:val="SourceCode"/>
      </w:pPr>
      <w:r>
        <w:rPr>
          <w:rStyle w:val="VerbatimChar"/>
        </w:rPr>
        <w:t xml:space="preserve">Amazon Servers</w:t>
      </w:r>
      <w:r>
        <w:br/>
      </w:r>
      <w:r>
        <w:br/>
      </w:r>
      <w:r>
        <w:rPr>
          <w:rStyle w:val="VerbatimChar"/>
        </w:rPr>
        <w:t xml:space="preserve">↓</w:t>
      </w:r>
      <w:r>
        <w:br/>
      </w:r>
      <w:r>
        <w:br/>
      </w:r>
      <w:r>
        <w:rPr>
          <w:rStyle w:val="VerbatimChar"/>
        </w:rPr>
        <w:t xml:space="preserve">Allowed IP List</w:t>
      </w:r>
      <w:r>
        <w:br/>
      </w:r>
      <w:r>
        <w:br/>
      </w:r>
      <w:r>
        <w:rPr>
          <w:rStyle w:val="VerbatimChar"/>
        </w:rPr>
        <w:t xml:space="preserve">↓</w:t>
      </w:r>
      <w:r>
        <w:br/>
      </w:r>
      <w:r>
        <w:br/>
      </w:r>
      <w:r>
        <w:rPr>
          <w:rStyle w:val="VerbatimChar"/>
        </w:rPr>
        <w:t xml:space="preserve">Gateway</w:t>
      </w:r>
    </w:p>
    <w:p>
      <w:pPr>
        <w:pStyle w:val="FirstParagraph"/>
      </w:pPr>
      <w:r>
        <w:t xml:space="preserve">Unknown IP:</w:t>
      </w:r>
    </w:p>
    <w:p>
      <w:pPr>
        <w:pStyle w:val="SourceCode"/>
      </w:pPr>
      <w:r>
        <w:rPr>
          <w:rStyle w:val="VerbatimChar"/>
        </w:rPr>
        <w:t xml:space="preserve">403 Forbidden</w:t>
      </w:r>
    </w:p>
    <w:p>
      <w:r>
        <w:pict>
          <v:rect style="width:0;height:1.5pt" o:hralign="center" o:hrstd="t" o:hr="t"/>
        </w:pict>
      </w:r>
    </w:p>
    <w:bookmarkEnd w:id="31"/>
    <w:bookmarkStart w:id="32" w:name="step-9-mutual-tls-mtls"/>
    <w:p>
      <w:pPr>
        <w:pStyle w:val="Heading1"/>
      </w:pPr>
      <w:r>
        <w:t xml:space="preserve">Step 9 – Mutual TLS (mTLS)</w:t>
      </w:r>
    </w:p>
    <w:p>
      <w:pPr>
        <w:pStyle w:val="FirstParagraph"/>
      </w:pPr>
      <w:r>
        <w:t xml:space="preserve">For banking integrations, API keys are often not enough.</w:t>
      </w:r>
    </w:p>
    <w:p>
      <w:pPr>
        <w:pStyle w:val="BodyText"/>
      </w:pPr>
      <w:r>
        <w:t xml:space="preserve">Both parties exchange certificates.</w:t>
      </w:r>
    </w:p>
    <w:p>
      <w:pPr>
        <w:pStyle w:val="SourceCode"/>
      </w:pPr>
      <w:r>
        <w:rPr>
          <w:rStyle w:val="VerbatimChar"/>
        </w:rPr>
        <w:t xml:space="preserve">Merchant Certificate</w:t>
      </w:r>
      <w:r>
        <w:br/>
      </w:r>
      <w:r>
        <w:br/>
      </w:r>
      <w:r>
        <w:rPr>
          <w:rStyle w:val="VerbatimChar"/>
        </w:rPr>
        <w:t xml:space="preserve">⇄</w:t>
      </w:r>
      <w:r>
        <w:br/>
      </w:r>
      <w:r>
        <w:br/>
      </w:r>
      <w:r>
        <w:rPr>
          <w:rStyle w:val="VerbatimChar"/>
        </w:rPr>
        <w:t xml:space="preserve">Gateway Certificate</w:t>
      </w:r>
    </w:p>
    <w:p>
      <w:pPr>
        <w:pStyle w:val="FirstParagraph"/>
      </w:pPr>
      <w:r>
        <w:t xml:space="preserve">Both verify each other’s identity before any HTTP request is processed.</w:t>
      </w:r>
    </w:p>
    <w:p>
      <w:pPr>
        <w:pStyle w:val="BodyText"/>
      </w:pPr>
      <w:r>
        <w:t xml:space="preserve">This is common for:</w:t>
      </w:r>
    </w:p>
    <w:p>
      <w:pPr>
        <w:pStyle w:val="Compact"/>
        <w:numPr>
          <w:ilvl w:val="0"/>
          <w:numId w:val="1003"/>
        </w:numPr>
      </w:pPr>
      <w:r>
        <w:t xml:space="preserve">Banks</w:t>
      </w:r>
    </w:p>
    <w:p>
      <w:pPr>
        <w:pStyle w:val="Compact"/>
        <w:numPr>
          <w:ilvl w:val="0"/>
          <w:numId w:val="1003"/>
        </w:numPr>
      </w:pPr>
      <w:r>
        <w:t xml:space="preserve">Payment processors</w:t>
      </w:r>
    </w:p>
    <w:p>
      <w:pPr>
        <w:pStyle w:val="Compact"/>
        <w:numPr>
          <w:ilvl w:val="0"/>
          <w:numId w:val="1003"/>
        </w:numPr>
      </w:pPr>
      <w:r>
        <w:t xml:space="preserve">Enterprise integrations</w:t>
      </w:r>
    </w:p>
    <w:p>
      <w:r>
        <w:pict>
          <v:rect style="width:0;height:1.5pt" o:hralign="center" o:hrstd="t" o:hr="t"/>
        </w:pict>
      </w:r>
    </w:p>
    <w:bookmarkEnd w:id="32"/>
    <w:bookmarkStart w:id="33" w:name="step-10-authorization"/>
    <w:p>
      <w:pPr>
        <w:pStyle w:val="Heading1"/>
      </w:pPr>
      <w:r>
        <w:t xml:space="preserve">Step 10 – Authorization</w:t>
      </w:r>
    </w:p>
    <w:p>
      <w:pPr>
        <w:pStyle w:val="FirstParagraph"/>
      </w:pPr>
      <w:r>
        <w:t xml:space="preserve">Authentication answers:</w:t>
      </w:r>
    </w:p>
    <w:p>
      <w:pPr>
        <w:pStyle w:val="BlockText"/>
      </w:pPr>
      <w:r>
        <w:rPr>
          <w:b/>
          <w:bCs/>
        </w:rPr>
        <w:t xml:space="preserve">Who are you?</w:t>
      </w:r>
    </w:p>
    <w:p>
      <w:pPr>
        <w:pStyle w:val="FirstParagraph"/>
      </w:pPr>
      <w:r>
        <w:t xml:space="preserve">Authorization answers:</w:t>
      </w:r>
    </w:p>
    <w:p>
      <w:pPr>
        <w:pStyle w:val="BlockText"/>
      </w:pPr>
      <w:r>
        <w:rPr>
          <w:b/>
          <w:bCs/>
        </w:rPr>
        <w:t xml:space="preserve">What are you allowed to do?</w:t>
      </w:r>
    </w:p>
    <w:p>
      <w:pPr>
        <w:pStyle w:val="FirstParagraph"/>
      </w:pPr>
      <w:r>
        <w:t xml:space="preserve">Example:</w:t>
      </w:r>
    </w:p>
    <w:p>
      <w:pPr>
        <w:pStyle w:val="BodyText"/>
      </w:pPr>
      <w:r>
        <w:t xml:space="preserve">Merchant permissions:</w:t>
      </w:r>
    </w:p>
    <w:p>
      <w:pPr>
        <w:pStyle w:val="SourceCode"/>
      </w:pPr>
      <w:r>
        <w:rPr>
          <w:rStyle w:val="VerbatimChar"/>
        </w:rPr>
        <w:t xml:space="preserve">✓ Create Payments</w:t>
      </w:r>
      <w:r>
        <w:br/>
      </w:r>
      <w:r>
        <w:br/>
      </w:r>
      <w:r>
        <w:rPr>
          <w:rStyle w:val="VerbatimChar"/>
        </w:rPr>
        <w:t xml:space="preserve">✓ Refund Payments</w:t>
      </w:r>
      <w:r>
        <w:br/>
      </w:r>
      <w:r>
        <w:br/>
      </w:r>
      <w:r>
        <w:rPr>
          <w:rStyle w:val="VerbatimChar"/>
        </w:rPr>
        <w:t xml:space="preserve">✗ Access Other Merchants</w:t>
      </w:r>
      <w:r>
        <w:br/>
      </w:r>
      <w:r>
        <w:br/>
      </w:r>
      <w:r>
        <w:rPr>
          <w:rStyle w:val="VerbatimChar"/>
        </w:rPr>
        <w:t xml:space="preserve">✗ Create Payouts</w:t>
      </w:r>
    </w:p>
    <w:p>
      <w:r>
        <w:pict>
          <v:rect style="width:0;height:1.5pt" o:hralign="center" o:hrstd="t" o:hr="t"/>
        </w:pict>
      </w:r>
    </w:p>
    <w:bookmarkEnd w:id="33"/>
    <w:bookmarkStart w:id="34" w:name="complete-authentication-flow"/>
    <w:p>
      <w:pPr>
        <w:pStyle w:val="Heading1"/>
      </w:pPr>
      <w:r>
        <w:t xml:space="preserve">Complete Authentication Flow</w:t>
      </w:r>
    </w:p>
    <w:p>
      <w:pPr>
        <w:pStyle w:val="SourceCode"/>
      </w:pPr>
      <w:r>
        <w:rPr>
          <w:rStyle w:val="VerbatimChar"/>
        </w:rPr>
        <w:t xml:space="preserve">Merchant</w:t>
      </w:r>
      <w:r>
        <w:br/>
      </w:r>
      <w:r>
        <w:rPr>
          <w:rStyle w:val="VerbatimChar"/>
        </w:rPr>
        <w:t xml:space="preserve">     │</w:t>
      </w:r>
      <w:r>
        <w:br/>
      </w:r>
      <w:r>
        <w:rPr>
          <w:rStyle w:val="VerbatimChar"/>
        </w:rPr>
        <w:t xml:space="preserve">     ▼</w:t>
      </w:r>
      <w:r>
        <w:br/>
      </w:r>
      <w:r>
        <w:rPr>
          <w:rStyle w:val="VerbatimChar"/>
        </w:rPr>
        <w:t xml:space="preserve">API Key</w:t>
      </w:r>
      <w:r>
        <w:br/>
      </w:r>
      <w:r>
        <w:rPr>
          <w:rStyle w:val="VerbatimChar"/>
        </w:rPr>
        <w:t xml:space="preserve">     │</w:t>
      </w:r>
      <w:r>
        <w:br/>
      </w:r>
      <w:r>
        <w:rPr>
          <w:rStyle w:val="VerbatimChar"/>
        </w:rPr>
        <w:t xml:space="preserve">     ▼</w:t>
      </w:r>
      <w:r>
        <w:br/>
      </w:r>
      <w:r>
        <w:rPr>
          <w:rStyle w:val="VerbatimChar"/>
        </w:rPr>
        <w:t xml:space="preserve">Lookup Merchant</w:t>
      </w:r>
      <w:r>
        <w:br/>
      </w:r>
      <w:r>
        <w:rPr>
          <w:rStyle w:val="VerbatimChar"/>
        </w:rPr>
        <w:t xml:space="preserve">     │</w:t>
      </w:r>
      <w:r>
        <w:br/>
      </w:r>
      <w:r>
        <w:rPr>
          <w:rStyle w:val="VerbatimChar"/>
        </w:rPr>
        <w:t xml:space="preserve">     ▼</w:t>
      </w:r>
      <w:r>
        <w:br/>
      </w:r>
      <w:r>
        <w:rPr>
          <w:rStyle w:val="VerbatimChar"/>
        </w:rPr>
        <w:t xml:space="preserve">Merchant Exists?</w:t>
      </w:r>
      <w:r>
        <w:br/>
      </w:r>
      <w:r>
        <w:rPr>
          <w:rStyle w:val="VerbatimChar"/>
        </w:rPr>
        <w:t xml:space="preserve">     │</w:t>
      </w:r>
      <w:r>
        <w:br/>
      </w:r>
      <w:r>
        <w:rPr>
          <w:rStyle w:val="VerbatimChar"/>
        </w:rPr>
        <w:t xml:space="preserve">     ▼</w:t>
      </w:r>
      <w:r>
        <w:br/>
      </w:r>
      <w:r>
        <w:rPr>
          <w:rStyle w:val="VerbatimChar"/>
        </w:rPr>
        <w:t xml:space="preserve">Status Active?</w:t>
      </w:r>
      <w:r>
        <w:br/>
      </w:r>
      <w:r>
        <w:rPr>
          <w:rStyle w:val="VerbatimChar"/>
        </w:rPr>
        <w:t xml:space="preserve">     │</w:t>
      </w:r>
      <w:r>
        <w:br/>
      </w:r>
      <w:r>
        <w:rPr>
          <w:rStyle w:val="VerbatimChar"/>
        </w:rPr>
        <w:t xml:space="preserve">     ▼</w:t>
      </w:r>
      <w:r>
        <w:br/>
      </w:r>
      <w:r>
        <w:rPr>
          <w:rStyle w:val="VerbatimChar"/>
        </w:rPr>
        <w:t xml:space="preserve">Verify HMAC Signature</w:t>
      </w:r>
      <w:r>
        <w:br/>
      </w:r>
      <w:r>
        <w:rPr>
          <w:rStyle w:val="VerbatimChar"/>
        </w:rPr>
        <w:t xml:space="preserve">     │</w:t>
      </w:r>
      <w:r>
        <w:br/>
      </w:r>
      <w:r>
        <w:rPr>
          <w:rStyle w:val="VerbatimChar"/>
        </w:rPr>
        <w:t xml:space="preserve">     ▼</w:t>
      </w:r>
      <w:r>
        <w:br/>
      </w:r>
      <w:r>
        <w:rPr>
          <w:rStyle w:val="VerbatimChar"/>
        </w:rPr>
        <w:t xml:space="preserve">Validate Timestamp</w:t>
      </w:r>
      <w:r>
        <w:br/>
      </w:r>
      <w:r>
        <w:rPr>
          <w:rStyle w:val="VerbatimChar"/>
        </w:rPr>
        <w:t xml:space="preserve">     │</w:t>
      </w:r>
      <w:r>
        <w:br/>
      </w:r>
      <w:r>
        <w:rPr>
          <w:rStyle w:val="VerbatimChar"/>
        </w:rPr>
        <w:t xml:space="preserve">     ▼</w:t>
      </w:r>
      <w:r>
        <w:br/>
      </w:r>
      <w:r>
        <w:rPr>
          <w:rStyle w:val="VerbatimChar"/>
        </w:rPr>
        <w:t xml:space="preserve">Validate Nonce</w:t>
      </w:r>
      <w:r>
        <w:br/>
      </w:r>
      <w:r>
        <w:rPr>
          <w:rStyle w:val="VerbatimChar"/>
        </w:rPr>
        <w:t xml:space="preserve">     │</w:t>
      </w:r>
      <w:r>
        <w:br/>
      </w:r>
      <w:r>
        <w:rPr>
          <w:rStyle w:val="VerbatimChar"/>
        </w:rPr>
        <w:t xml:space="preserve">     ▼</w:t>
      </w:r>
      <w:r>
        <w:br/>
      </w:r>
      <w:r>
        <w:rPr>
          <w:rStyle w:val="VerbatimChar"/>
        </w:rPr>
        <w:t xml:space="preserve">Validate IP / mTLS (if enabled)</w:t>
      </w:r>
      <w:r>
        <w:br/>
      </w:r>
      <w:r>
        <w:rPr>
          <w:rStyle w:val="VerbatimChar"/>
        </w:rPr>
        <w:t xml:space="preserve">     │</w:t>
      </w:r>
      <w:r>
        <w:br/>
      </w:r>
      <w:r>
        <w:rPr>
          <w:rStyle w:val="VerbatimChar"/>
        </w:rPr>
        <w:t xml:space="preserve">     ▼</w:t>
      </w:r>
      <w:r>
        <w:br/>
      </w:r>
      <w:r>
        <w:rPr>
          <w:rStyle w:val="VerbatimChar"/>
        </w:rPr>
        <w:t xml:space="preserve">Check Permissions</w:t>
      </w:r>
      <w:r>
        <w:br/>
      </w:r>
      <w:r>
        <w:rPr>
          <w:rStyle w:val="VerbatimChar"/>
        </w:rPr>
        <w:t xml:space="preserve">     │</w:t>
      </w:r>
      <w:r>
        <w:br/>
      </w:r>
      <w:r>
        <w:rPr>
          <w:rStyle w:val="VerbatimChar"/>
        </w:rPr>
        <w:t xml:space="preserve">     ▼</w:t>
      </w:r>
      <w:r>
        <w:br/>
      </w:r>
      <w:r>
        <w:rPr>
          <w:rStyle w:val="VerbatimChar"/>
        </w:rPr>
        <w:t xml:space="preserve">Authenticated</w:t>
      </w:r>
    </w:p>
    <w:p>
      <w:r>
        <w:pict>
          <v:rect style="width:0;height:1.5pt" o:hralign="center" o:hrstd="t" o:hr="t"/>
        </w:pict>
      </w:r>
    </w:p>
    <w:bookmarkEnd w:id="34"/>
    <w:bookmarkStart w:id="35" w:name="common-authentication-mechanisms"/>
    <w:p>
      <w:pPr>
        <w:pStyle w:val="Heading1"/>
      </w:pPr>
      <w:r>
        <w:t xml:space="preserve">Common Authentication Mechanisms</w:t>
      </w:r>
    </w:p>
    <w:tbl>
      <w:tblPr>
        <w:tblStyle w:val="Table"/>
        <w:tblW w:type="pct" w:w="5000"/>
        <w:tblLayout w:type="fixed"/>
        <w:tblLook w:firstRow="1" w:lastRow="0" w:firstColumn="0" w:lastColumn="0" w:noHBand="0" w:noVBand="0" w:val="0020"/>
      </w:tblPr>
      <w:tblGrid>
        <w:gridCol w:w="1827"/>
        <w:gridCol w:w="2284"/>
        <w:gridCol w:w="1827"/>
        <w:gridCol w:w="1980"/>
      </w:tblGrid>
      <w:tr>
        <w:trPr>
          <w:tblHeader w:val="on"/>
        </w:trPr>
        <w:tc>
          <w:tcPr/>
          <w:p>
            <w:pPr>
              <w:pStyle w:val="Compact"/>
            </w:pPr>
            <w:r>
              <w:t xml:space="preserve">Mechanism</w:t>
            </w:r>
          </w:p>
        </w:tc>
        <w:tc>
          <w:tcPr/>
          <w:p>
            <w:pPr>
              <w:pStyle w:val="Compact"/>
            </w:pPr>
            <w:r>
              <w:t xml:space="preserve">Typical Usage</w:t>
            </w:r>
          </w:p>
        </w:tc>
        <w:tc>
          <w:tcPr/>
          <w:p>
            <w:pPr>
              <w:pStyle w:val="Compact"/>
            </w:pPr>
            <w:r>
              <w:t xml:space="preserve">Advantages</w:t>
            </w:r>
          </w:p>
        </w:tc>
        <w:tc>
          <w:tcPr/>
          <w:p>
            <w:pPr>
              <w:pStyle w:val="Compact"/>
            </w:pPr>
            <w:r>
              <w:t xml:space="preserve">Limitations</w:t>
            </w:r>
          </w:p>
        </w:tc>
      </w:tr>
      <w:tr>
        <w:tc>
          <w:tcPr/>
          <w:p>
            <w:pPr>
              <w:pStyle w:val="Compact"/>
            </w:pPr>
            <w:r>
              <w:t xml:space="preserve">API Key</w:t>
            </w:r>
          </w:p>
        </w:tc>
        <w:tc>
          <w:tcPr/>
          <w:p>
            <w:pPr>
              <w:pStyle w:val="Compact"/>
            </w:pPr>
            <w:r>
              <w:t xml:space="preserve">Public APIs</w:t>
            </w:r>
          </w:p>
        </w:tc>
        <w:tc>
          <w:tcPr/>
          <w:p>
            <w:pPr>
              <w:pStyle w:val="Compact"/>
            </w:pPr>
            <w:r>
              <w:t xml:space="preserve">Simple</w:t>
            </w:r>
          </w:p>
        </w:tc>
        <w:tc>
          <w:tcPr/>
          <w:p>
            <w:pPr>
              <w:pStyle w:val="Compact"/>
            </w:pPr>
            <w:r>
              <w:t xml:space="preserve">Can be leaked</w:t>
            </w:r>
          </w:p>
        </w:tc>
      </w:tr>
      <w:tr>
        <w:tc>
          <w:tcPr/>
          <w:p>
            <w:pPr>
              <w:pStyle w:val="Compact"/>
            </w:pPr>
            <w:r>
              <w:t xml:space="preserve">API Key + Secret</w:t>
            </w:r>
          </w:p>
        </w:tc>
        <w:tc>
          <w:tcPr/>
          <w:p>
            <w:pPr>
              <w:pStyle w:val="Compact"/>
            </w:pPr>
            <w:r>
              <w:t xml:space="preserve">Payment APIs</w:t>
            </w:r>
          </w:p>
        </w:tc>
        <w:tc>
          <w:tcPr/>
          <w:p>
            <w:pPr>
              <w:pStyle w:val="Compact"/>
            </w:pPr>
            <w:r>
              <w:t xml:space="preserve">Widely used</w:t>
            </w:r>
          </w:p>
        </w:tc>
        <w:tc>
          <w:tcPr/>
          <w:p>
            <w:pPr>
              <w:pStyle w:val="Compact"/>
            </w:pPr>
            <w:r>
              <w:t xml:space="preserve">Requires secure storage</w:t>
            </w:r>
          </w:p>
        </w:tc>
      </w:tr>
      <w:tr>
        <w:tc>
          <w:tcPr/>
          <w:p>
            <w:pPr>
              <w:pStyle w:val="Compact"/>
            </w:pPr>
            <w:r>
              <w:t xml:space="preserve">HMAC Signature</w:t>
            </w:r>
          </w:p>
        </w:tc>
        <w:tc>
          <w:tcPr/>
          <w:p>
            <w:pPr>
              <w:pStyle w:val="Compact"/>
            </w:pPr>
            <w:r>
              <w:t xml:space="preserve">Stripe, Razorpay, etc.</w:t>
            </w:r>
          </w:p>
        </w:tc>
        <w:tc>
          <w:tcPr/>
          <w:p>
            <w:pPr>
              <w:pStyle w:val="Compact"/>
            </w:pPr>
            <w:r>
              <w:t xml:space="preserve">Integrity + authenticity</w:t>
            </w:r>
          </w:p>
        </w:tc>
        <w:tc>
          <w:tcPr/>
          <w:p>
            <w:pPr>
              <w:pStyle w:val="Compact"/>
            </w:pPr>
            <w:r>
              <w:t xml:space="preserve">Slightly more complex</w:t>
            </w:r>
          </w:p>
        </w:tc>
      </w:tr>
      <w:tr>
        <w:tc>
          <w:tcPr/>
          <w:p>
            <w:pPr>
              <w:pStyle w:val="Compact"/>
            </w:pPr>
            <w:r>
              <w:t xml:space="preserve">OAuth 2.0 / JWT</w:t>
            </w:r>
          </w:p>
        </w:tc>
        <w:tc>
          <w:tcPr/>
          <w:p>
            <w:pPr>
              <w:pStyle w:val="Compact"/>
            </w:pPr>
            <w:r>
              <w:t xml:space="preserve">Partner APIs</w:t>
            </w:r>
          </w:p>
        </w:tc>
        <w:tc>
          <w:tcPr/>
          <w:p>
            <w:pPr>
              <w:pStyle w:val="Compact"/>
            </w:pPr>
            <w:r>
              <w:t xml:space="preserve">Fine-grained authorization</w:t>
            </w:r>
          </w:p>
        </w:tc>
        <w:tc>
          <w:tcPr/>
          <w:p>
            <w:pPr>
              <w:pStyle w:val="Compact"/>
            </w:pPr>
            <w:r>
              <w:t xml:space="preserve">Token management required</w:t>
            </w:r>
          </w:p>
        </w:tc>
      </w:tr>
      <w:tr>
        <w:tc>
          <w:tcPr/>
          <w:p>
            <w:pPr>
              <w:pStyle w:val="Compact"/>
            </w:pPr>
            <w:r>
              <w:t xml:space="preserve">Mutual TLS (mTLS)</w:t>
            </w:r>
          </w:p>
        </w:tc>
        <w:tc>
          <w:tcPr/>
          <w:p>
            <w:pPr>
              <w:pStyle w:val="Compact"/>
            </w:pPr>
            <w:r>
              <w:t xml:space="preserve">Bank-to-bank communication</w:t>
            </w:r>
          </w:p>
        </w:tc>
        <w:tc>
          <w:tcPr/>
          <w:p>
            <w:pPr>
              <w:pStyle w:val="Compact"/>
            </w:pPr>
            <w:r>
              <w:t xml:space="preserve">Very strong authentication</w:t>
            </w:r>
          </w:p>
        </w:tc>
        <w:tc>
          <w:tcPr/>
          <w:p>
            <w:pPr>
              <w:pStyle w:val="Compact"/>
            </w:pPr>
            <w:r>
              <w:t xml:space="preserve">Certificate management</w:t>
            </w:r>
          </w:p>
        </w:tc>
      </w:tr>
      <w:tr>
        <w:tc>
          <w:tcPr/>
          <w:p>
            <w:pPr>
              <w:pStyle w:val="Compact"/>
            </w:pPr>
            <w:r>
              <w:t xml:space="preserve">IP Allow-List</w:t>
            </w:r>
          </w:p>
        </w:tc>
        <w:tc>
          <w:tcPr/>
          <w:p>
            <w:pPr>
              <w:pStyle w:val="Compact"/>
            </w:pPr>
            <w:r>
              <w:t xml:space="preserve">Enterprise merchants</w:t>
            </w:r>
          </w:p>
        </w:tc>
        <w:tc>
          <w:tcPr/>
          <w:p>
            <w:pPr>
              <w:pStyle w:val="Compact"/>
            </w:pPr>
            <w:r>
              <w:t xml:space="preserve">Additional protection</w:t>
            </w:r>
          </w:p>
        </w:tc>
        <w:tc>
          <w:tcPr/>
          <w:p>
            <w:pPr>
              <w:pStyle w:val="Compact"/>
            </w:pPr>
            <w:r>
              <w:t xml:space="preserve">Doesn’t work well with dynamic IPs</w:t>
            </w:r>
          </w:p>
        </w:tc>
      </w:tr>
    </w:tbl>
    <w:p>
      <w:r>
        <w:pict>
          <v:rect style="width:0;height:1.5pt" o:hralign="center" o:hrstd="t" o:hr="t"/>
        </w:pict>
      </w:r>
    </w:p>
    <w:bookmarkEnd w:id="35"/>
    <w:bookmarkStart w:id="36" w:name="what-can-fail"/>
    <w:p>
      <w:pPr>
        <w:pStyle w:val="Heading1"/>
      </w:pPr>
      <w:r>
        <w:t xml:space="preserve">What Can Fail?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Gateway Response</w:t>
            </w:r>
          </w:p>
        </w:tc>
      </w:tr>
      <w:tr>
        <w:tc>
          <w:tcPr/>
          <w:p>
            <w:pPr>
              <w:pStyle w:val="Compact"/>
            </w:pPr>
            <w:r>
              <w:t xml:space="preserve">Invalid API key</w:t>
            </w:r>
          </w:p>
        </w:tc>
        <w:tc>
          <w:tcPr/>
          <w:p>
            <w:pPr>
              <w:pStyle w:val="Compact"/>
            </w:pPr>
            <w:r>
              <w:t xml:space="preserve">401 Unauthorized</w:t>
            </w:r>
          </w:p>
        </w:tc>
      </w:tr>
      <w:tr>
        <w:tc>
          <w:tcPr/>
          <w:p>
            <w:pPr>
              <w:pStyle w:val="Compact"/>
            </w:pPr>
            <w:r>
              <w:t xml:space="preserve">Invalid HMAC signature</w:t>
            </w:r>
          </w:p>
        </w:tc>
        <w:tc>
          <w:tcPr/>
          <w:p>
            <w:pPr>
              <w:pStyle w:val="Compact"/>
            </w:pPr>
            <w:r>
              <w:t xml:space="preserve">401 Unauthorized</w:t>
            </w:r>
          </w:p>
        </w:tc>
      </w:tr>
      <w:tr>
        <w:tc>
          <w:tcPr/>
          <w:p>
            <w:pPr>
              <w:pStyle w:val="Compact"/>
            </w:pPr>
            <w:r>
              <w:t xml:space="preserve">Expired timestamp</w:t>
            </w:r>
          </w:p>
        </w:tc>
        <w:tc>
          <w:tcPr/>
          <w:p>
            <w:pPr>
              <w:pStyle w:val="Compact"/>
            </w:pPr>
            <w:r>
              <w:t xml:space="preserve">401 Unauthorized</w:t>
            </w:r>
          </w:p>
        </w:tc>
      </w:tr>
      <w:tr>
        <w:tc>
          <w:tcPr/>
          <w:p>
            <w:pPr>
              <w:pStyle w:val="Compact"/>
            </w:pPr>
            <w:r>
              <w:t xml:space="preserve">Replay attack (duplicate nonce)</w:t>
            </w:r>
          </w:p>
        </w:tc>
        <w:tc>
          <w:tcPr/>
          <w:p>
            <w:pPr>
              <w:pStyle w:val="Compact"/>
            </w:pPr>
            <w:r>
              <w:t xml:space="preserve">401 Unauthorized</w:t>
            </w:r>
          </w:p>
        </w:tc>
      </w:tr>
      <w:tr>
        <w:tc>
          <w:tcPr/>
          <w:p>
            <w:pPr>
              <w:pStyle w:val="Compact"/>
            </w:pPr>
            <w:r>
              <w:t xml:space="preserve">Merchant suspended</w:t>
            </w:r>
          </w:p>
        </w:tc>
        <w:tc>
          <w:tcPr/>
          <w:p>
            <w:pPr>
              <w:pStyle w:val="Compact"/>
            </w:pPr>
            <w:r>
              <w:t xml:space="preserve">403 Forbidden</w:t>
            </w:r>
          </w:p>
        </w:tc>
      </w:tr>
      <w:tr>
        <w:tc>
          <w:tcPr/>
          <w:p>
            <w:pPr>
              <w:pStyle w:val="Compact"/>
            </w:pPr>
            <w:r>
              <w:t xml:space="preserve">Missing permission</w:t>
            </w:r>
          </w:p>
        </w:tc>
        <w:tc>
          <w:tcPr/>
          <w:p>
            <w:pPr>
              <w:pStyle w:val="Compact"/>
            </w:pPr>
            <w:r>
              <w:t xml:space="preserve">403 Forbidden</w:t>
            </w:r>
          </w:p>
        </w:tc>
      </w:tr>
      <w:tr>
        <w:tc>
          <w:tcPr/>
          <w:p>
            <w:pPr>
              <w:pStyle w:val="Compact"/>
            </w:pPr>
            <w:r>
              <w:t xml:space="preserve">Rate limit exceeded</w:t>
            </w:r>
          </w:p>
        </w:tc>
        <w:tc>
          <w:tcPr/>
          <w:p>
            <w:pPr>
              <w:pStyle w:val="Compact"/>
            </w:pPr>
            <w:r>
              <w:t xml:space="preserve">429 Too Many Requests</w:t>
            </w:r>
          </w:p>
        </w:tc>
      </w:tr>
    </w:tbl>
    <w:p>
      <w:r>
        <w:pict>
          <v:rect style="width:0;height:1.5pt" o:hralign="center" o:hrstd="t" o:hr="t"/>
        </w:pict>
      </w:r>
    </w:p>
    <w:bookmarkEnd w:id="36"/>
    <w:bookmarkStart w:id="37" w:name="staff-engineer-perspective"/>
    <w:p>
      <w:pPr>
        <w:pStyle w:val="Heading1"/>
      </w:pPr>
      <w:r>
        <w:t xml:space="preserve">Staff Engineer Perspective</w:t>
      </w:r>
    </w:p>
    <w:p>
      <w:pPr>
        <w:pStyle w:val="FirstParagraph"/>
      </w:pPr>
      <w:r>
        <w:t xml:space="preserve">Merchant authentication is</w:t>
      </w:r>
      <w:r>
        <w:t xml:space="preserve"> </w:t>
      </w:r>
      <w:r>
        <w:rPr>
          <w:b/>
          <w:bCs/>
        </w:rPr>
        <w:t xml:space="preserve">not just checking an API key</w:t>
      </w:r>
      <w:r>
        <w:t xml:space="preserve">. It is a layered security model.</w:t>
      </w:r>
    </w:p>
    <w:p>
      <w:pPr>
        <w:pStyle w:val="BodyText"/>
      </w:pPr>
      <w:r>
        <w:t xml:space="preserve">A production-grade gateway combines multiple mechanisms:</w:t>
      </w:r>
    </w:p>
    <w:p>
      <w:pPr>
        <w:pStyle w:val="Compact"/>
        <w:numPr>
          <w:ilvl w:val="0"/>
          <w:numId w:val="1004"/>
        </w:numPr>
      </w:pPr>
      <w:r>
        <w:t xml:space="preserve">API Key or OAuth for identity</w:t>
      </w:r>
    </w:p>
    <w:p>
      <w:pPr>
        <w:pStyle w:val="Compact"/>
        <w:numPr>
          <w:ilvl w:val="0"/>
          <w:numId w:val="1004"/>
        </w:numPr>
      </w:pPr>
      <w:r>
        <w:t xml:space="preserve">HMAC signatures for message integrity</w:t>
      </w:r>
    </w:p>
    <w:p>
      <w:pPr>
        <w:pStyle w:val="Compact"/>
        <w:numPr>
          <w:ilvl w:val="0"/>
          <w:numId w:val="1004"/>
        </w:numPr>
      </w:pPr>
      <w:r>
        <w:t xml:space="preserve">TLS/mTLS for secure transport</w:t>
      </w:r>
    </w:p>
    <w:p>
      <w:pPr>
        <w:pStyle w:val="Compact"/>
        <w:numPr>
          <w:ilvl w:val="0"/>
          <w:numId w:val="1004"/>
        </w:numPr>
      </w:pPr>
      <w:r>
        <w:t xml:space="preserve">Timestamps and nonces for replay protection</w:t>
      </w:r>
    </w:p>
    <w:p>
      <w:pPr>
        <w:pStyle w:val="Compact"/>
        <w:numPr>
          <w:ilvl w:val="0"/>
          <w:numId w:val="1004"/>
        </w:numPr>
      </w:pPr>
      <w:r>
        <w:t xml:space="preserve">IP allow-listing for network-level security</w:t>
      </w:r>
    </w:p>
    <w:p>
      <w:pPr>
        <w:pStyle w:val="Compact"/>
        <w:numPr>
          <w:ilvl w:val="0"/>
          <w:numId w:val="1004"/>
        </w:numPr>
      </w:pPr>
      <w:r>
        <w:t xml:space="preserve">Authorization policies for access control</w:t>
      </w:r>
    </w:p>
    <w:p>
      <w:pPr>
        <w:pStyle w:val="Compact"/>
        <w:numPr>
          <w:ilvl w:val="0"/>
          <w:numId w:val="1004"/>
        </w:numPr>
      </w:pPr>
      <w:r>
        <w:t xml:space="preserve">Rate limiting to protect the platform</w:t>
      </w:r>
    </w:p>
    <w:p>
      <w:pPr>
        <w:pStyle w:val="FirstParagraph"/>
      </w:pPr>
      <w:r>
        <w:t xml:space="preserve">This defense-in-depth approach ensures that even if one control is compromised, additional layers continue to protect the payment system.</w:t>
      </w:r>
    </w:p>
    <w:p>
      <w:r>
        <w:pict>
          <v:rect style="width:0;height:1.5pt" o:hralign="center" o:hrstd="t" o:hr="t"/>
        </w:pict>
      </w:r>
    </w:p>
    <w:bookmarkEnd w:id="37"/>
    <w:bookmarkStart w:id="38" w:name="interview-summary-45-seconds"/>
    <w:p>
      <w:pPr>
        <w:pStyle w:val="Heading1"/>
      </w:pPr>
      <w:r>
        <w:t xml:space="preserve">Interview Summary (45 seconds)</w:t>
      </w:r>
    </w:p>
    <w:p>
      <w:pPr>
        <w:pStyle w:val="BlockText"/>
      </w:pPr>
      <w:r>
        <w:t xml:space="preserve">When a merchant sends a payment request, the gateway first authenticates the merchant before performing any business logic. It verifies the merchant’s credentials using mechanisms such as API keys, OAuth tokens, or mutual TLS, validates the HMAC signature to ensure the request hasn’t been tampered with, checks timestamps and nonces to prevent replay attacks, and verifies that the merchant is active and authorized to perform the requested operation. Only after these security checks pass does the gateway proceed with payment validation and processing. In production systems, authentication is implemented as a layered security model rather than relying on a single mechanism.</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2026-07-28T05:07:45Z</dcterms:created>
  <dcterms:modified xsi:type="dcterms:W3CDTF">2026-07-28T05:07:45Z</dcterms:modified>
</cp:coreProperties>
</file>

<file path=docProps/custom.xml><?xml version="1.0" encoding="utf-8"?>
<Properties xmlns="http://schemas.openxmlformats.org/officeDocument/2006/custom-properties" xmlns:vt="http://schemas.openxmlformats.org/officeDocument/2006/docPropsVTypes"/>
</file>