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0F268" w14:textId="77777777" w:rsidR="00605C97" w:rsidRDefault="00605C97"/>
    <w:sectPr w:rsidR="00605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85"/>
    <w:rsid w:val="00605C97"/>
    <w:rsid w:val="00E7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A53EF2"/>
  <w15:chartTrackingRefBased/>
  <w15:docId w15:val="{29125C82-3942-384D-8E62-6AE2CD99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S. Solanki</dc:creator>
  <cp:keywords/>
  <dc:description/>
  <cp:lastModifiedBy>Vivek S. Solanki</cp:lastModifiedBy>
  <cp:revision>1</cp:revision>
  <dcterms:created xsi:type="dcterms:W3CDTF">2023-04-02T12:37:00Z</dcterms:created>
  <dcterms:modified xsi:type="dcterms:W3CDTF">2023-04-02T12:37:00Z</dcterms:modified>
</cp:coreProperties>
</file>