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609" w:type="dxa"/>
        <w:jc w:val="center"/>
        <w:tblLook w:val="04A0" w:firstRow="1" w:lastRow="0" w:firstColumn="1" w:lastColumn="0" w:noHBand="0" w:noVBand="1"/>
      </w:tblPr>
      <w:tblGrid>
        <w:gridCol w:w="3325"/>
        <w:gridCol w:w="1604"/>
        <w:gridCol w:w="4680"/>
      </w:tblGrid>
      <w:tr w:rsidR="0005549C" w:rsidRPr="00342247" w:rsidTr="00A36569">
        <w:trPr>
          <w:trHeight w:val="440"/>
          <w:jc w:val="center"/>
        </w:trPr>
        <w:tc>
          <w:tcPr>
            <w:tcW w:w="9609" w:type="dxa"/>
            <w:gridSpan w:val="3"/>
            <w:tcBorders>
              <w:top w:val="single" w:sz="4" w:space="0" w:color="auto"/>
              <w:left w:val="single" w:sz="4" w:space="0" w:color="auto"/>
              <w:bottom w:val="single" w:sz="4" w:space="0" w:color="auto"/>
              <w:right w:val="single" w:sz="4" w:space="0" w:color="auto"/>
            </w:tcBorders>
            <w:shd w:val="clear" w:color="auto" w:fill="CBD3DE" w:themeFill="text2" w:themeFillTint="40"/>
            <w:hideMark/>
          </w:tcPr>
          <w:p w:rsidR="0005549C" w:rsidRPr="00342247" w:rsidRDefault="0005549C" w:rsidP="00A36569">
            <w:pPr>
              <w:spacing w:line="20" w:lineRule="atLeast"/>
              <w:jc w:val="both"/>
              <w:rPr>
                <w:rFonts w:ascii="Arial" w:eastAsiaTheme="minorHAnsi" w:hAnsi="Arial" w:cs="Arial"/>
                <w:b/>
                <w:bCs/>
                <w:sz w:val="20"/>
                <w:szCs w:val="20"/>
              </w:rPr>
            </w:pPr>
            <w:r w:rsidRPr="00342247">
              <w:rPr>
                <w:rFonts w:ascii="Arial" w:hAnsi="Arial" w:cs="Arial"/>
                <w:b/>
                <w:bCs/>
                <w:sz w:val="20"/>
                <w:szCs w:val="20"/>
              </w:rPr>
              <w:t xml:space="preserve">Candidate Submittal Cover Page </w:t>
            </w:r>
          </w:p>
        </w:tc>
      </w:tr>
      <w:tr w:rsidR="0005549C" w:rsidRPr="00342247" w:rsidTr="00A36569">
        <w:trPr>
          <w:trHeight w:val="494"/>
          <w:jc w:val="center"/>
        </w:trPr>
        <w:tc>
          <w:tcPr>
            <w:tcW w:w="3325" w:type="dxa"/>
            <w:tcBorders>
              <w:top w:val="single" w:sz="4" w:space="0" w:color="auto"/>
              <w:left w:val="single" w:sz="4" w:space="0" w:color="auto"/>
              <w:bottom w:val="single" w:sz="4" w:space="0" w:color="auto"/>
              <w:right w:val="single" w:sz="4" w:space="0" w:color="auto"/>
            </w:tcBorders>
            <w:shd w:val="clear" w:color="auto" w:fill="EAEDF1" w:themeFill="text2" w:themeFillTint="1A"/>
            <w:hideMark/>
          </w:tcPr>
          <w:p w:rsidR="0005549C" w:rsidRPr="00342247" w:rsidRDefault="0005549C" w:rsidP="00A36569">
            <w:pPr>
              <w:spacing w:line="20" w:lineRule="atLeast"/>
              <w:jc w:val="both"/>
              <w:rPr>
                <w:rFonts w:ascii="Arial" w:hAnsi="Arial" w:cs="Arial"/>
                <w:sz w:val="20"/>
                <w:szCs w:val="20"/>
              </w:rPr>
            </w:pPr>
            <w:r w:rsidRPr="00342247">
              <w:rPr>
                <w:rFonts w:ascii="Arial" w:hAnsi="Arial" w:cs="Arial"/>
                <w:sz w:val="20"/>
                <w:szCs w:val="20"/>
              </w:rPr>
              <w:t>Candidate Name:</w:t>
            </w:r>
          </w:p>
        </w:tc>
        <w:tc>
          <w:tcPr>
            <w:tcW w:w="6284" w:type="dxa"/>
            <w:gridSpan w:val="2"/>
            <w:tcBorders>
              <w:top w:val="single" w:sz="4" w:space="0" w:color="auto"/>
              <w:left w:val="single" w:sz="4" w:space="0" w:color="auto"/>
              <w:bottom w:val="single" w:sz="4" w:space="0" w:color="auto"/>
              <w:right w:val="single" w:sz="4" w:space="0" w:color="auto"/>
            </w:tcBorders>
            <w:hideMark/>
          </w:tcPr>
          <w:p w:rsidR="0005549C" w:rsidRPr="00342247" w:rsidRDefault="0005549C" w:rsidP="00A36569">
            <w:pPr>
              <w:spacing w:line="20" w:lineRule="atLeast"/>
              <w:jc w:val="both"/>
              <w:rPr>
                <w:rFonts w:ascii="Arial" w:hAnsi="Arial" w:cs="Arial"/>
                <w:sz w:val="20"/>
                <w:szCs w:val="20"/>
              </w:rPr>
            </w:pPr>
            <w:r w:rsidRPr="0005549C">
              <w:rPr>
                <w:rFonts w:ascii="Arial" w:hAnsi="Arial" w:cs="Arial"/>
                <w:sz w:val="20"/>
                <w:szCs w:val="20"/>
              </w:rPr>
              <w:t>Sai Datta Yerlagadda</w:t>
            </w:r>
          </w:p>
        </w:tc>
      </w:tr>
      <w:tr w:rsidR="0005549C" w:rsidRPr="00342247" w:rsidTr="00A36569">
        <w:trPr>
          <w:trHeight w:val="444"/>
          <w:jc w:val="center"/>
        </w:trPr>
        <w:tc>
          <w:tcPr>
            <w:tcW w:w="3325" w:type="dxa"/>
            <w:tcBorders>
              <w:top w:val="single" w:sz="4" w:space="0" w:color="auto"/>
              <w:left w:val="single" w:sz="4" w:space="0" w:color="auto"/>
              <w:bottom w:val="single" w:sz="4" w:space="0" w:color="auto"/>
              <w:right w:val="single" w:sz="4" w:space="0" w:color="auto"/>
            </w:tcBorders>
            <w:shd w:val="clear" w:color="auto" w:fill="EAEDF1" w:themeFill="text2" w:themeFillTint="1A"/>
            <w:hideMark/>
          </w:tcPr>
          <w:p w:rsidR="0005549C" w:rsidRPr="00342247" w:rsidRDefault="0005549C" w:rsidP="00A36569">
            <w:pPr>
              <w:spacing w:line="20" w:lineRule="atLeast"/>
              <w:jc w:val="both"/>
              <w:rPr>
                <w:rFonts w:ascii="Arial" w:hAnsi="Arial" w:cs="Arial"/>
                <w:sz w:val="20"/>
                <w:szCs w:val="20"/>
              </w:rPr>
            </w:pPr>
            <w:r w:rsidRPr="00342247">
              <w:rPr>
                <w:rFonts w:ascii="Arial" w:hAnsi="Arial" w:cs="Arial"/>
                <w:sz w:val="20"/>
                <w:szCs w:val="20"/>
              </w:rPr>
              <w:t>Phone Number:</w:t>
            </w:r>
          </w:p>
        </w:tc>
        <w:tc>
          <w:tcPr>
            <w:tcW w:w="6284" w:type="dxa"/>
            <w:gridSpan w:val="2"/>
            <w:tcBorders>
              <w:top w:val="single" w:sz="4" w:space="0" w:color="auto"/>
              <w:left w:val="single" w:sz="4" w:space="0" w:color="auto"/>
              <w:bottom w:val="single" w:sz="4" w:space="0" w:color="auto"/>
              <w:right w:val="single" w:sz="4" w:space="0" w:color="auto"/>
            </w:tcBorders>
            <w:hideMark/>
          </w:tcPr>
          <w:p w:rsidR="0005549C" w:rsidRPr="00342247" w:rsidRDefault="0005549C" w:rsidP="00A36569">
            <w:pPr>
              <w:spacing w:line="20" w:lineRule="atLeast"/>
              <w:jc w:val="both"/>
              <w:rPr>
                <w:rFonts w:ascii="Arial" w:hAnsi="Arial" w:cs="Arial"/>
                <w:sz w:val="20"/>
                <w:szCs w:val="20"/>
              </w:rPr>
            </w:pPr>
            <w:r w:rsidRPr="0005549C">
              <w:rPr>
                <w:rFonts w:ascii="Arial" w:hAnsi="Arial" w:cs="Arial"/>
                <w:sz w:val="20"/>
                <w:szCs w:val="20"/>
              </w:rPr>
              <w:t>980-272-7461</w:t>
            </w:r>
          </w:p>
        </w:tc>
      </w:tr>
      <w:tr w:rsidR="0005549C" w:rsidRPr="00342247" w:rsidTr="00A36569">
        <w:trPr>
          <w:trHeight w:val="494"/>
          <w:jc w:val="center"/>
        </w:trPr>
        <w:tc>
          <w:tcPr>
            <w:tcW w:w="3325" w:type="dxa"/>
            <w:tcBorders>
              <w:top w:val="single" w:sz="4" w:space="0" w:color="auto"/>
              <w:left w:val="single" w:sz="4" w:space="0" w:color="auto"/>
              <w:bottom w:val="single" w:sz="4" w:space="0" w:color="auto"/>
              <w:right w:val="single" w:sz="4" w:space="0" w:color="auto"/>
            </w:tcBorders>
            <w:shd w:val="clear" w:color="auto" w:fill="EAEDF1" w:themeFill="text2" w:themeFillTint="1A"/>
            <w:hideMark/>
          </w:tcPr>
          <w:p w:rsidR="0005549C" w:rsidRPr="00342247" w:rsidRDefault="0005549C" w:rsidP="00A36569">
            <w:pPr>
              <w:spacing w:line="20" w:lineRule="atLeast"/>
              <w:jc w:val="both"/>
              <w:rPr>
                <w:rFonts w:ascii="Arial" w:hAnsi="Arial" w:cs="Arial"/>
                <w:sz w:val="20"/>
                <w:szCs w:val="20"/>
              </w:rPr>
            </w:pPr>
            <w:r w:rsidRPr="00342247">
              <w:rPr>
                <w:rFonts w:ascii="Arial" w:hAnsi="Arial" w:cs="Arial"/>
                <w:sz w:val="20"/>
                <w:szCs w:val="20"/>
              </w:rPr>
              <w:t>Email Address:</w:t>
            </w:r>
          </w:p>
        </w:tc>
        <w:tc>
          <w:tcPr>
            <w:tcW w:w="6284" w:type="dxa"/>
            <w:gridSpan w:val="2"/>
            <w:tcBorders>
              <w:top w:val="single" w:sz="4" w:space="0" w:color="auto"/>
              <w:left w:val="single" w:sz="4" w:space="0" w:color="auto"/>
              <w:bottom w:val="single" w:sz="4" w:space="0" w:color="auto"/>
              <w:right w:val="single" w:sz="4" w:space="0" w:color="auto"/>
            </w:tcBorders>
            <w:hideMark/>
          </w:tcPr>
          <w:p w:rsidR="0005549C" w:rsidRPr="00342247" w:rsidRDefault="0005549C" w:rsidP="00A36569">
            <w:pPr>
              <w:spacing w:line="20" w:lineRule="atLeast"/>
              <w:jc w:val="both"/>
              <w:rPr>
                <w:rFonts w:ascii="Arial" w:hAnsi="Arial" w:cs="Arial"/>
                <w:sz w:val="20"/>
                <w:szCs w:val="20"/>
              </w:rPr>
            </w:pPr>
            <w:r w:rsidRPr="0005549C">
              <w:rPr>
                <w:rFonts w:ascii="Arial" w:hAnsi="Arial" w:cs="Arial"/>
                <w:sz w:val="20"/>
                <w:szCs w:val="20"/>
              </w:rPr>
              <w:t>saidattayerlagadda@gmail.com</w:t>
            </w:r>
          </w:p>
        </w:tc>
      </w:tr>
      <w:tr w:rsidR="0005549C" w:rsidTr="00A36569">
        <w:trPr>
          <w:trHeight w:val="494"/>
          <w:jc w:val="center"/>
        </w:trPr>
        <w:tc>
          <w:tcPr>
            <w:tcW w:w="3325" w:type="dxa"/>
            <w:tcBorders>
              <w:top w:val="single" w:sz="4" w:space="0" w:color="auto"/>
              <w:left w:val="single" w:sz="4" w:space="0" w:color="auto"/>
              <w:bottom w:val="single" w:sz="4" w:space="0" w:color="auto"/>
              <w:right w:val="single" w:sz="4" w:space="0" w:color="auto"/>
            </w:tcBorders>
            <w:shd w:val="clear" w:color="auto" w:fill="EAEDF1" w:themeFill="text2" w:themeFillTint="1A"/>
          </w:tcPr>
          <w:p w:rsidR="0005549C" w:rsidRPr="00342247" w:rsidRDefault="0005549C" w:rsidP="00A36569">
            <w:pPr>
              <w:spacing w:line="20" w:lineRule="atLeast"/>
              <w:jc w:val="both"/>
              <w:rPr>
                <w:rFonts w:ascii="Arial" w:hAnsi="Arial" w:cs="Arial"/>
                <w:sz w:val="20"/>
                <w:szCs w:val="20"/>
              </w:rPr>
            </w:pPr>
            <w:r>
              <w:rPr>
                <w:rFonts w:ascii="Arial" w:hAnsi="Arial" w:cs="Arial"/>
                <w:sz w:val="20"/>
                <w:szCs w:val="20"/>
              </w:rPr>
              <w:t>LinkedIn:</w:t>
            </w:r>
          </w:p>
        </w:tc>
        <w:tc>
          <w:tcPr>
            <w:tcW w:w="6284" w:type="dxa"/>
            <w:gridSpan w:val="2"/>
            <w:tcBorders>
              <w:top w:val="single" w:sz="4" w:space="0" w:color="auto"/>
              <w:left w:val="single" w:sz="4" w:space="0" w:color="auto"/>
              <w:bottom w:val="single" w:sz="4" w:space="0" w:color="auto"/>
              <w:right w:val="single" w:sz="4" w:space="0" w:color="auto"/>
            </w:tcBorders>
          </w:tcPr>
          <w:p w:rsidR="0005549C" w:rsidRDefault="0005549C" w:rsidP="00A36569">
            <w:pPr>
              <w:spacing w:line="20" w:lineRule="atLeast"/>
              <w:jc w:val="both"/>
              <w:rPr>
                <w:rFonts w:ascii="Arial" w:hAnsi="Arial" w:cs="Arial"/>
                <w:sz w:val="20"/>
                <w:szCs w:val="20"/>
              </w:rPr>
            </w:pPr>
            <w:r w:rsidRPr="0005549C">
              <w:rPr>
                <w:rFonts w:ascii="Arial" w:hAnsi="Arial" w:cs="Arial"/>
                <w:sz w:val="20"/>
                <w:szCs w:val="20"/>
              </w:rPr>
              <w:t>https://www.linkedin.com/in/sai-datta-y-5a1b522a6/</w:t>
            </w:r>
          </w:p>
        </w:tc>
      </w:tr>
      <w:tr w:rsidR="0005549C" w:rsidRPr="00342247" w:rsidTr="00A36569">
        <w:trPr>
          <w:trHeight w:val="494"/>
          <w:jc w:val="center"/>
        </w:trPr>
        <w:tc>
          <w:tcPr>
            <w:tcW w:w="3325" w:type="dxa"/>
            <w:tcBorders>
              <w:top w:val="single" w:sz="4" w:space="0" w:color="auto"/>
              <w:left w:val="single" w:sz="4" w:space="0" w:color="auto"/>
              <w:bottom w:val="single" w:sz="4" w:space="0" w:color="auto"/>
              <w:right w:val="single" w:sz="4" w:space="0" w:color="auto"/>
            </w:tcBorders>
            <w:shd w:val="clear" w:color="auto" w:fill="EAEDF1" w:themeFill="text2" w:themeFillTint="1A"/>
            <w:hideMark/>
          </w:tcPr>
          <w:p w:rsidR="0005549C" w:rsidRPr="00342247" w:rsidRDefault="0005549C" w:rsidP="00A36569">
            <w:pPr>
              <w:spacing w:line="20" w:lineRule="atLeast"/>
              <w:jc w:val="both"/>
              <w:rPr>
                <w:rFonts w:ascii="Arial" w:hAnsi="Arial" w:cs="Arial"/>
                <w:sz w:val="20"/>
                <w:szCs w:val="20"/>
              </w:rPr>
            </w:pPr>
            <w:r w:rsidRPr="00342247">
              <w:rPr>
                <w:rFonts w:ascii="Arial" w:hAnsi="Arial" w:cs="Arial"/>
                <w:sz w:val="20"/>
                <w:szCs w:val="20"/>
              </w:rPr>
              <w:t>Current location:</w:t>
            </w:r>
          </w:p>
        </w:tc>
        <w:tc>
          <w:tcPr>
            <w:tcW w:w="6284" w:type="dxa"/>
            <w:gridSpan w:val="2"/>
            <w:tcBorders>
              <w:top w:val="single" w:sz="4" w:space="0" w:color="auto"/>
              <w:left w:val="single" w:sz="4" w:space="0" w:color="auto"/>
              <w:bottom w:val="single" w:sz="4" w:space="0" w:color="auto"/>
              <w:right w:val="single" w:sz="4" w:space="0" w:color="auto"/>
            </w:tcBorders>
          </w:tcPr>
          <w:p w:rsidR="0005549C" w:rsidRPr="00342247" w:rsidRDefault="0005549C" w:rsidP="00A36569">
            <w:pPr>
              <w:spacing w:line="20" w:lineRule="atLeast"/>
              <w:jc w:val="both"/>
              <w:rPr>
                <w:rFonts w:ascii="Arial" w:hAnsi="Arial" w:cs="Arial"/>
                <w:sz w:val="20"/>
                <w:szCs w:val="20"/>
              </w:rPr>
            </w:pPr>
            <w:r w:rsidRPr="0005549C">
              <w:rPr>
                <w:rFonts w:ascii="Arial" w:hAnsi="Arial" w:cs="Arial"/>
                <w:sz w:val="20"/>
                <w:szCs w:val="20"/>
              </w:rPr>
              <w:t>Saint Cloud, FL</w:t>
            </w:r>
          </w:p>
        </w:tc>
      </w:tr>
      <w:tr w:rsidR="0005549C" w:rsidRPr="00342247" w:rsidTr="00A36569">
        <w:trPr>
          <w:trHeight w:val="511"/>
          <w:jc w:val="center"/>
        </w:trPr>
        <w:tc>
          <w:tcPr>
            <w:tcW w:w="3325" w:type="dxa"/>
            <w:tcBorders>
              <w:top w:val="single" w:sz="4" w:space="0" w:color="auto"/>
              <w:left w:val="single" w:sz="4" w:space="0" w:color="auto"/>
              <w:bottom w:val="single" w:sz="4" w:space="0" w:color="auto"/>
              <w:right w:val="single" w:sz="4" w:space="0" w:color="auto"/>
            </w:tcBorders>
            <w:shd w:val="clear" w:color="auto" w:fill="EAEDF1" w:themeFill="text2" w:themeFillTint="1A"/>
            <w:hideMark/>
          </w:tcPr>
          <w:p w:rsidR="0005549C" w:rsidRPr="00342247" w:rsidRDefault="0005549C" w:rsidP="00A36569">
            <w:pPr>
              <w:spacing w:line="20" w:lineRule="atLeast"/>
              <w:jc w:val="both"/>
              <w:rPr>
                <w:rFonts w:ascii="Arial" w:hAnsi="Arial" w:cs="Arial"/>
                <w:sz w:val="20"/>
                <w:szCs w:val="20"/>
              </w:rPr>
            </w:pPr>
            <w:r w:rsidRPr="00342247">
              <w:rPr>
                <w:rFonts w:ascii="Arial" w:hAnsi="Arial" w:cs="Arial"/>
                <w:sz w:val="20"/>
                <w:szCs w:val="20"/>
              </w:rPr>
              <w:t xml:space="preserve">Willing to Relocate? </w:t>
            </w:r>
          </w:p>
        </w:tc>
        <w:tc>
          <w:tcPr>
            <w:tcW w:w="6284" w:type="dxa"/>
            <w:gridSpan w:val="2"/>
            <w:tcBorders>
              <w:top w:val="single" w:sz="4" w:space="0" w:color="auto"/>
              <w:left w:val="single" w:sz="4" w:space="0" w:color="auto"/>
              <w:bottom w:val="single" w:sz="4" w:space="0" w:color="auto"/>
              <w:right w:val="single" w:sz="4" w:space="0" w:color="auto"/>
            </w:tcBorders>
          </w:tcPr>
          <w:p w:rsidR="0005549C" w:rsidRPr="00342247" w:rsidRDefault="0005549C" w:rsidP="00A36569">
            <w:pPr>
              <w:spacing w:line="20" w:lineRule="atLeast"/>
              <w:jc w:val="both"/>
              <w:rPr>
                <w:rFonts w:ascii="Arial" w:hAnsi="Arial" w:cs="Arial"/>
                <w:sz w:val="20"/>
                <w:szCs w:val="20"/>
              </w:rPr>
            </w:pPr>
            <w:r>
              <w:rPr>
                <w:rFonts w:ascii="Arial" w:hAnsi="Arial" w:cs="Arial"/>
                <w:sz w:val="20"/>
                <w:szCs w:val="20"/>
              </w:rPr>
              <w:t>Yes</w:t>
            </w:r>
          </w:p>
        </w:tc>
      </w:tr>
      <w:tr w:rsidR="0005549C" w:rsidRPr="00342247" w:rsidTr="00A36569">
        <w:trPr>
          <w:trHeight w:val="511"/>
          <w:jc w:val="center"/>
        </w:trPr>
        <w:tc>
          <w:tcPr>
            <w:tcW w:w="3325" w:type="dxa"/>
            <w:tcBorders>
              <w:top w:val="single" w:sz="4" w:space="0" w:color="auto"/>
              <w:left w:val="single" w:sz="4" w:space="0" w:color="auto"/>
              <w:bottom w:val="single" w:sz="4" w:space="0" w:color="auto"/>
              <w:right w:val="single" w:sz="4" w:space="0" w:color="auto"/>
            </w:tcBorders>
            <w:shd w:val="clear" w:color="auto" w:fill="EAEDF1" w:themeFill="text2" w:themeFillTint="1A"/>
            <w:hideMark/>
          </w:tcPr>
          <w:p w:rsidR="0005549C" w:rsidRPr="00342247" w:rsidRDefault="0005549C" w:rsidP="00A36569">
            <w:pPr>
              <w:spacing w:line="20" w:lineRule="atLeast"/>
              <w:jc w:val="both"/>
              <w:rPr>
                <w:rFonts w:ascii="Arial" w:hAnsi="Arial" w:cs="Arial"/>
                <w:sz w:val="20"/>
                <w:szCs w:val="20"/>
              </w:rPr>
            </w:pPr>
            <w:r w:rsidRPr="00342247">
              <w:rPr>
                <w:rFonts w:ascii="Arial" w:hAnsi="Arial" w:cs="Arial"/>
                <w:sz w:val="20"/>
                <w:szCs w:val="20"/>
              </w:rPr>
              <w:t xml:space="preserve">Former TCS employee / contractor? </w:t>
            </w:r>
          </w:p>
          <w:p w:rsidR="0005549C" w:rsidRPr="00342247" w:rsidRDefault="0005549C" w:rsidP="00A36569">
            <w:pPr>
              <w:spacing w:line="20" w:lineRule="atLeast"/>
              <w:jc w:val="both"/>
              <w:rPr>
                <w:rFonts w:ascii="Arial" w:hAnsi="Arial" w:cs="Arial"/>
                <w:sz w:val="20"/>
                <w:szCs w:val="20"/>
              </w:rPr>
            </w:pPr>
            <w:r w:rsidRPr="00342247">
              <w:rPr>
                <w:rFonts w:ascii="Arial" w:hAnsi="Arial" w:cs="Arial"/>
                <w:sz w:val="20"/>
                <w:szCs w:val="20"/>
              </w:rPr>
              <w:t>(Please specify employment type and when)</w:t>
            </w:r>
          </w:p>
        </w:tc>
        <w:tc>
          <w:tcPr>
            <w:tcW w:w="6284" w:type="dxa"/>
            <w:gridSpan w:val="2"/>
            <w:tcBorders>
              <w:top w:val="single" w:sz="4" w:space="0" w:color="auto"/>
              <w:left w:val="single" w:sz="4" w:space="0" w:color="auto"/>
              <w:bottom w:val="single" w:sz="4" w:space="0" w:color="auto"/>
              <w:right w:val="single" w:sz="4" w:space="0" w:color="auto"/>
            </w:tcBorders>
          </w:tcPr>
          <w:p w:rsidR="0005549C" w:rsidRPr="00342247" w:rsidRDefault="0005549C" w:rsidP="00A36569">
            <w:pPr>
              <w:spacing w:line="20" w:lineRule="atLeast"/>
              <w:jc w:val="both"/>
              <w:rPr>
                <w:rFonts w:ascii="Arial" w:hAnsi="Arial" w:cs="Arial"/>
                <w:sz w:val="20"/>
                <w:szCs w:val="20"/>
              </w:rPr>
            </w:pPr>
            <w:r w:rsidRPr="00342247">
              <w:rPr>
                <w:rFonts w:ascii="Arial" w:hAnsi="Arial" w:cs="Arial"/>
                <w:sz w:val="20"/>
                <w:szCs w:val="20"/>
              </w:rPr>
              <w:t>No</w:t>
            </w:r>
          </w:p>
        </w:tc>
      </w:tr>
      <w:tr w:rsidR="0005549C" w:rsidRPr="00342247" w:rsidTr="00A36569">
        <w:trPr>
          <w:trHeight w:val="854"/>
          <w:jc w:val="center"/>
        </w:trPr>
        <w:tc>
          <w:tcPr>
            <w:tcW w:w="9609" w:type="dxa"/>
            <w:gridSpan w:val="3"/>
            <w:tcBorders>
              <w:top w:val="single" w:sz="4" w:space="0" w:color="auto"/>
              <w:left w:val="single" w:sz="4" w:space="0" w:color="auto"/>
              <w:bottom w:val="single" w:sz="4" w:space="0" w:color="auto"/>
              <w:right w:val="single" w:sz="4" w:space="0" w:color="auto"/>
            </w:tcBorders>
            <w:shd w:val="clear" w:color="auto" w:fill="CBD3DE" w:themeFill="text2" w:themeFillTint="40"/>
            <w:hideMark/>
          </w:tcPr>
          <w:p w:rsidR="0005549C" w:rsidRPr="00342247" w:rsidRDefault="0005549C" w:rsidP="00A36569">
            <w:pPr>
              <w:spacing w:line="20" w:lineRule="atLeast"/>
              <w:jc w:val="both"/>
              <w:rPr>
                <w:rFonts w:ascii="Arial" w:hAnsi="Arial" w:cs="Arial"/>
                <w:b/>
                <w:bCs/>
                <w:sz w:val="20"/>
                <w:szCs w:val="20"/>
              </w:rPr>
            </w:pPr>
            <w:r w:rsidRPr="00342247">
              <w:rPr>
                <w:rFonts w:ascii="Arial" w:hAnsi="Arial" w:cs="Arial"/>
                <w:b/>
                <w:bCs/>
                <w:sz w:val="20"/>
                <w:szCs w:val="20"/>
              </w:rPr>
              <w:t xml:space="preserve">General Interview Availability </w:t>
            </w:r>
          </w:p>
          <w:p w:rsidR="0005549C" w:rsidRPr="00342247" w:rsidRDefault="0005549C" w:rsidP="00A36569">
            <w:pPr>
              <w:spacing w:line="20" w:lineRule="atLeast"/>
              <w:jc w:val="both"/>
              <w:rPr>
                <w:rFonts w:ascii="Arial" w:hAnsi="Arial" w:cs="Arial"/>
                <w:b/>
                <w:bCs/>
                <w:sz w:val="20"/>
                <w:szCs w:val="20"/>
                <w:lang w:val="en-GB" w:eastAsia="zh-CN"/>
              </w:rPr>
            </w:pPr>
            <w:r w:rsidRPr="00342247">
              <w:rPr>
                <w:rFonts w:ascii="Arial" w:hAnsi="Arial" w:cs="Arial"/>
                <w:b/>
                <w:bCs/>
                <w:sz w:val="20"/>
                <w:szCs w:val="20"/>
                <w:lang w:eastAsia="zh-CN"/>
              </w:rPr>
              <w:t xml:space="preserve">(ex. “Candidate is available every day during their lunch 12pm-1pm </w:t>
            </w:r>
            <w:r>
              <w:rPr>
                <w:rFonts w:ascii="Arial" w:hAnsi="Arial" w:cs="Arial"/>
                <w:b/>
                <w:bCs/>
                <w:sz w:val="20"/>
                <w:szCs w:val="20"/>
                <w:lang w:eastAsia="zh-CN"/>
              </w:rPr>
              <w:t>P</w:t>
            </w:r>
            <w:r w:rsidRPr="00342247">
              <w:rPr>
                <w:rFonts w:ascii="Arial" w:hAnsi="Arial" w:cs="Arial"/>
                <w:b/>
                <w:bCs/>
                <w:sz w:val="20"/>
                <w:szCs w:val="20"/>
                <w:lang w:eastAsia="zh-CN"/>
              </w:rPr>
              <w:t xml:space="preserve">ST” OR “Candidate is available after 5pm </w:t>
            </w:r>
            <w:r>
              <w:rPr>
                <w:rFonts w:ascii="Arial" w:hAnsi="Arial" w:cs="Arial"/>
                <w:b/>
                <w:bCs/>
                <w:sz w:val="20"/>
                <w:szCs w:val="20"/>
                <w:lang w:eastAsia="zh-CN"/>
              </w:rPr>
              <w:t>P</w:t>
            </w:r>
            <w:r w:rsidRPr="00342247">
              <w:rPr>
                <w:rFonts w:ascii="Arial" w:hAnsi="Arial" w:cs="Arial"/>
                <w:b/>
                <w:bCs/>
                <w:sz w:val="20"/>
                <w:szCs w:val="20"/>
                <w:lang w:eastAsia="zh-CN"/>
              </w:rPr>
              <w:t>ST everyday”)</w:t>
            </w:r>
          </w:p>
          <w:p w:rsidR="0005549C" w:rsidRPr="00342247" w:rsidRDefault="0005549C" w:rsidP="00A36569">
            <w:pPr>
              <w:spacing w:line="20" w:lineRule="atLeast"/>
              <w:jc w:val="both"/>
              <w:rPr>
                <w:rFonts w:ascii="Arial" w:hAnsi="Arial" w:cs="Arial"/>
                <w:b/>
                <w:bCs/>
                <w:sz w:val="20"/>
                <w:szCs w:val="20"/>
                <w:lang w:eastAsia="en-GB"/>
              </w:rPr>
            </w:pPr>
            <w:r w:rsidRPr="00342247">
              <w:rPr>
                <w:rFonts w:ascii="Arial" w:hAnsi="Arial" w:cs="Arial"/>
                <w:b/>
                <w:bCs/>
                <w:sz w:val="20"/>
                <w:szCs w:val="20"/>
              </w:rPr>
              <w:t>INCLUDE TIMEZONE</w:t>
            </w:r>
          </w:p>
        </w:tc>
      </w:tr>
      <w:tr w:rsidR="0005549C" w:rsidRPr="00342247" w:rsidTr="00A36569">
        <w:trPr>
          <w:trHeight w:val="638"/>
          <w:jc w:val="center"/>
        </w:trPr>
        <w:tc>
          <w:tcPr>
            <w:tcW w:w="3325" w:type="dxa"/>
            <w:tcBorders>
              <w:top w:val="single" w:sz="4" w:space="0" w:color="auto"/>
              <w:left w:val="single" w:sz="4" w:space="0" w:color="auto"/>
              <w:bottom w:val="single" w:sz="4" w:space="0" w:color="auto"/>
              <w:right w:val="single" w:sz="4" w:space="0" w:color="auto"/>
            </w:tcBorders>
            <w:shd w:val="clear" w:color="auto" w:fill="EAEDF1" w:themeFill="text2" w:themeFillTint="1A"/>
            <w:hideMark/>
          </w:tcPr>
          <w:p w:rsidR="0005549C" w:rsidRPr="00342247" w:rsidRDefault="0005549C" w:rsidP="00A36569">
            <w:pPr>
              <w:spacing w:line="20" w:lineRule="atLeast"/>
              <w:jc w:val="both"/>
              <w:rPr>
                <w:rFonts w:ascii="Arial" w:hAnsi="Arial" w:cs="Arial"/>
                <w:sz w:val="20"/>
                <w:szCs w:val="20"/>
              </w:rPr>
            </w:pPr>
          </w:p>
          <w:p w:rsidR="0005549C" w:rsidRPr="00342247" w:rsidRDefault="0005549C" w:rsidP="00A36569">
            <w:pPr>
              <w:spacing w:line="20" w:lineRule="atLeast"/>
              <w:jc w:val="both"/>
              <w:rPr>
                <w:rFonts w:ascii="Arial" w:hAnsi="Arial" w:cs="Arial"/>
                <w:sz w:val="20"/>
                <w:szCs w:val="20"/>
              </w:rPr>
            </w:pPr>
            <w:r w:rsidRPr="00342247">
              <w:rPr>
                <w:rFonts w:ascii="Arial" w:hAnsi="Arial" w:cs="Arial"/>
                <w:sz w:val="20"/>
                <w:szCs w:val="20"/>
              </w:rPr>
              <w:t xml:space="preserve">Candidate’s General Availability: </w:t>
            </w:r>
          </w:p>
        </w:tc>
        <w:tc>
          <w:tcPr>
            <w:tcW w:w="6284" w:type="dxa"/>
            <w:gridSpan w:val="2"/>
            <w:tcBorders>
              <w:top w:val="single" w:sz="4" w:space="0" w:color="auto"/>
              <w:left w:val="single" w:sz="4" w:space="0" w:color="auto"/>
              <w:bottom w:val="single" w:sz="4" w:space="0" w:color="auto"/>
              <w:right w:val="single" w:sz="4" w:space="0" w:color="auto"/>
            </w:tcBorders>
            <w:hideMark/>
          </w:tcPr>
          <w:p w:rsidR="0005549C" w:rsidRPr="00342247" w:rsidRDefault="0005549C" w:rsidP="00A36569">
            <w:pPr>
              <w:spacing w:line="20" w:lineRule="atLeast"/>
              <w:jc w:val="both"/>
              <w:rPr>
                <w:rFonts w:ascii="Arial" w:hAnsi="Arial" w:cs="Arial"/>
                <w:sz w:val="20"/>
                <w:szCs w:val="20"/>
              </w:rPr>
            </w:pPr>
          </w:p>
          <w:p w:rsidR="0005549C" w:rsidRPr="00342247" w:rsidRDefault="0005549C" w:rsidP="00A36569">
            <w:pPr>
              <w:spacing w:line="20" w:lineRule="atLeast"/>
              <w:jc w:val="both"/>
              <w:rPr>
                <w:rFonts w:ascii="Arial" w:hAnsi="Arial" w:cs="Arial"/>
                <w:sz w:val="20"/>
                <w:szCs w:val="20"/>
              </w:rPr>
            </w:pPr>
            <w:r w:rsidRPr="00342247">
              <w:rPr>
                <w:rFonts w:ascii="Arial" w:hAnsi="Arial" w:cs="Arial"/>
                <w:sz w:val="20"/>
                <w:szCs w:val="20"/>
              </w:rPr>
              <w:t xml:space="preserve">Candidate is available between </w:t>
            </w:r>
            <w:r>
              <w:rPr>
                <w:rFonts w:ascii="Arial" w:hAnsi="Arial" w:cs="Arial"/>
                <w:sz w:val="20"/>
                <w:szCs w:val="20"/>
              </w:rPr>
              <w:t>10</w:t>
            </w:r>
            <w:r w:rsidRPr="00342247">
              <w:rPr>
                <w:rFonts w:ascii="Arial" w:hAnsi="Arial" w:cs="Arial"/>
                <w:sz w:val="20"/>
                <w:szCs w:val="20"/>
              </w:rPr>
              <w:t xml:space="preserve"> AM – 4 PM </w:t>
            </w:r>
            <w:r>
              <w:rPr>
                <w:rFonts w:ascii="Arial" w:hAnsi="Arial" w:cs="Arial"/>
                <w:sz w:val="20"/>
                <w:szCs w:val="20"/>
              </w:rPr>
              <w:t>E</w:t>
            </w:r>
            <w:r w:rsidRPr="00342247">
              <w:rPr>
                <w:rFonts w:ascii="Arial" w:hAnsi="Arial" w:cs="Arial"/>
                <w:sz w:val="20"/>
                <w:szCs w:val="20"/>
              </w:rPr>
              <w:t>ST on weekdays</w:t>
            </w:r>
          </w:p>
        </w:tc>
      </w:tr>
      <w:tr w:rsidR="0005549C" w:rsidRPr="00342247" w:rsidTr="00A36569">
        <w:trPr>
          <w:trHeight w:val="429"/>
          <w:jc w:val="center"/>
        </w:trPr>
        <w:tc>
          <w:tcPr>
            <w:tcW w:w="3325" w:type="dxa"/>
            <w:tcBorders>
              <w:top w:val="single" w:sz="4" w:space="0" w:color="auto"/>
              <w:left w:val="single" w:sz="4" w:space="0" w:color="auto"/>
              <w:bottom w:val="single" w:sz="4" w:space="0" w:color="auto"/>
              <w:right w:val="single" w:sz="4" w:space="0" w:color="auto"/>
            </w:tcBorders>
            <w:shd w:val="clear" w:color="auto" w:fill="EAEDF1" w:themeFill="text2" w:themeFillTint="1A"/>
          </w:tcPr>
          <w:p w:rsidR="0005549C" w:rsidRPr="00342247" w:rsidRDefault="0005549C" w:rsidP="00A36569">
            <w:pPr>
              <w:spacing w:line="20" w:lineRule="atLeast"/>
              <w:jc w:val="both"/>
              <w:rPr>
                <w:rFonts w:ascii="Arial" w:hAnsi="Arial" w:cs="Arial"/>
                <w:sz w:val="20"/>
                <w:szCs w:val="20"/>
              </w:rPr>
            </w:pPr>
            <w:r w:rsidRPr="00342247">
              <w:rPr>
                <w:rFonts w:ascii="Arial" w:hAnsi="Arial" w:cs="Arial"/>
                <w:b/>
                <w:bCs/>
                <w:spacing w:val="-2"/>
                <w:sz w:val="20"/>
                <w:szCs w:val="20"/>
              </w:rPr>
              <w:t>Availability to Start:</w:t>
            </w:r>
          </w:p>
        </w:tc>
        <w:tc>
          <w:tcPr>
            <w:tcW w:w="6284" w:type="dxa"/>
            <w:gridSpan w:val="2"/>
            <w:tcBorders>
              <w:top w:val="single" w:sz="4" w:space="0" w:color="auto"/>
              <w:left w:val="single" w:sz="4" w:space="0" w:color="auto"/>
              <w:bottom w:val="single" w:sz="4" w:space="0" w:color="auto"/>
              <w:right w:val="single" w:sz="4" w:space="0" w:color="auto"/>
            </w:tcBorders>
          </w:tcPr>
          <w:p w:rsidR="0005549C" w:rsidRPr="00342247" w:rsidRDefault="0005549C" w:rsidP="00A36569">
            <w:pPr>
              <w:spacing w:line="20" w:lineRule="atLeast"/>
              <w:jc w:val="both"/>
              <w:rPr>
                <w:rFonts w:ascii="Arial" w:hAnsi="Arial" w:cs="Arial"/>
                <w:sz w:val="20"/>
                <w:szCs w:val="20"/>
              </w:rPr>
            </w:pPr>
            <w:r>
              <w:rPr>
                <w:rFonts w:ascii="Arial" w:hAnsi="Arial" w:cs="Arial"/>
                <w:sz w:val="20"/>
                <w:szCs w:val="20"/>
              </w:rPr>
              <w:t>30</w:t>
            </w:r>
            <w:r w:rsidRPr="00902981">
              <w:rPr>
                <w:rFonts w:ascii="Arial" w:hAnsi="Arial" w:cs="Arial"/>
                <w:sz w:val="20"/>
                <w:szCs w:val="20"/>
                <w:vertAlign w:val="superscript"/>
              </w:rPr>
              <w:t>th</w:t>
            </w:r>
            <w:r>
              <w:rPr>
                <w:rFonts w:ascii="Arial" w:hAnsi="Arial" w:cs="Arial"/>
                <w:sz w:val="20"/>
                <w:szCs w:val="20"/>
              </w:rPr>
              <w:t xml:space="preserve"> June 2026</w:t>
            </w:r>
            <w:r w:rsidRPr="00342247">
              <w:rPr>
                <w:rFonts w:ascii="Arial" w:hAnsi="Arial" w:cs="Arial"/>
                <w:sz w:val="20"/>
                <w:szCs w:val="20"/>
              </w:rPr>
              <w:t xml:space="preserve"> </w:t>
            </w:r>
          </w:p>
        </w:tc>
      </w:tr>
      <w:tr w:rsidR="0005549C" w:rsidRPr="00342247" w:rsidTr="00A36569">
        <w:trPr>
          <w:trHeight w:val="296"/>
          <w:jc w:val="center"/>
        </w:trPr>
        <w:tc>
          <w:tcPr>
            <w:tcW w:w="9609" w:type="dxa"/>
            <w:gridSpan w:val="3"/>
            <w:tcBorders>
              <w:top w:val="single" w:sz="4" w:space="0" w:color="auto"/>
              <w:left w:val="single" w:sz="4" w:space="0" w:color="auto"/>
              <w:bottom w:val="single" w:sz="4" w:space="0" w:color="auto"/>
              <w:right w:val="single" w:sz="4" w:space="0" w:color="auto"/>
            </w:tcBorders>
            <w:shd w:val="clear" w:color="auto" w:fill="CBD3DE" w:themeFill="text2" w:themeFillTint="40"/>
            <w:hideMark/>
          </w:tcPr>
          <w:p w:rsidR="0005549C" w:rsidRPr="00342247" w:rsidRDefault="0005549C" w:rsidP="00A36569">
            <w:pPr>
              <w:spacing w:line="20" w:lineRule="atLeast"/>
              <w:jc w:val="both"/>
              <w:rPr>
                <w:rFonts w:ascii="Arial" w:hAnsi="Arial" w:cs="Arial"/>
                <w:b/>
                <w:bCs/>
                <w:sz w:val="20"/>
                <w:szCs w:val="20"/>
              </w:rPr>
            </w:pPr>
            <w:r w:rsidRPr="00342247">
              <w:rPr>
                <w:rFonts w:ascii="Arial" w:hAnsi="Arial" w:cs="Arial"/>
                <w:b/>
                <w:bCs/>
                <w:sz w:val="20"/>
                <w:szCs w:val="20"/>
              </w:rPr>
              <w:t xml:space="preserve">Relevant Skills </w:t>
            </w:r>
          </w:p>
        </w:tc>
      </w:tr>
      <w:tr w:rsidR="0005549C" w:rsidRPr="00342247" w:rsidTr="00A36569">
        <w:trPr>
          <w:trHeight w:val="511"/>
          <w:jc w:val="center"/>
        </w:trPr>
        <w:tc>
          <w:tcPr>
            <w:tcW w:w="3325" w:type="dxa"/>
            <w:tcBorders>
              <w:top w:val="single" w:sz="4" w:space="0" w:color="auto"/>
              <w:left w:val="single" w:sz="4" w:space="0" w:color="auto"/>
              <w:bottom w:val="single" w:sz="4" w:space="0" w:color="auto"/>
              <w:right w:val="single" w:sz="4" w:space="0" w:color="auto"/>
            </w:tcBorders>
            <w:shd w:val="clear" w:color="auto" w:fill="EAEDF1" w:themeFill="text2" w:themeFillTint="1A"/>
            <w:hideMark/>
          </w:tcPr>
          <w:p w:rsidR="0005549C" w:rsidRPr="00342247" w:rsidRDefault="0005549C" w:rsidP="00A36569">
            <w:pPr>
              <w:spacing w:line="20" w:lineRule="atLeast"/>
              <w:jc w:val="both"/>
              <w:rPr>
                <w:rFonts w:ascii="Arial" w:hAnsi="Arial" w:cs="Arial"/>
                <w:sz w:val="20"/>
                <w:szCs w:val="20"/>
              </w:rPr>
            </w:pPr>
            <w:r w:rsidRPr="00342247">
              <w:rPr>
                <w:rFonts w:ascii="Arial" w:hAnsi="Arial" w:cs="Arial"/>
                <w:sz w:val="20"/>
                <w:szCs w:val="20"/>
              </w:rPr>
              <w:t>Mandatory Skills</w:t>
            </w:r>
          </w:p>
          <w:p w:rsidR="0005549C" w:rsidRPr="00342247" w:rsidRDefault="0005549C" w:rsidP="00A36569">
            <w:pPr>
              <w:spacing w:line="20" w:lineRule="atLeast"/>
              <w:jc w:val="both"/>
              <w:rPr>
                <w:rFonts w:ascii="Arial" w:hAnsi="Arial" w:cs="Arial"/>
                <w:sz w:val="20"/>
                <w:szCs w:val="20"/>
              </w:rPr>
            </w:pPr>
            <w:r w:rsidRPr="00342247">
              <w:rPr>
                <w:rFonts w:ascii="Arial" w:hAnsi="Arial" w:cs="Arial"/>
                <w:sz w:val="20"/>
                <w:szCs w:val="20"/>
              </w:rPr>
              <w:t>(As listed in JD)</w:t>
            </w:r>
          </w:p>
        </w:tc>
        <w:tc>
          <w:tcPr>
            <w:tcW w:w="1604" w:type="dxa"/>
            <w:tcBorders>
              <w:top w:val="single" w:sz="4" w:space="0" w:color="auto"/>
              <w:left w:val="single" w:sz="4" w:space="0" w:color="auto"/>
              <w:bottom w:val="single" w:sz="4" w:space="0" w:color="auto"/>
              <w:right w:val="single" w:sz="4" w:space="0" w:color="auto"/>
            </w:tcBorders>
            <w:shd w:val="clear" w:color="auto" w:fill="EAEDF1" w:themeFill="text2" w:themeFillTint="1A"/>
            <w:hideMark/>
          </w:tcPr>
          <w:p w:rsidR="0005549C" w:rsidRPr="00342247" w:rsidRDefault="0005549C" w:rsidP="00A36569">
            <w:pPr>
              <w:spacing w:line="20" w:lineRule="atLeast"/>
              <w:jc w:val="both"/>
              <w:rPr>
                <w:rFonts w:ascii="Arial" w:hAnsi="Arial" w:cs="Arial"/>
                <w:sz w:val="20"/>
                <w:szCs w:val="20"/>
              </w:rPr>
            </w:pPr>
            <w:r w:rsidRPr="00342247">
              <w:rPr>
                <w:rFonts w:ascii="Arial" w:hAnsi="Arial" w:cs="Arial"/>
                <w:sz w:val="20"/>
                <w:szCs w:val="20"/>
              </w:rPr>
              <w:t># Of Years’ Experience</w:t>
            </w:r>
          </w:p>
        </w:tc>
        <w:tc>
          <w:tcPr>
            <w:tcW w:w="4680" w:type="dxa"/>
            <w:tcBorders>
              <w:top w:val="single" w:sz="4" w:space="0" w:color="auto"/>
              <w:left w:val="single" w:sz="4" w:space="0" w:color="auto"/>
              <w:bottom w:val="single" w:sz="4" w:space="0" w:color="auto"/>
              <w:right w:val="single" w:sz="4" w:space="0" w:color="auto"/>
            </w:tcBorders>
            <w:shd w:val="clear" w:color="auto" w:fill="EAEDF1" w:themeFill="text2" w:themeFillTint="1A"/>
            <w:hideMark/>
          </w:tcPr>
          <w:p w:rsidR="0005549C" w:rsidRPr="00342247" w:rsidRDefault="0005549C" w:rsidP="00A36569">
            <w:pPr>
              <w:spacing w:line="20" w:lineRule="atLeast"/>
              <w:jc w:val="both"/>
              <w:rPr>
                <w:rFonts w:ascii="Arial" w:hAnsi="Arial" w:cs="Arial"/>
                <w:sz w:val="20"/>
                <w:szCs w:val="20"/>
              </w:rPr>
            </w:pPr>
            <w:r w:rsidRPr="00342247">
              <w:rPr>
                <w:rFonts w:ascii="Arial" w:hAnsi="Arial" w:cs="Arial"/>
                <w:sz w:val="20"/>
                <w:szCs w:val="20"/>
              </w:rPr>
              <w:t xml:space="preserve">Candidate’s relevant hands-on </w:t>
            </w:r>
          </w:p>
          <w:p w:rsidR="0005549C" w:rsidRPr="00342247" w:rsidRDefault="0005549C" w:rsidP="00A36569">
            <w:pPr>
              <w:spacing w:line="20" w:lineRule="atLeast"/>
              <w:jc w:val="both"/>
              <w:rPr>
                <w:rFonts w:ascii="Arial" w:hAnsi="Arial" w:cs="Arial"/>
                <w:sz w:val="20"/>
                <w:szCs w:val="20"/>
              </w:rPr>
            </w:pPr>
            <w:r w:rsidRPr="00342247">
              <w:rPr>
                <w:rFonts w:ascii="Arial" w:hAnsi="Arial" w:cs="Arial"/>
                <w:sz w:val="20"/>
                <w:szCs w:val="20"/>
              </w:rPr>
              <w:t xml:space="preserve">experience </w:t>
            </w:r>
          </w:p>
        </w:tc>
      </w:tr>
      <w:tr w:rsidR="0005549C" w:rsidRPr="00342247" w:rsidTr="00A36569">
        <w:trPr>
          <w:trHeight w:val="511"/>
          <w:jc w:val="center"/>
        </w:trPr>
        <w:tc>
          <w:tcPr>
            <w:tcW w:w="3325" w:type="dxa"/>
            <w:tcBorders>
              <w:top w:val="single" w:sz="4" w:space="0" w:color="auto"/>
              <w:left w:val="single" w:sz="4" w:space="0" w:color="auto"/>
              <w:bottom w:val="single" w:sz="4" w:space="0" w:color="auto"/>
              <w:right w:val="single" w:sz="4" w:space="0" w:color="auto"/>
            </w:tcBorders>
          </w:tcPr>
          <w:p w:rsidR="0005549C" w:rsidRPr="00342247" w:rsidRDefault="0005549C" w:rsidP="00A36569">
            <w:pPr>
              <w:spacing w:line="20" w:lineRule="atLeast"/>
              <w:jc w:val="both"/>
              <w:rPr>
                <w:rFonts w:ascii="Arial" w:hAnsi="Arial" w:cs="Arial"/>
                <w:sz w:val="20"/>
                <w:szCs w:val="20"/>
              </w:rPr>
            </w:pPr>
            <w:r w:rsidRPr="0005549C">
              <w:rPr>
                <w:rFonts w:ascii="Arial" w:hAnsi="Arial" w:cs="Arial"/>
                <w:sz w:val="20"/>
                <w:szCs w:val="20"/>
              </w:rPr>
              <w:t>Venafi SSH Protect / SSH Key Management</w:t>
            </w:r>
          </w:p>
        </w:tc>
        <w:tc>
          <w:tcPr>
            <w:tcW w:w="1604" w:type="dxa"/>
            <w:tcBorders>
              <w:top w:val="single" w:sz="4" w:space="0" w:color="auto"/>
              <w:left w:val="single" w:sz="4" w:space="0" w:color="auto"/>
              <w:bottom w:val="single" w:sz="4" w:space="0" w:color="auto"/>
              <w:right w:val="single" w:sz="4" w:space="0" w:color="auto"/>
            </w:tcBorders>
          </w:tcPr>
          <w:p w:rsidR="0005549C" w:rsidRPr="00342247" w:rsidRDefault="0005549C" w:rsidP="00A36569">
            <w:pPr>
              <w:spacing w:line="20" w:lineRule="atLeast"/>
              <w:jc w:val="both"/>
              <w:rPr>
                <w:rFonts w:ascii="Arial" w:hAnsi="Arial" w:cs="Arial"/>
                <w:sz w:val="20"/>
                <w:szCs w:val="20"/>
              </w:rPr>
            </w:pPr>
            <w:r>
              <w:rPr>
                <w:rFonts w:ascii="Arial" w:hAnsi="Arial" w:cs="Arial"/>
                <w:sz w:val="20"/>
                <w:szCs w:val="20"/>
              </w:rPr>
              <w:t>2+</w:t>
            </w:r>
          </w:p>
        </w:tc>
        <w:tc>
          <w:tcPr>
            <w:tcW w:w="4680" w:type="dxa"/>
            <w:tcBorders>
              <w:top w:val="single" w:sz="4" w:space="0" w:color="auto"/>
              <w:left w:val="single" w:sz="4" w:space="0" w:color="auto"/>
              <w:bottom w:val="single" w:sz="4" w:space="0" w:color="auto"/>
              <w:right w:val="single" w:sz="4" w:space="0" w:color="auto"/>
            </w:tcBorders>
          </w:tcPr>
          <w:p w:rsidR="0005549C" w:rsidRPr="00342247" w:rsidRDefault="0005549C" w:rsidP="00A36569">
            <w:pPr>
              <w:pStyle w:val="NoSpacing"/>
              <w:jc w:val="both"/>
              <w:rPr>
                <w:rFonts w:ascii="Arial" w:hAnsi="Arial" w:cs="Arial"/>
                <w:sz w:val="20"/>
                <w:szCs w:val="20"/>
              </w:rPr>
            </w:pPr>
            <w:r w:rsidRPr="0005549C">
              <w:rPr>
                <w:rFonts w:ascii="Arial" w:hAnsi="Arial" w:cs="Arial"/>
                <w:sz w:val="20"/>
                <w:szCs w:val="20"/>
              </w:rPr>
              <w:t>Implemented Venafi SSH Protect for SSH key discovery, onboarding, governance, inventory management, automated key rotation, certificate lifecycle management, compliance reporting, and secure machine identity management across cloud and enterprise environments.</w:t>
            </w:r>
          </w:p>
        </w:tc>
      </w:tr>
      <w:tr w:rsidR="0005549C" w:rsidRPr="00DC5B6F" w:rsidTr="00A36569">
        <w:trPr>
          <w:trHeight w:val="511"/>
          <w:jc w:val="center"/>
        </w:trPr>
        <w:tc>
          <w:tcPr>
            <w:tcW w:w="3325" w:type="dxa"/>
            <w:tcBorders>
              <w:top w:val="single" w:sz="4" w:space="0" w:color="auto"/>
              <w:left w:val="single" w:sz="4" w:space="0" w:color="auto"/>
              <w:bottom w:val="single" w:sz="4" w:space="0" w:color="auto"/>
              <w:right w:val="single" w:sz="4" w:space="0" w:color="auto"/>
            </w:tcBorders>
          </w:tcPr>
          <w:p w:rsidR="0005549C" w:rsidRDefault="0005549C" w:rsidP="00A36569">
            <w:pPr>
              <w:spacing w:line="20" w:lineRule="atLeast"/>
              <w:jc w:val="both"/>
              <w:rPr>
                <w:rFonts w:ascii="Arial" w:hAnsi="Arial" w:cs="Arial"/>
                <w:sz w:val="20"/>
                <w:szCs w:val="20"/>
              </w:rPr>
            </w:pPr>
            <w:r w:rsidRPr="0005549C">
              <w:rPr>
                <w:rFonts w:ascii="Arial" w:hAnsi="Arial" w:cs="Arial"/>
                <w:sz w:val="20"/>
                <w:szCs w:val="20"/>
              </w:rPr>
              <w:t>Identity &amp; Privileged Access Management (CyberArk, AD, RBAC)</w:t>
            </w:r>
          </w:p>
        </w:tc>
        <w:tc>
          <w:tcPr>
            <w:tcW w:w="1604" w:type="dxa"/>
            <w:tcBorders>
              <w:top w:val="single" w:sz="4" w:space="0" w:color="auto"/>
              <w:left w:val="single" w:sz="4" w:space="0" w:color="auto"/>
              <w:bottom w:val="single" w:sz="4" w:space="0" w:color="auto"/>
              <w:right w:val="single" w:sz="4" w:space="0" w:color="auto"/>
            </w:tcBorders>
          </w:tcPr>
          <w:p w:rsidR="0005549C" w:rsidRDefault="0005549C" w:rsidP="00A36569">
            <w:pPr>
              <w:spacing w:line="20" w:lineRule="atLeast"/>
              <w:jc w:val="both"/>
              <w:rPr>
                <w:rFonts w:ascii="Arial" w:hAnsi="Arial" w:cs="Arial"/>
                <w:sz w:val="20"/>
                <w:szCs w:val="20"/>
              </w:rPr>
            </w:pPr>
            <w:r>
              <w:rPr>
                <w:rFonts w:ascii="Arial" w:hAnsi="Arial" w:cs="Arial"/>
                <w:sz w:val="20"/>
                <w:szCs w:val="20"/>
              </w:rPr>
              <w:t>4+</w:t>
            </w:r>
          </w:p>
        </w:tc>
        <w:tc>
          <w:tcPr>
            <w:tcW w:w="4680" w:type="dxa"/>
            <w:tcBorders>
              <w:top w:val="single" w:sz="4" w:space="0" w:color="auto"/>
              <w:left w:val="single" w:sz="4" w:space="0" w:color="auto"/>
              <w:bottom w:val="single" w:sz="4" w:space="0" w:color="auto"/>
              <w:right w:val="single" w:sz="4" w:space="0" w:color="auto"/>
            </w:tcBorders>
          </w:tcPr>
          <w:p w:rsidR="0005549C" w:rsidRPr="00DC5B6F" w:rsidRDefault="0005549C" w:rsidP="00A36569">
            <w:pPr>
              <w:spacing w:line="20" w:lineRule="atLeast"/>
              <w:jc w:val="both"/>
              <w:rPr>
                <w:rFonts w:eastAsia="Times New Roman"/>
              </w:rPr>
            </w:pPr>
            <w:r w:rsidRPr="0005549C">
              <w:t>Implemented CyberArk PAM, Azure AD, Active Directory integration, RBAC, SSO, MFA, Zero Trust controls, privileged credential governance, password rotation, access reviews, and entitlement management automation.</w:t>
            </w:r>
          </w:p>
        </w:tc>
      </w:tr>
      <w:tr w:rsidR="0005549C" w:rsidRPr="009F3D38" w:rsidTr="00A36569">
        <w:trPr>
          <w:trHeight w:val="511"/>
          <w:jc w:val="center"/>
        </w:trPr>
        <w:tc>
          <w:tcPr>
            <w:tcW w:w="3325" w:type="dxa"/>
            <w:tcBorders>
              <w:top w:val="single" w:sz="4" w:space="0" w:color="auto"/>
              <w:left w:val="single" w:sz="4" w:space="0" w:color="auto"/>
              <w:bottom w:val="single" w:sz="4" w:space="0" w:color="auto"/>
              <w:right w:val="single" w:sz="4" w:space="0" w:color="auto"/>
            </w:tcBorders>
          </w:tcPr>
          <w:p w:rsidR="0005549C" w:rsidRPr="009F3D38" w:rsidRDefault="0005549C" w:rsidP="00A36569">
            <w:pPr>
              <w:spacing w:line="20" w:lineRule="atLeast"/>
              <w:jc w:val="both"/>
              <w:rPr>
                <w:rFonts w:ascii="Arial" w:hAnsi="Arial" w:cs="Arial"/>
                <w:sz w:val="20"/>
                <w:szCs w:val="20"/>
              </w:rPr>
            </w:pPr>
            <w:r w:rsidRPr="0005549C">
              <w:rPr>
                <w:rFonts w:ascii="Arial" w:hAnsi="Arial" w:cs="Arial"/>
                <w:sz w:val="20"/>
                <w:szCs w:val="20"/>
              </w:rPr>
              <w:t>PowerShell Automation &amp; DevSecOps CI/CD</w:t>
            </w:r>
          </w:p>
        </w:tc>
        <w:tc>
          <w:tcPr>
            <w:tcW w:w="1604" w:type="dxa"/>
            <w:tcBorders>
              <w:top w:val="single" w:sz="4" w:space="0" w:color="auto"/>
              <w:left w:val="single" w:sz="4" w:space="0" w:color="auto"/>
              <w:bottom w:val="single" w:sz="4" w:space="0" w:color="auto"/>
              <w:right w:val="single" w:sz="4" w:space="0" w:color="auto"/>
            </w:tcBorders>
          </w:tcPr>
          <w:p w:rsidR="0005549C" w:rsidRDefault="0005549C" w:rsidP="00A36569">
            <w:pPr>
              <w:spacing w:line="20" w:lineRule="atLeast"/>
              <w:jc w:val="both"/>
              <w:rPr>
                <w:rFonts w:ascii="Arial" w:hAnsi="Arial" w:cs="Arial"/>
                <w:sz w:val="20"/>
                <w:szCs w:val="20"/>
              </w:rPr>
            </w:pPr>
            <w:r>
              <w:rPr>
                <w:rFonts w:ascii="Arial" w:hAnsi="Arial" w:cs="Arial"/>
                <w:sz w:val="20"/>
                <w:szCs w:val="20"/>
              </w:rPr>
              <w:t>6</w:t>
            </w:r>
            <w:bookmarkStart w:id="0" w:name="_GoBack"/>
            <w:bookmarkEnd w:id="0"/>
            <w:r>
              <w:rPr>
                <w:rFonts w:ascii="Arial" w:hAnsi="Arial" w:cs="Arial"/>
                <w:sz w:val="20"/>
                <w:szCs w:val="20"/>
              </w:rPr>
              <w:t>+</w:t>
            </w:r>
          </w:p>
        </w:tc>
        <w:tc>
          <w:tcPr>
            <w:tcW w:w="4680" w:type="dxa"/>
            <w:tcBorders>
              <w:top w:val="single" w:sz="4" w:space="0" w:color="auto"/>
              <w:left w:val="single" w:sz="4" w:space="0" w:color="auto"/>
              <w:bottom w:val="single" w:sz="4" w:space="0" w:color="auto"/>
              <w:right w:val="single" w:sz="4" w:space="0" w:color="auto"/>
            </w:tcBorders>
          </w:tcPr>
          <w:p w:rsidR="0005549C" w:rsidRPr="009F3D38" w:rsidRDefault="0005549C" w:rsidP="00A36569">
            <w:pPr>
              <w:spacing w:line="20" w:lineRule="atLeast"/>
              <w:jc w:val="both"/>
            </w:pPr>
            <w:r w:rsidRPr="0005549C">
              <w:t>Developed PowerShell automation for identity lifecycle management, SSH key governance, compliance reporting, Azure automation, CI/CD integration, security controls enforcement, and infrastructure automation using Azure DevOps, Jenkins, Terraform, and Ansible.</w:t>
            </w:r>
          </w:p>
        </w:tc>
      </w:tr>
    </w:tbl>
    <w:p w:rsidR="00D221AA" w:rsidRPr="00D221AA" w:rsidRDefault="00D221AA" w:rsidP="00D221AA">
      <w:pPr>
        <w:pStyle w:val="NoSpacing"/>
        <w:rPr>
          <w:rFonts w:ascii="Arial" w:hAnsi="Arial" w:cs="Arial"/>
          <w:sz w:val="20"/>
          <w:szCs w:val="20"/>
        </w:rPr>
      </w:pPr>
    </w:p>
    <w:p w:rsidR="00D221AA" w:rsidRPr="00D221AA" w:rsidRDefault="00D221AA" w:rsidP="00D221AA">
      <w:pPr>
        <w:pStyle w:val="NoSpacing"/>
        <w:rPr>
          <w:rFonts w:ascii="Arial" w:hAnsi="Arial" w:cs="Arial"/>
          <w:b/>
          <w:sz w:val="20"/>
          <w:szCs w:val="20"/>
        </w:rPr>
      </w:pPr>
      <w:r w:rsidRPr="00D221AA">
        <w:rPr>
          <w:rFonts w:ascii="Arial" w:hAnsi="Arial" w:cs="Arial"/>
          <w:b/>
          <w:sz w:val="20"/>
          <w:szCs w:val="20"/>
        </w:rPr>
        <w:t>Professional Summary:</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Around 8 years of IT experience as Cloud Engineer, DevOps Engineer, with experience in SCM, Build/Release Management with Continuous Integration &amp; Continuous Deployment/Delivery as an iterative process and Automation of infrastructure including end-to-end code configuration using different tools, and cloud Providers like AWS, Azure, OpenStack, and PCF.</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 xml:space="preserve">Worked on DevOps essential tools like helm, Chef, Docker, Kubernetes, Jenkins, Ant, Maven and migrated VMWARE VMs to Azure and Managed Services like VM, VPN, VNet, UDR, and NSG.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lastRenderedPageBreak/>
        <w:t xml:space="preserve">Experience IT work experience based on DevOps, Networking, AWS - Public Cloud and Release Management process that includes end-to-end code configuration, automation and deployments of artifacts for the entire DLC model over AWS Cloud in 24/7 uptime environments.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 xml:space="preserve">Experienced in MS Azure Cloud Architecture (MS Azure Pack (Private Cloud), PaaS and IaaS) assessments.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Performed Configuration of Azure Web Apps, App services, Application insights, Azure DNS, Azure Network Watcher, Implementing Azure site recovery, Azure stack, Backup and Automation</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 xml:space="preserve">Experience in migrating on premise to Windows Azure in DR on cloud using Azure Recovery Vault and Azure backups.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 xml:space="preserve">Hands-on experience on Terraform, a tool for building, changing, and versioning infrastructure safely and efficiently.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Designed, configured, and automated CI pipelines in TeamCity for various projects.</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 xml:space="preserve">Worked with Terraform key features such as Infrastructure as code, Execution plans, Resource Graphs, Change Automation.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 xml:space="preserve">Managed Kubernetes(k8s) charts using Helm. Created reproducible builds of the Kubernetes applications, templatize Kubernetes manifests, and provide a set of configuration parameters to customize the deployment and Managed releases of Helm packages.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 xml:space="preserve">Implemented a production ready, load balanced, highly available, fault tolerant, auto scaling Kubernetes(k8s) cloud infrastructure and microservice container orchestration. Created Clusters using Kubernetes and worked on creating pods, replication controllers, replica sets, services, deployments, labels, health checks and ingress by writing Yaml files.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 xml:space="preserve">Worked with RedHat OpenShift Container Platform for Docker and Kubernetes. Used Kubernetes to deploy scale, load balance and manage Docker containers with multiple namespace versions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 xml:space="preserve">Hands on experience in various Docker components like Docker engine, Docker Hub, Docker Machine, Docker Compose.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 xml:space="preserve">Expertise in using Docker to containerize custom web applications and deploy them on instance through SWARM Cluster and to automate the application deployment in cloud using Vagrant.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 xml:space="preserve">Experience in working with Ansible Playbooks to automate various deployment tasks and working knowledge on Ansible Roles, Ansible inventory files and Ansible Galaxy.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Hands-on experience setting up public/private cloud infrastructures for PROD and NON-PROD environments using EC2 instances and serverless computing using AWS Lambda Functions.</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 xml:space="preserve">Automated various infrastructure activities like Continuous Deployment, Application Server setup, Stack monitoring using Ansible playbooks and has Integrated Ansible with Jenkins.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 xml:space="preserve">Worked on Ansible along with Ansible Tower on how it can be used to automate different software development processes all over the team organization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 xml:space="preserve">Developed Chef cookbooks and wrote Chef recipes using Ruby script and Chef DSL to automate system configuration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Administered build servers like TeamCity, Jenkins, Team Foundation Server, Bamboo.</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 xml:space="preserve">Experience in continuing architectural changes to move software system offerings to a distributed and service base architecture utilizing Docker/Kubernetes technologies and developing microservice onboarding tools leveraging Python and Jenkins as CI/CD allowing for easy creation and maintenance of build jobs and Kubernetes to deploy and services.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Experience in Automating, Configuring and Deploying the Instances on Azure environments and in Data centers also designing Azure Resource Manager (ARM) templates.</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Experience with monitoring tools like Nagios, Dynatrace, Splunk, AppDynamics.</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 xml:space="preserve">Experience in creating AWS Stack Dev/PROD environments, VPC, Auto Scaling Groups, lAM user roles and policies, EC2 Container Service and ELB, AWS Lambda, S3 Buckets and RDS, CloudWatch Monitoring.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 xml:space="preserve">Expertise in troubleshooting and problem-solving skills of Linux/UNIX /windows servers. </w:t>
      </w:r>
    </w:p>
    <w:p w:rsidR="00D221AA" w:rsidRPr="00D221AA" w:rsidRDefault="00D221AA" w:rsidP="00D221AA">
      <w:pPr>
        <w:pStyle w:val="NoSpacing"/>
        <w:numPr>
          <w:ilvl w:val="0"/>
          <w:numId w:val="1"/>
        </w:numPr>
        <w:jc w:val="both"/>
        <w:rPr>
          <w:rFonts w:ascii="Arial" w:hAnsi="Arial" w:cs="Arial"/>
          <w:sz w:val="20"/>
          <w:szCs w:val="20"/>
        </w:rPr>
      </w:pPr>
      <w:r w:rsidRPr="00D221AA">
        <w:rPr>
          <w:rFonts w:ascii="Arial" w:hAnsi="Arial" w:cs="Arial"/>
          <w:sz w:val="20"/>
          <w:szCs w:val="20"/>
        </w:rPr>
        <w:t>Experience in scripting languages like Python, Ruby, UNIX Shell and Bash scripting.</w:t>
      </w:r>
    </w:p>
    <w:p w:rsidR="00D221AA" w:rsidRPr="00D221AA" w:rsidRDefault="00D221AA" w:rsidP="00D221AA">
      <w:pPr>
        <w:pStyle w:val="NoSpacing"/>
        <w:rPr>
          <w:rFonts w:ascii="Arial" w:hAnsi="Arial" w:cs="Arial"/>
          <w:sz w:val="20"/>
          <w:szCs w:val="20"/>
        </w:rPr>
      </w:pPr>
    </w:p>
    <w:p w:rsidR="00D221AA" w:rsidRPr="00D221AA" w:rsidRDefault="00D221AA" w:rsidP="00D221AA">
      <w:pPr>
        <w:pStyle w:val="NoSpacing"/>
        <w:rPr>
          <w:rFonts w:ascii="Arial" w:hAnsi="Arial" w:cs="Arial"/>
          <w:sz w:val="20"/>
          <w:szCs w:val="20"/>
        </w:rPr>
      </w:pPr>
      <w:r w:rsidRPr="00D221AA">
        <w:rPr>
          <w:rFonts w:ascii="Arial" w:hAnsi="Arial" w:cs="Arial"/>
          <w:b/>
          <w:sz w:val="20"/>
          <w:szCs w:val="20"/>
        </w:rPr>
        <w:t>Certifications</w:t>
      </w:r>
      <w:r w:rsidRPr="00D221AA">
        <w:rPr>
          <w:rFonts w:ascii="Arial" w:hAnsi="Arial" w:cs="Arial"/>
          <w:sz w:val="20"/>
          <w:szCs w:val="20"/>
        </w:rPr>
        <w:t>:</w:t>
      </w:r>
    </w:p>
    <w:p w:rsidR="00D221AA" w:rsidRPr="00D221AA" w:rsidRDefault="00D221AA" w:rsidP="00D221AA">
      <w:pPr>
        <w:pStyle w:val="NoSpacing"/>
        <w:numPr>
          <w:ilvl w:val="0"/>
          <w:numId w:val="2"/>
        </w:numPr>
        <w:jc w:val="both"/>
        <w:rPr>
          <w:rFonts w:ascii="Arial" w:hAnsi="Arial" w:cs="Arial"/>
          <w:sz w:val="20"/>
          <w:szCs w:val="20"/>
        </w:rPr>
      </w:pPr>
      <w:r w:rsidRPr="00D221AA">
        <w:rPr>
          <w:rFonts w:ascii="Arial" w:hAnsi="Arial" w:cs="Arial"/>
          <w:sz w:val="20"/>
          <w:szCs w:val="20"/>
        </w:rPr>
        <w:t xml:space="preserve">AWS Certified Solutions Architect– Associate </w:t>
      </w:r>
    </w:p>
    <w:p w:rsidR="00D221AA" w:rsidRPr="00D221AA" w:rsidRDefault="00D221AA" w:rsidP="00D221AA">
      <w:pPr>
        <w:pStyle w:val="NoSpacing"/>
        <w:numPr>
          <w:ilvl w:val="0"/>
          <w:numId w:val="2"/>
        </w:numPr>
        <w:jc w:val="both"/>
        <w:rPr>
          <w:rFonts w:ascii="Arial" w:hAnsi="Arial" w:cs="Arial"/>
          <w:sz w:val="20"/>
          <w:szCs w:val="20"/>
        </w:rPr>
      </w:pPr>
      <w:r w:rsidRPr="00D221AA">
        <w:rPr>
          <w:rFonts w:ascii="Arial" w:hAnsi="Arial" w:cs="Arial"/>
          <w:sz w:val="20"/>
          <w:szCs w:val="20"/>
        </w:rPr>
        <w:t xml:space="preserve">CKAD: Certified Kubernetes Application Developer  </w:t>
      </w:r>
    </w:p>
    <w:p w:rsidR="00D221AA" w:rsidRPr="00D221AA" w:rsidRDefault="00D221AA" w:rsidP="00D221AA">
      <w:pPr>
        <w:pStyle w:val="NoSpacing"/>
        <w:numPr>
          <w:ilvl w:val="0"/>
          <w:numId w:val="2"/>
        </w:numPr>
        <w:jc w:val="both"/>
        <w:rPr>
          <w:rFonts w:ascii="Arial" w:hAnsi="Arial" w:cs="Arial"/>
          <w:sz w:val="20"/>
          <w:szCs w:val="20"/>
        </w:rPr>
      </w:pPr>
      <w:r w:rsidRPr="00D221AA">
        <w:rPr>
          <w:rFonts w:ascii="Arial" w:hAnsi="Arial" w:cs="Arial"/>
          <w:sz w:val="20"/>
          <w:szCs w:val="20"/>
        </w:rPr>
        <w:t>HashiCorp Certified: Terraform Associate (003)</w:t>
      </w:r>
    </w:p>
    <w:p w:rsidR="00D221AA" w:rsidRPr="00D221AA" w:rsidRDefault="00D221AA" w:rsidP="00D221AA">
      <w:pPr>
        <w:pStyle w:val="NoSpacing"/>
        <w:numPr>
          <w:ilvl w:val="0"/>
          <w:numId w:val="2"/>
        </w:numPr>
        <w:jc w:val="both"/>
        <w:rPr>
          <w:rFonts w:ascii="Arial" w:hAnsi="Arial" w:cs="Arial"/>
          <w:sz w:val="20"/>
          <w:szCs w:val="20"/>
        </w:rPr>
      </w:pPr>
      <w:r w:rsidRPr="00D221AA">
        <w:rPr>
          <w:rFonts w:ascii="Arial" w:hAnsi="Arial" w:cs="Arial"/>
          <w:sz w:val="20"/>
          <w:szCs w:val="20"/>
        </w:rPr>
        <w:t xml:space="preserve">Microsoft Certified: Azure Administrator Associate  </w:t>
      </w:r>
    </w:p>
    <w:p w:rsidR="00D221AA" w:rsidRDefault="00D221AA" w:rsidP="00D221AA">
      <w:pPr>
        <w:pStyle w:val="NoSpacing"/>
        <w:rPr>
          <w:rFonts w:ascii="Arial" w:hAnsi="Arial" w:cs="Arial"/>
          <w:sz w:val="20"/>
          <w:szCs w:val="20"/>
        </w:rPr>
      </w:pPr>
    </w:p>
    <w:p w:rsidR="00D221AA" w:rsidRPr="00D221AA" w:rsidRDefault="00D221AA" w:rsidP="00D221AA">
      <w:pPr>
        <w:pStyle w:val="NoSpacing"/>
        <w:rPr>
          <w:rFonts w:ascii="Arial" w:hAnsi="Arial" w:cs="Arial"/>
          <w:b/>
          <w:sz w:val="20"/>
          <w:szCs w:val="20"/>
        </w:rPr>
      </w:pPr>
      <w:r w:rsidRPr="00D221AA">
        <w:rPr>
          <w:rFonts w:ascii="Arial" w:hAnsi="Arial" w:cs="Arial"/>
          <w:b/>
          <w:sz w:val="20"/>
          <w:szCs w:val="20"/>
        </w:rPr>
        <w:t>Technical Skills:</w:t>
      </w:r>
    </w:p>
    <w:p w:rsidR="00D221AA" w:rsidRPr="00D221AA" w:rsidRDefault="00D221AA" w:rsidP="00D221AA">
      <w:pPr>
        <w:pStyle w:val="NoSpacing"/>
        <w:rPr>
          <w:rFonts w:ascii="Arial" w:hAnsi="Arial" w:cs="Arial"/>
          <w:sz w:val="20"/>
          <w:szCs w:val="20"/>
        </w:rPr>
      </w:pPr>
      <w:r w:rsidRPr="00D221AA">
        <w:rPr>
          <w:rFonts w:ascii="Arial" w:hAnsi="Arial" w:cs="Arial"/>
          <w:sz w:val="20"/>
          <w:szCs w:val="20"/>
        </w:rPr>
        <w:t>Cloud</w:t>
      </w:r>
      <w:r w:rsidRPr="00D221AA">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D221AA">
        <w:rPr>
          <w:rFonts w:ascii="Arial" w:hAnsi="Arial" w:cs="Arial"/>
          <w:sz w:val="20"/>
          <w:szCs w:val="20"/>
        </w:rPr>
        <w:t>Microsoft Azure, Amazon Web Services, OpenStack</w:t>
      </w:r>
    </w:p>
    <w:p w:rsidR="00D221AA" w:rsidRPr="00D221AA" w:rsidRDefault="00D221AA" w:rsidP="00D221AA">
      <w:pPr>
        <w:pStyle w:val="NoSpacing"/>
        <w:rPr>
          <w:rFonts w:ascii="Arial" w:hAnsi="Arial" w:cs="Arial"/>
          <w:sz w:val="20"/>
          <w:szCs w:val="20"/>
        </w:rPr>
      </w:pPr>
      <w:r w:rsidRPr="00D221AA">
        <w:rPr>
          <w:rFonts w:ascii="Arial" w:hAnsi="Arial" w:cs="Arial"/>
          <w:sz w:val="20"/>
          <w:szCs w:val="20"/>
        </w:rPr>
        <w:t>Container Orchestration Tools</w:t>
      </w:r>
      <w:r w:rsidRPr="00D221AA">
        <w:rPr>
          <w:rFonts w:ascii="Arial" w:hAnsi="Arial" w:cs="Arial"/>
          <w:sz w:val="20"/>
          <w:szCs w:val="20"/>
        </w:rPr>
        <w:tab/>
      </w:r>
      <w:r>
        <w:rPr>
          <w:rFonts w:ascii="Arial" w:hAnsi="Arial" w:cs="Arial"/>
          <w:sz w:val="20"/>
          <w:szCs w:val="20"/>
        </w:rPr>
        <w:tab/>
      </w:r>
      <w:r w:rsidRPr="00D221AA">
        <w:rPr>
          <w:rFonts w:ascii="Arial" w:hAnsi="Arial" w:cs="Arial"/>
          <w:sz w:val="20"/>
          <w:szCs w:val="20"/>
        </w:rPr>
        <w:t>Docker Swarm, Kubernetes, EC2 Container Services, Azure Container Services, OpenShift</w:t>
      </w:r>
    </w:p>
    <w:p w:rsidR="00D221AA" w:rsidRPr="00D221AA" w:rsidRDefault="00D221AA" w:rsidP="00D221AA">
      <w:pPr>
        <w:pStyle w:val="NoSpacing"/>
        <w:rPr>
          <w:rFonts w:ascii="Arial" w:hAnsi="Arial" w:cs="Arial"/>
          <w:sz w:val="20"/>
          <w:szCs w:val="20"/>
        </w:rPr>
      </w:pPr>
      <w:r w:rsidRPr="00D221AA">
        <w:rPr>
          <w:rFonts w:ascii="Arial" w:hAnsi="Arial" w:cs="Arial"/>
          <w:sz w:val="20"/>
          <w:szCs w:val="20"/>
        </w:rPr>
        <w:t>Configuration Management</w:t>
      </w:r>
      <w:r w:rsidRPr="00D221AA">
        <w:rPr>
          <w:rFonts w:ascii="Arial" w:hAnsi="Arial" w:cs="Arial"/>
          <w:sz w:val="20"/>
          <w:szCs w:val="20"/>
        </w:rPr>
        <w:tab/>
      </w:r>
      <w:r>
        <w:rPr>
          <w:rFonts w:ascii="Arial" w:hAnsi="Arial" w:cs="Arial"/>
          <w:sz w:val="20"/>
          <w:szCs w:val="20"/>
        </w:rPr>
        <w:tab/>
      </w:r>
      <w:r w:rsidRPr="00D221AA">
        <w:rPr>
          <w:rFonts w:ascii="Arial" w:hAnsi="Arial" w:cs="Arial"/>
          <w:sz w:val="20"/>
          <w:szCs w:val="20"/>
        </w:rPr>
        <w:t>Chef, Ansible, Puppet</w:t>
      </w:r>
    </w:p>
    <w:p w:rsidR="00D221AA" w:rsidRPr="00D221AA" w:rsidRDefault="00D221AA" w:rsidP="00D221AA">
      <w:pPr>
        <w:pStyle w:val="NoSpacing"/>
        <w:rPr>
          <w:rFonts w:ascii="Arial" w:hAnsi="Arial" w:cs="Arial"/>
          <w:sz w:val="20"/>
          <w:szCs w:val="20"/>
        </w:rPr>
      </w:pPr>
      <w:r w:rsidRPr="00D221AA">
        <w:rPr>
          <w:rFonts w:ascii="Arial" w:hAnsi="Arial" w:cs="Arial"/>
          <w:sz w:val="20"/>
          <w:szCs w:val="20"/>
        </w:rPr>
        <w:t>Version Control Tools</w:t>
      </w:r>
      <w:r w:rsidRPr="00D221AA">
        <w:rPr>
          <w:rFonts w:ascii="Arial" w:hAnsi="Arial" w:cs="Arial"/>
          <w:sz w:val="20"/>
          <w:szCs w:val="20"/>
        </w:rPr>
        <w:tab/>
      </w:r>
      <w:r>
        <w:rPr>
          <w:rFonts w:ascii="Arial" w:hAnsi="Arial" w:cs="Arial"/>
          <w:sz w:val="20"/>
          <w:szCs w:val="20"/>
        </w:rPr>
        <w:tab/>
      </w:r>
      <w:r>
        <w:rPr>
          <w:rFonts w:ascii="Arial" w:hAnsi="Arial" w:cs="Arial"/>
          <w:sz w:val="20"/>
          <w:szCs w:val="20"/>
        </w:rPr>
        <w:tab/>
      </w:r>
      <w:r w:rsidRPr="00D221AA">
        <w:rPr>
          <w:rFonts w:ascii="Arial" w:hAnsi="Arial" w:cs="Arial"/>
          <w:sz w:val="20"/>
          <w:szCs w:val="20"/>
        </w:rPr>
        <w:t>GIT, GITHUB, SVN, Bitbucket</w:t>
      </w:r>
    </w:p>
    <w:p w:rsidR="00D221AA" w:rsidRPr="00D221AA" w:rsidRDefault="00D221AA" w:rsidP="00D221AA">
      <w:pPr>
        <w:pStyle w:val="NoSpacing"/>
        <w:rPr>
          <w:rFonts w:ascii="Arial" w:hAnsi="Arial" w:cs="Arial"/>
          <w:sz w:val="20"/>
          <w:szCs w:val="20"/>
        </w:rPr>
      </w:pPr>
      <w:r w:rsidRPr="00D221AA">
        <w:rPr>
          <w:rFonts w:ascii="Arial" w:hAnsi="Arial" w:cs="Arial"/>
          <w:sz w:val="20"/>
          <w:szCs w:val="20"/>
        </w:rPr>
        <w:t>Web and Application Servers</w:t>
      </w:r>
      <w:r w:rsidRPr="00D221AA">
        <w:rPr>
          <w:rFonts w:ascii="Arial" w:hAnsi="Arial" w:cs="Arial"/>
          <w:sz w:val="20"/>
          <w:szCs w:val="20"/>
        </w:rPr>
        <w:tab/>
      </w:r>
      <w:r>
        <w:rPr>
          <w:rFonts w:ascii="Arial" w:hAnsi="Arial" w:cs="Arial"/>
          <w:sz w:val="20"/>
          <w:szCs w:val="20"/>
        </w:rPr>
        <w:tab/>
      </w:r>
      <w:r w:rsidRPr="00D221AA">
        <w:rPr>
          <w:rFonts w:ascii="Arial" w:hAnsi="Arial" w:cs="Arial"/>
          <w:sz w:val="20"/>
          <w:szCs w:val="20"/>
        </w:rPr>
        <w:t>JBOSS, Apache Tomcat, Web Sphere, Web Logic, Nginx</w:t>
      </w:r>
    </w:p>
    <w:p w:rsidR="00D221AA" w:rsidRPr="00D221AA" w:rsidRDefault="00D221AA" w:rsidP="00D221AA">
      <w:pPr>
        <w:pStyle w:val="NoSpacing"/>
        <w:ind w:left="3600" w:hanging="3600"/>
        <w:rPr>
          <w:rFonts w:ascii="Arial" w:hAnsi="Arial" w:cs="Arial"/>
          <w:sz w:val="20"/>
          <w:szCs w:val="20"/>
        </w:rPr>
      </w:pPr>
      <w:r w:rsidRPr="00D221AA">
        <w:rPr>
          <w:rFonts w:ascii="Arial" w:hAnsi="Arial" w:cs="Arial"/>
          <w:sz w:val="20"/>
          <w:szCs w:val="20"/>
        </w:rPr>
        <w:t>Monitoring Tools</w:t>
      </w:r>
      <w:r w:rsidRPr="00D221AA">
        <w:rPr>
          <w:rFonts w:ascii="Arial" w:hAnsi="Arial" w:cs="Arial"/>
          <w:sz w:val="20"/>
          <w:szCs w:val="20"/>
        </w:rPr>
        <w:tab/>
        <w:t>Nagios, Splunk, Dynatrace, ELK, Datadog, Grafana, New Relic</w:t>
      </w:r>
    </w:p>
    <w:p w:rsidR="00D221AA" w:rsidRPr="00D221AA" w:rsidRDefault="00D221AA" w:rsidP="00D221AA">
      <w:pPr>
        <w:pStyle w:val="NoSpacing"/>
        <w:ind w:left="3600" w:hanging="3600"/>
        <w:rPr>
          <w:rFonts w:ascii="Arial" w:hAnsi="Arial" w:cs="Arial"/>
          <w:sz w:val="20"/>
          <w:szCs w:val="20"/>
        </w:rPr>
      </w:pPr>
      <w:r w:rsidRPr="00D221AA">
        <w:rPr>
          <w:rFonts w:ascii="Arial" w:hAnsi="Arial" w:cs="Arial"/>
          <w:sz w:val="20"/>
          <w:szCs w:val="20"/>
        </w:rPr>
        <w:t>Bug Tracking Tools</w:t>
      </w:r>
      <w:r w:rsidRPr="00D221AA">
        <w:rPr>
          <w:rFonts w:ascii="Arial" w:hAnsi="Arial" w:cs="Arial"/>
          <w:sz w:val="20"/>
          <w:szCs w:val="20"/>
        </w:rPr>
        <w:tab/>
        <w:t>JIRA, ServiceNow, Bugzilla, HP ALM, Confluence, Rally, IBM ClearQuest</w:t>
      </w:r>
    </w:p>
    <w:p w:rsidR="00D221AA" w:rsidRPr="00D221AA" w:rsidRDefault="00D221AA" w:rsidP="00D221AA">
      <w:pPr>
        <w:pStyle w:val="NoSpacing"/>
        <w:rPr>
          <w:rFonts w:ascii="Arial" w:hAnsi="Arial" w:cs="Arial"/>
          <w:sz w:val="20"/>
          <w:szCs w:val="20"/>
        </w:rPr>
      </w:pPr>
      <w:r w:rsidRPr="00D221AA">
        <w:rPr>
          <w:rFonts w:ascii="Arial" w:hAnsi="Arial" w:cs="Arial"/>
          <w:sz w:val="20"/>
          <w:szCs w:val="20"/>
        </w:rPr>
        <w:t>Build Tools</w:t>
      </w:r>
      <w:r w:rsidRPr="00D221AA">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D221AA">
        <w:rPr>
          <w:rFonts w:ascii="Arial" w:hAnsi="Arial" w:cs="Arial"/>
          <w:sz w:val="20"/>
          <w:szCs w:val="20"/>
        </w:rPr>
        <w:t>Maven, Ant, Gradle</w:t>
      </w:r>
    </w:p>
    <w:p w:rsidR="00D221AA" w:rsidRPr="00D221AA" w:rsidRDefault="00D221AA" w:rsidP="00D221AA">
      <w:pPr>
        <w:pStyle w:val="NoSpacing"/>
        <w:rPr>
          <w:rFonts w:ascii="Arial" w:hAnsi="Arial" w:cs="Arial"/>
          <w:sz w:val="20"/>
          <w:szCs w:val="20"/>
        </w:rPr>
      </w:pPr>
      <w:r w:rsidRPr="00D221AA">
        <w:rPr>
          <w:rFonts w:ascii="Arial" w:hAnsi="Arial" w:cs="Arial"/>
          <w:sz w:val="20"/>
          <w:szCs w:val="20"/>
        </w:rPr>
        <w:t>Continuous Integration</w:t>
      </w:r>
      <w:r w:rsidRPr="00D221AA">
        <w:rPr>
          <w:rFonts w:ascii="Arial" w:hAnsi="Arial" w:cs="Arial"/>
          <w:sz w:val="20"/>
          <w:szCs w:val="20"/>
        </w:rPr>
        <w:tab/>
      </w:r>
      <w:r>
        <w:rPr>
          <w:rFonts w:ascii="Arial" w:hAnsi="Arial" w:cs="Arial"/>
          <w:sz w:val="20"/>
          <w:szCs w:val="20"/>
        </w:rPr>
        <w:tab/>
      </w:r>
      <w:r>
        <w:rPr>
          <w:rFonts w:ascii="Arial" w:hAnsi="Arial" w:cs="Arial"/>
          <w:sz w:val="20"/>
          <w:szCs w:val="20"/>
        </w:rPr>
        <w:tab/>
      </w:r>
      <w:r w:rsidRPr="00D221AA">
        <w:rPr>
          <w:rFonts w:ascii="Arial" w:hAnsi="Arial" w:cs="Arial"/>
          <w:sz w:val="20"/>
          <w:szCs w:val="20"/>
        </w:rPr>
        <w:t>Jenkins, Bamboo, Hudson</w:t>
      </w:r>
    </w:p>
    <w:p w:rsidR="00D221AA" w:rsidRPr="00D221AA" w:rsidRDefault="00D221AA" w:rsidP="00D221AA">
      <w:pPr>
        <w:pStyle w:val="NoSpacing"/>
        <w:ind w:left="3600" w:hanging="3600"/>
        <w:rPr>
          <w:rFonts w:ascii="Arial" w:hAnsi="Arial" w:cs="Arial"/>
          <w:sz w:val="20"/>
          <w:szCs w:val="20"/>
        </w:rPr>
      </w:pPr>
      <w:r w:rsidRPr="00D221AA">
        <w:rPr>
          <w:rFonts w:ascii="Arial" w:hAnsi="Arial" w:cs="Arial"/>
          <w:sz w:val="20"/>
          <w:szCs w:val="20"/>
        </w:rPr>
        <w:t>Scripting Languages</w:t>
      </w:r>
      <w:r w:rsidRPr="00D221AA">
        <w:rPr>
          <w:rFonts w:ascii="Arial" w:hAnsi="Arial" w:cs="Arial"/>
          <w:sz w:val="20"/>
          <w:szCs w:val="20"/>
        </w:rPr>
        <w:tab/>
        <w:t>Shell, Ruby, Python, PHP, Perl, JavaScript, PowerShell, JSON, YAML</w:t>
      </w:r>
    </w:p>
    <w:p w:rsidR="00D221AA" w:rsidRPr="00D221AA" w:rsidRDefault="00D221AA" w:rsidP="00D221AA">
      <w:pPr>
        <w:pStyle w:val="NoSpacing"/>
        <w:rPr>
          <w:rFonts w:ascii="Arial" w:hAnsi="Arial" w:cs="Arial"/>
          <w:sz w:val="20"/>
          <w:szCs w:val="20"/>
        </w:rPr>
      </w:pPr>
      <w:r w:rsidRPr="00D221AA">
        <w:rPr>
          <w:rFonts w:ascii="Arial" w:hAnsi="Arial" w:cs="Arial"/>
          <w:sz w:val="20"/>
          <w:szCs w:val="20"/>
        </w:rPr>
        <w:t>Database</w:t>
      </w:r>
      <w:r w:rsidRPr="00D221AA">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D221AA">
        <w:rPr>
          <w:rFonts w:ascii="Arial" w:hAnsi="Arial" w:cs="Arial"/>
          <w:sz w:val="20"/>
          <w:szCs w:val="20"/>
        </w:rPr>
        <w:t>MySQL, Oracle, Dynamo DB, Mongo DB, Cassandra</w:t>
      </w:r>
    </w:p>
    <w:p w:rsidR="00D221AA" w:rsidRPr="00D221AA" w:rsidRDefault="00D221AA" w:rsidP="00D221AA">
      <w:pPr>
        <w:pStyle w:val="NoSpacing"/>
        <w:rPr>
          <w:rFonts w:ascii="Arial" w:hAnsi="Arial" w:cs="Arial"/>
          <w:sz w:val="20"/>
          <w:szCs w:val="20"/>
        </w:rPr>
      </w:pPr>
      <w:r w:rsidRPr="00D221AA">
        <w:rPr>
          <w:rFonts w:ascii="Arial" w:hAnsi="Arial" w:cs="Arial"/>
          <w:sz w:val="20"/>
          <w:szCs w:val="20"/>
        </w:rPr>
        <w:t>Repository Management</w:t>
      </w:r>
      <w:r w:rsidRPr="00D221AA">
        <w:rPr>
          <w:rFonts w:ascii="Arial" w:hAnsi="Arial" w:cs="Arial"/>
          <w:sz w:val="20"/>
          <w:szCs w:val="20"/>
        </w:rPr>
        <w:tab/>
      </w:r>
      <w:r>
        <w:rPr>
          <w:rFonts w:ascii="Arial" w:hAnsi="Arial" w:cs="Arial"/>
          <w:sz w:val="20"/>
          <w:szCs w:val="20"/>
        </w:rPr>
        <w:tab/>
      </w:r>
      <w:r w:rsidRPr="00D221AA">
        <w:rPr>
          <w:rFonts w:ascii="Arial" w:hAnsi="Arial" w:cs="Arial"/>
          <w:sz w:val="20"/>
          <w:szCs w:val="20"/>
        </w:rPr>
        <w:t>Nexus, JFrog, Artifactory</w:t>
      </w:r>
    </w:p>
    <w:p w:rsidR="00D221AA" w:rsidRPr="00D221AA" w:rsidRDefault="00D221AA" w:rsidP="00D221AA">
      <w:pPr>
        <w:pStyle w:val="NoSpacing"/>
        <w:ind w:left="3600" w:hanging="3600"/>
        <w:rPr>
          <w:rFonts w:ascii="Arial" w:hAnsi="Arial" w:cs="Arial"/>
          <w:sz w:val="20"/>
          <w:szCs w:val="20"/>
        </w:rPr>
      </w:pPr>
      <w:r w:rsidRPr="00D221AA">
        <w:rPr>
          <w:rFonts w:ascii="Arial" w:hAnsi="Arial" w:cs="Arial"/>
          <w:sz w:val="20"/>
          <w:szCs w:val="20"/>
        </w:rPr>
        <w:t>Operating System</w:t>
      </w:r>
      <w:r w:rsidRPr="00D221AA">
        <w:rPr>
          <w:rFonts w:ascii="Arial" w:hAnsi="Arial" w:cs="Arial"/>
          <w:sz w:val="20"/>
          <w:szCs w:val="20"/>
        </w:rPr>
        <w:tab/>
        <w:t>Red Hat, Ubuntu, Debian, Fedora, CentOS, Windows, Solaris, Mac OS</w:t>
      </w:r>
    </w:p>
    <w:p w:rsidR="00D221AA" w:rsidRPr="00D221AA" w:rsidRDefault="00D221AA" w:rsidP="00D221AA">
      <w:pPr>
        <w:pStyle w:val="NoSpacing"/>
        <w:rPr>
          <w:rFonts w:ascii="Arial" w:hAnsi="Arial" w:cs="Arial"/>
          <w:sz w:val="20"/>
          <w:szCs w:val="20"/>
        </w:rPr>
      </w:pPr>
    </w:p>
    <w:p w:rsidR="00D221AA" w:rsidRPr="00D221AA" w:rsidRDefault="00D221AA" w:rsidP="00D221AA">
      <w:pPr>
        <w:pStyle w:val="NoSpacing"/>
        <w:rPr>
          <w:rFonts w:ascii="Arial" w:hAnsi="Arial" w:cs="Arial"/>
          <w:b/>
          <w:sz w:val="20"/>
          <w:szCs w:val="20"/>
        </w:rPr>
      </w:pPr>
      <w:r w:rsidRPr="00D221AA">
        <w:rPr>
          <w:rFonts w:ascii="Arial" w:hAnsi="Arial" w:cs="Arial"/>
          <w:b/>
          <w:sz w:val="20"/>
          <w:szCs w:val="20"/>
        </w:rPr>
        <w:t>Professional Experience:</w:t>
      </w:r>
    </w:p>
    <w:p w:rsidR="00D221AA" w:rsidRPr="00D221AA" w:rsidRDefault="00D221AA" w:rsidP="00D221AA">
      <w:pPr>
        <w:pStyle w:val="NoSpacing"/>
        <w:rPr>
          <w:rFonts w:ascii="Arial" w:hAnsi="Arial" w:cs="Arial"/>
          <w:b/>
          <w:sz w:val="20"/>
          <w:szCs w:val="20"/>
        </w:rPr>
      </w:pPr>
      <w:r w:rsidRPr="00D221AA">
        <w:rPr>
          <w:rFonts w:ascii="Arial" w:hAnsi="Arial" w:cs="Arial"/>
          <w:b/>
          <w:sz w:val="20"/>
          <w:szCs w:val="20"/>
        </w:rPr>
        <w:t xml:space="preserve">Role: Sr. Cloud/DevOps Engineer                                                                      </w:t>
      </w:r>
      <w:r>
        <w:rPr>
          <w:rFonts w:ascii="Arial" w:hAnsi="Arial" w:cs="Arial"/>
          <w:b/>
          <w:sz w:val="20"/>
          <w:szCs w:val="20"/>
        </w:rPr>
        <w:t xml:space="preserve"> </w:t>
      </w:r>
      <w:r w:rsidRPr="00D221AA">
        <w:rPr>
          <w:rFonts w:ascii="Arial" w:hAnsi="Arial" w:cs="Arial"/>
          <w:b/>
          <w:sz w:val="20"/>
          <w:szCs w:val="20"/>
        </w:rPr>
        <w:t>Oct 2024 to Present</w:t>
      </w:r>
    </w:p>
    <w:p w:rsidR="00D221AA" w:rsidRPr="00D221AA" w:rsidRDefault="00D221AA" w:rsidP="00D221AA">
      <w:pPr>
        <w:pStyle w:val="NoSpacing"/>
        <w:rPr>
          <w:rFonts w:ascii="Arial" w:hAnsi="Arial" w:cs="Arial"/>
          <w:b/>
          <w:sz w:val="20"/>
          <w:szCs w:val="20"/>
        </w:rPr>
      </w:pPr>
      <w:r w:rsidRPr="00D221AA">
        <w:rPr>
          <w:rFonts w:ascii="Arial" w:hAnsi="Arial" w:cs="Arial"/>
          <w:b/>
          <w:sz w:val="20"/>
          <w:szCs w:val="20"/>
        </w:rPr>
        <w:t>Client: Global Payments, Atlanta, Georgia</w:t>
      </w:r>
    </w:p>
    <w:p w:rsidR="00D221AA" w:rsidRPr="00D221AA" w:rsidRDefault="00D221AA" w:rsidP="00D221AA">
      <w:pPr>
        <w:pStyle w:val="NoSpacing"/>
        <w:numPr>
          <w:ilvl w:val="0"/>
          <w:numId w:val="3"/>
        </w:numPr>
        <w:jc w:val="both"/>
        <w:rPr>
          <w:rFonts w:ascii="Arial" w:hAnsi="Arial" w:cs="Arial"/>
          <w:sz w:val="20"/>
          <w:szCs w:val="20"/>
        </w:rPr>
      </w:pPr>
      <w:r w:rsidRPr="00D221AA">
        <w:rPr>
          <w:rFonts w:ascii="Arial" w:hAnsi="Arial" w:cs="Arial"/>
          <w:sz w:val="20"/>
          <w:szCs w:val="20"/>
        </w:rPr>
        <w:t>Project: Secure Payment Platform at Global Payments</w:t>
      </w:r>
    </w:p>
    <w:p w:rsidR="00D221AA" w:rsidRPr="00D221AA" w:rsidRDefault="00D221AA" w:rsidP="00D221AA">
      <w:pPr>
        <w:pStyle w:val="NoSpacing"/>
        <w:numPr>
          <w:ilvl w:val="0"/>
          <w:numId w:val="3"/>
        </w:numPr>
        <w:jc w:val="both"/>
        <w:rPr>
          <w:rFonts w:ascii="Arial" w:hAnsi="Arial" w:cs="Arial"/>
          <w:sz w:val="20"/>
          <w:szCs w:val="20"/>
        </w:rPr>
      </w:pPr>
      <w:r w:rsidRPr="00D221AA">
        <w:rPr>
          <w:rFonts w:ascii="Arial" w:hAnsi="Arial" w:cs="Arial"/>
          <w:sz w:val="20"/>
          <w:szCs w:val="20"/>
        </w:rPr>
        <w:t>Project Description: In the Secure Payment Platform project at Global Payments, we are driving the modernization of enterprise payment infrastructure by leveraging secure and scalable cloud technologies. Through the implementation of Infrastructure as Code (IaC), containerization, CI/CD automation, and advanced cloud security practices, we aim to improve deployment efficiency, system reliability, and transaction processing performance. This initiative empowers teams to deliver highly available, compliant, and resilient payment solutions with greater agility, strengthening Global Payments’ position as a leader in digital payment services.</w:t>
      </w:r>
    </w:p>
    <w:p w:rsidR="00D221AA" w:rsidRPr="00D221AA" w:rsidRDefault="00D221AA" w:rsidP="00D221AA">
      <w:pPr>
        <w:pStyle w:val="NoSpacing"/>
        <w:rPr>
          <w:rFonts w:ascii="Arial" w:hAnsi="Arial" w:cs="Arial"/>
          <w:sz w:val="20"/>
          <w:szCs w:val="20"/>
        </w:rPr>
      </w:pPr>
      <w:r w:rsidRPr="00D221AA">
        <w:rPr>
          <w:rFonts w:ascii="Arial" w:hAnsi="Arial" w:cs="Arial"/>
          <w:b/>
          <w:sz w:val="20"/>
          <w:szCs w:val="20"/>
        </w:rPr>
        <w:t>Responsibilities</w:t>
      </w:r>
      <w:r w:rsidRPr="00D221AA">
        <w:rPr>
          <w:rFonts w:ascii="Arial" w:hAnsi="Arial" w:cs="Arial"/>
          <w:sz w:val="20"/>
          <w:szCs w:val="20"/>
        </w:rPr>
        <w:t>:</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Implemented Enterprise Integration architecture using Azure ServiceBus, AppServices, Active Directory, Storage, hybrid connection manager, active directory authentication for azure SQL server, and other offerings by azure.</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Designed Network Security Groups (NSGs) to control inbound and outbound access to network interfaces (NICs), VMs, and subnets. Provided high availability for IaaS VMs and PaaS role instances for access from other services in the VNet with Azure Internal Load Balancer.</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Migrating the existing applications, simplifying the deployment and management of Microservices based on applications using Azure Kubernetes Services (AKS). Responsible for Configuring ARM Templates, ASG Application Security Groups, and Role-Based Access Control. Writing scripts with PowerShell for Run books and SQL Azure from continuous web jobs.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Managed and administered OpenShift clusters, ensuring their availability, scalability, and performance.</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Proficient in migrating on-premises workloads to cloud-provided 3-tier managed service support for client dev, test, and prod azure environments. Used AD connects to sync on-premises windows server to Active Directory to monitor azure resources and migrated SQL Server Database to SQL Azure Database using SQL Azure Migration Wizard and then Deployed application to Azure Cloud. Worked on CI/CD pipeline for Azure Cloud Services using CHEF.</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Designed a robust future state Ingestion Framework solution leveraging Azure Data Factory, Azure SQL database &amp; Data warehouse. Deployed and managed Azure storage for SQL DB's (SaaS and PaaS applications), SQL Server on Azure, Windows, and Linux instances among other Azure cloud services.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Involved in building Azure management template and responsible for creating virtual machines, serverless API using azure functions, responsibilities Azure service fabric to deploy, and manage scalable microservices and containers, and blobs for storage.</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Developed and maintained Python scripts for automating deployment, configuration, and monitoring tasks, reducing manual effort and errors.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lastRenderedPageBreak/>
        <w:t>Ensured the security of IaaS resources by configuring firewalls, access controls, and encryption.</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Integrated tools like Jenkins, GitLab CI/CD, or other CI/CD systems with OpenShift.</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Managed configuration files and environment-specific settings within TeamCity, ensuring consistency across different deployment stages.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Created Azure Automation Assets, Graphical runbook, and PowerShell runbook that will automate specific tasks, deployed Azure AD Connect, configuring Active Directory Federation service (ADFS) authentication flow, ADFS installation using Azure AD Connect, and involved in administrative tasks that include Build, Design, Deploy of Azure environment.</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Worked on Serverless services, created and configured HTTP triggers in the Azure Functions with application insights for monitoring and performing load testing on the applications using the Visual Studio Team Services (VSTS) also called Azure DevOps Services.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Managed PostgreSQL database instances, including installation, configuration, and regular maintenance.</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Managed Azure Infrastructure Azure Web Roles, Worker Roles, VM Roles, Azure SQL, Azure Storage, Azure AD licenses, Virtual Machine Backup, and Recover from a Recovery Services Vault using Azure PowerShell and Azure Portal.</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Developed Kubernetes templates for various applications like Cassandra, Grafana, and Kafka and set up Kubernetes Clusters for running microservices and pushed microservices into production with Kubernetes backed Infrastructure.</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Created Python-based monitoring solutions using libraries like Prometheus and Grafana to collect metrics, set up alerting thresholds, and ensure system reliability.</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enterprise Identity and Access Management (IAM) solutions using Azure AD, Active Directory, RBAC, Single Sign-On (SSO), and Multi-Factor Authentication (MFA) to strengthen security controls.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Automated user onboarding, offboarding, access provisioning, and entitlement management processes using PowerShell, Azure Automation, and ServiceNow workflows.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Implemented Zero Trust security principles including least-privilege access, role-based authorization, conditional access policies, and continuous identity validation.</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Developed PowerShell automation scripts for identity lifecycle management, access reviews, security reporting, and compliance validation activities.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Integrated IAM and security controls into Azure DevOps CI/CD pipelines to enforce secure deployment standards and access governance requirements.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Collaborated with security teams to implement privileged access controls, service account governance, and enterprise access management standards.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Implemented secure secrets management and credential rotation processes to reduce operational risk and improve security posture.</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Supported enterprise security initiatives involving authentication modernization, access governance, privileged account controls, and identity compliance requirements.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Performed security assessments and remediation activities for access controls, privileged accounts, and identity-related vulnerabilities.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Worked closely with infrastructure, cloud, and application teams to ensure secure authentication and authorization mechanisms across enterprise platforms.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Implemented enterprise-grade Generative AI solutions using Azure OpenAI Service, Azure AI Studio, and Prompt Engineering techniques to automate infrastructure operations, improve incident resolution workflows, and enhance cloud platform efficiency across distributed environments.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Integrated Vector Database solutions with Azure AI and Generative AI platforms to enable semantic search, contextual knowledge retrieval, and Retrieval-Augmented Generation (RAG) capabilities for enterprise cloud automation and intelligent support systems.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Utilized GitHub Copilot, AMP, and Claude Code to accelerate Infrastructure as Code (IaC) development, automate Terraform and CI/CD pipeline creation, and improve productivity across Azure cloud engineering and DevOps operations.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Created Templates for Azure Infrastructure as code using Terraform to build staging and production environments.  Integrated Azure Log Analytics with Azure VMs for monitoring the log files, storing them, and tracking metrics and used Terraform as a tool, Managed different infrastructure resources Cloud, VMWare, and Docker containers.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lastRenderedPageBreak/>
        <w:t>Developed custom scripts and deployment steps in Octopus Deploy using PowerShell and other scripting languages to accommodate complex deployment scenarios and integrate with various systems.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Configured applications that run multi-container Docker applications by utilizing the Docker-Compose tool which uses a file configured in YAML format. Used Kubernetes to manage containerized applications using its nodes, Config-Maps, selector, Services, and deployed application containers as Pods.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Implemented Ansible to manage all existing servers and automate the build/configuration of new servers. Developed an Ansible role for Zabbix-agent which will be integrated into the CICD pipeline and used Ansible to document all infrastructures into version control. Used Ansible to document application dependencies into version control.</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Deployed and managed Azure Kubernetes Service (AKS) clusters to host containerized applications in a production environment.</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Automated configuration management and deployments using Ansible playbooks and YAML for resource declaration and created roles and updated Playbooks to provision servers by using Ansible.</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Configured, and managed Ansible Centralized Server and created the playbooks to support various middleware application servers.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Implemented multi-tier application provisioning in open stack cloud, integrating it with Ansible, migrating the application using Maven as a build tool.</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Implemented and managed AppDynamics to monitor the performance of critical applications and services.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Set up a Continuous Delivery pipeline using Ansible playbooks. This primarily consists of Jenkins to run packages and various supporting software components such as Maven.</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Managed MongoDB database instances, including installation, configuration, and maintenance.</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Experienced in creating custom Build &amp;amp, Deployment automation solutions in scripting languages including Python, Shell, UNIX shell, Ruby, Perl, and PowerShell.</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Worked and administered artifact tools including Nexus and Artifactory.</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Used ELK stacking to monitor the logs for detailed analysis and worked on dashboarding using Elastic, Logstash &amp; Kibana (ELK). Used ELK to set up real-time logging and analytics for Continuous delivery pipelines &amp; applications.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Environment: Azure DevOps, Helm Charts, Kubernetes, MongoDB, Terraform, Chef, Ansible, Continuous Integration and Continuous Delivery (CI/CD), Jenkins, ANT, Maven, Prometheus, Grafana, PowerShell, ELK, Docker.</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Implemented CyberArk Privileged Access Management (PAM) solutions to secure privileged accounts, service accounts, and administrative credentials across enterprise environments.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Integrated CyberArk with Active Directory and enterprise applications to automate privileged account onboarding, password rotation, and access governance.</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Managed privileged credential lifecycle including password vaulting, credential rotation, access approvals, and session monitoring.</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Implemented Venafi SSH Protect to discover, onboard, manage, and govern SSH keys across Linux, cloud, and enterprise environments.</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Automated SSH key discovery, rotation, and certificate lifecycle management to improve machine identity security and reduce operational risk.</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Enforced enterprise SSH key governance policies including key ownership validation, expiration management, and compliance reporting</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Integrated Venafi SSH Protect with CI/CD pipelines and cloud platforms to support secure machine-to-machine authentication.</w:t>
      </w:r>
    </w:p>
    <w:p w:rsidR="00D221AA" w:rsidRPr="00D221AA" w:rsidRDefault="00D221AA" w:rsidP="00D221AA">
      <w:pPr>
        <w:pStyle w:val="NoSpacing"/>
        <w:numPr>
          <w:ilvl w:val="0"/>
          <w:numId w:val="4"/>
        </w:numPr>
        <w:jc w:val="both"/>
        <w:rPr>
          <w:rFonts w:ascii="Arial" w:hAnsi="Arial" w:cs="Arial"/>
          <w:sz w:val="20"/>
          <w:szCs w:val="20"/>
        </w:rPr>
      </w:pPr>
      <w:r w:rsidRPr="00D221AA">
        <w:rPr>
          <w:rFonts w:ascii="Arial" w:hAnsi="Arial" w:cs="Arial"/>
          <w:sz w:val="20"/>
          <w:szCs w:val="20"/>
        </w:rPr>
        <w:t>Developed PowerShell automation scripts to support SSH key inventory management, certificate renewal, compliance reporting, and access governance.</w:t>
      </w:r>
    </w:p>
    <w:p w:rsidR="00D221AA" w:rsidRPr="00D221AA" w:rsidRDefault="00D221AA" w:rsidP="00D221AA">
      <w:pPr>
        <w:pStyle w:val="NoSpacing"/>
        <w:rPr>
          <w:rFonts w:ascii="Arial" w:hAnsi="Arial" w:cs="Arial"/>
          <w:sz w:val="20"/>
          <w:szCs w:val="20"/>
        </w:rPr>
      </w:pPr>
    </w:p>
    <w:p w:rsidR="00D221AA" w:rsidRPr="00D221AA" w:rsidRDefault="00D221AA" w:rsidP="00D221AA">
      <w:pPr>
        <w:pStyle w:val="NoSpacing"/>
        <w:rPr>
          <w:rFonts w:ascii="Arial" w:hAnsi="Arial" w:cs="Arial"/>
          <w:b/>
          <w:sz w:val="20"/>
          <w:szCs w:val="20"/>
        </w:rPr>
      </w:pPr>
      <w:r w:rsidRPr="00D221AA">
        <w:rPr>
          <w:rFonts w:ascii="Arial" w:hAnsi="Arial" w:cs="Arial"/>
          <w:b/>
          <w:sz w:val="20"/>
          <w:szCs w:val="20"/>
        </w:rPr>
        <w:t>Role: Sr. DevOps Engineer</w:t>
      </w:r>
      <w:r w:rsidRPr="00D221AA">
        <w:rPr>
          <w:rFonts w:ascii="Arial" w:hAnsi="Arial" w:cs="Arial"/>
          <w:b/>
          <w:sz w:val="20"/>
          <w:szCs w:val="20"/>
        </w:rPr>
        <w:tab/>
        <w:t xml:space="preserve">                                                              </w:t>
      </w:r>
      <w:r>
        <w:rPr>
          <w:rFonts w:ascii="Arial" w:hAnsi="Arial" w:cs="Arial"/>
          <w:b/>
          <w:sz w:val="20"/>
          <w:szCs w:val="20"/>
        </w:rPr>
        <w:tab/>
        <w:t xml:space="preserve">        </w:t>
      </w:r>
      <w:r w:rsidRPr="00D221AA">
        <w:rPr>
          <w:rFonts w:ascii="Arial" w:hAnsi="Arial" w:cs="Arial"/>
          <w:b/>
          <w:sz w:val="20"/>
          <w:szCs w:val="20"/>
        </w:rPr>
        <w:t xml:space="preserve">May 2023 to Sep 2024                                                                                                               </w:t>
      </w:r>
    </w:p>
    <w:p w:rsidR="00D221AA" w:rsidRPr="00D221AA" w:rsidRDefault="00D221AA" w:rsidP="00D221AA">
      <w:pPr>
        <w:pStyle w:val="NoSpacing"/>
        <w:rPr>
          <w:rFonts w:ascii="Arial" w:hAnsi="Arial" w:cs="Arial"/>
          <w:b/>
          <w:sz w:val="20"/>
          <w:szCs w:val="20"/>
        </w:rPr>
      </w:pPr>
      <w:r w:rsidRPr="00D221AA">
        <w:rPr>
          <w:rFonts w:ascii="Arial" w:hAnsi="Arial" w:cs="Arial"/>
          <w:b/>
          <w:sz w:val="20"/>
          <w:szCs w:val="20"/>
        </w:rPr>
        <w:t>Client: PNC Bank, Pittsburg, PA</w:t>
      </w:r>
    </w:p>
    <w:p w:rsidR="00D221AA" w:rsidRPr="00D221AA" w:rsidRDefault="00D221AA" w:rsidP="00D221AA">
      <w:pPr>
        <w:pStyle w:val="NoSpacing"/>
        <w:rPr>
          <w:rFonts w:ascii="Arial" w:hAnsi="Arial" w:cs="Arial"/>
          <w:b/>
          <w:sz w:val="20"/>
          <w:szCs w:val="20"/>
        </w:rPr>
      </w:pPr>
      <w:r w:rsidRPr="00D221AA">
        <w:rPr>
          <w:rFonts w:ascii="Arial" w:hAnsi="Arial" w:cs="Arial"/>
          <w:b/>
          <w:sz w:val="20"/>
          <w:szCs w:val="20"/>
        </w:rPr>
        <w:t>Project: Hybrid Banking Platform</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Description: In the Hybrid Banking Platform project at PNC Bank, we are modernizing enterprise banking infrastructure by integrating on-premises systems with secure cloud-based solutions on Microsoft Azure. Through the adoption of cloud automation, Infrastructure as Code (IaC), containerization, and CI/CD practices, we aim to improve application reliability, operational efficiency, and deployment speed across banking platforms.</w:t>
      </w:r>
    </w:p>
    <w:p w:rsidR="00D221AA" w:rsidRPr="00D221AA" w:rsidRDefault="00D221AA" w:rsidP="00D221AA">
      <w:pPr>
        <w:pStyle w:val="NoSpacing"/>
        <w:rPr>
          <w:rFonts w:ascii="Arial" w:hAnsi="Arial" w:cs="Arial"/>
          <w:sz w:val="20"/>
          <w:szCs w:val="20"/>
        </w:rPr>
      </w:pPr>
      <w:r w:rsidRPr="00D221AA">
        <w:rPr>
          <w:rFonts w:ascii="Arial" w:hAnsi="Arial" w:cs="Arial"/>
          <w:b/>
          <w:sz w:val="20"/>
          <w:szCs w:val="20"/>
        </w:rPr>
        <w:lastRenderedPageBreak/>
        <w:t>Responsibilities</w:t>
      </w:r>
      <w:r w:rsidRPr="00D221AA">
        <w:rPr>
          <w:rFonts w:ascii="Arial" w:hAnsi="Arial" w:cs="Arial"/>
          <w:sz w:val="20"/>
          <w:szCs w:val="20"/>
        </w:rPr>
        <w:t>:</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Worked on various Azure Services like Compute (Web Roles, Worker Roles), Azure Websites, Caching, SQL Azure, NoSQL, Storage, Network services, Azure Active Directory, API Management, Scheduling, Auto Scaling, and PowerShell Automation.</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Used Azure Kubernetes Service (AKS) to deploy a managed Kubernetes Cluster in Azure and created an AKS cluster in the Azure Portal used template driven deployment options such as Azure Resource Manager Templates and Terraform.</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Used Docker for setting Azure Container Registry with Docker and Docker-Compose and actively involved in deployments on Docker using Kubernetes.</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Unique experience with Pivotal Cloud Foundry (PCF) architecture and design, troubleshooting issues with platform components, and developing Global/Multi-Regional deployment models and patterns for large-scale developments or deployments on Cloud Foundry.</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Integrated AKS into Azure DevOps pipelines for continuous integration and continuous deployment (CI/CD) of containerized applications.</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Set up VSTS CI/CD pipelines for Micro-Services on an AZURE Cloud using App Services.</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 xml:space="preserve">Created Web Apps on an Azure Portal for deploying web applications using VSTS pipelines. </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Implemented Terraform templates to deploy the resources in Azure.</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Developed and maintained Java-based CI/CD pipelines to automate software builds, testing, and deployment processes.</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Developed and maintained Groovy scripts for various automation tasks, including build and deployment processes, configuration management, and data manipulation.</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 xml:space="preserve">Expertise in working with Terraform key features such as Infrastructure as a code, execution plans, resource graphs, change automation and created infrastructure in a coded manner using Terraform. </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Managed Kubernetes charts using Helm, and Created reproducible builds of the Kubernetes applications, managed Kubernetes manifest files and managed releases of Helm packages.</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Used Kubernetes to manage containerized applications using its Nodes, Config Maps, Selector, Services and deployed application containers as Pods.</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Used Docker to containerize Micro Services in cloud and managed clusters using Docker Swarm and Kubernetes.</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Implemented Docker-maven-plugin in Maven pom.xml files to build Docker images for all microservices and later used Docker file to build the Docker images from the Java jar files.</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Created inventory in Ansible for automating continuous deployment and wrote playbooks using YAML Scripting.</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Managed and configured Azure AD Domain Services for seamless integration with legacy applications and services that rely on Active Directory.</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Had very strong exposure using Ansible automation in replacing the different components of Openshift like ECTD, MASTER, APP, INFRA, Cluster.</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Used Chef for Continuous Delivery, managed CI and CD process and delivered all the application in Rpms.</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Implemented continuous integration using Jenkins. Configured security to Jenkins and added multiple nodes for continuous deployments.</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Developed build and Deployment Scripts using ANT and MAVEN as build tools in Jenkins to move from one environment to other environments.</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Implemented PowerShell Remoting. Generated many PowerShell script to aid the Security team management of AD.</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 xml:space="preserve">Creating and managing GitHub branches and generating reports using GitHub APIs. </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Utilized VMware templates and cloning techniques for efficient VM provisioning.</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Worked closely with development teams to integrate Bicep templates into their CI/CD pipelines, resulting in faster and more consistent deployments.</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Designed and built custom dashboards and visualizations in Splunk to provide real-time visibility into system and application performance.</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Planned and executed PostgreSQL version upgrades, ensuring minimal downtime and data integrity.</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Integrated PaaS platforms with CI/CD pipelines to automate application builds, testing, and deployments.</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Improved deployment accuracy and reliability by leveraging Bicep's ability to automatically detect and resolve dependencies between Azure resources.</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lastRenderedPageBreak/>
        <w:t>Integrated Java-based monitoring solutions such as Prometheus and Grafana to track application performance and generate actionable insights.</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Created custom build tools and scripts using Groovy to support project-specific build requirements and dependencies.</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Developed custom Bicep modules to standardize infrastructure across multiple environments and teams.</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Performed all aspects of server management, including installation, updates, AV protection, upgrades, storage management, Event log checking, optimization, and automation scripting using PowerShell.</w:t>
      </w:r>
    </w:p>
    <w:p w:rsidR="00D221AA" w:rsidRPr="00D221AA" w:rsidRDefault="00D221AA" w:rsidP="00D221AA">
      <w:pPr>
        <w:pStyle w:val="NoSpacing"/>
        <w:numPr>
          <w:ilvl w:val="0"/>
          <w:numId w:val="5"/>
        </w:numPr>
        <w:jc w:val="both"/>
        <w:rPr>
          <w:rFonts w:ascii="Arial" w:hAnsi="Arial" w:cs="Arial"/>
          <w:sz w:val="20"/>
          <w:szCs w:val="20"/>
        </w:rPr>
      </w:pPr>
      <w:r w:rsidRPr="00D221AA">
        <w:rPr>
          <w:rFonts w:ascii="Arial" w:hAnsi="Arial" w:cs="Arial"/>
          <w:sz w:val="20"/>
          <w:szCs w:val="20"/>
        </w:rPr>
        <w:t>Worked on MongoDB database concepts such as locking, transactions, indexes, sharing, replication, schema design.</w:t>
      </w:r>
    </w:p>
    <w:p w:rsidR="00D221AA" w:rsidRPr="00D221AA" w:rsidRDefault="00D221AA" w:rsidP="00D221AA">
      <w:pPr>
        <w:pStyle w:val="NoSpacing"/>
        <w:jc w:val="both"/>
        <w:rPr>
          <w:rFonts w:ascii="Arial" w:hAnsi="Arial" w:cs="Arial"/>
          <w:sz w:val="20"/>
          <w:szCs w:val="20"/>
        </w:rPr>
      </w:pPr>
      <w:r w:rsidRPr="00D221AA">
        <w:rPr>
          <w:rFonts w:ascii="Arial" w:hAnsi="Arial" w:cs="Arial"/>
          <w:b/>
          <w:sz w:val="20"/>
          <w:szCs w:val="20"/>
        </w:rPr>
        <w:t>Environment</w:t>
      </w:r>
      <w:r w:rsidRPr="00D221AA">
        <w:rPr>
          <w:rFonts w:ascii="Arial" w:hAnsi="Arial" w:cs="Arial"/>
          <w:sz w:val="20"/>
          <w:szCs w:val="20"/>
        </w:rPr>
        <w:t>: Azure, Pivotal Cloud Foundry (PCF), VSTS (Visual Studio Team Services), Helm Charts, Kubernetes, Terraform, Chef, Ansible, Linux (RedHat 7.x, 6.x, 5.x), Solaris (9/10/11), VMware, RAID.</w:t>
      </w:r>
    </w:p>
    <w:p w:rsidR="00D221AA" w:rsidRPr="00D221AA" w:rsidRDefault="00D221AA" w:rsidP="00D221AA">
      <w:pPr>
        <w:pStyle w:val="NoSpacing"/>
        <w:rPr>
          <w:rFonts w:ascii="Arial" w:hAnsi="Arial" w:cs="Arial"/>
          <w:sz w:val="20"/>
          <w:szCs w:val="20"/>
        </w:rPr>
      </w:pPr>
    </w:p>
    <w:p w:rsidR="00D221AA" w:rsidRPr="00D221AA" w:rsidRDefault="00D221AA" w:rsidP="00D221AA">
      <w:pPr>
        <w:pStyle w:val="NoSpacing"/>
        <w:rPr>
          <w:rFonts w:ascii="Arial" w:hAnsi="Arial" w:cs="Arial"/>
          <w:b/>
          <w:sz w:val="20"/>
          <w:szCs w:val="20"/>
        </w:rPr>
      </w:pPr>
      <w:r w:rsidRPr="00D221AA">
        <w:rPr>
          <w:rFonts w:ascii="Arial" w:hAnsi="Arial" w:cs="Arial"/>
          <w:b/>
          <w:sz w:val="20"/>
          <w:szCs w:val="20"/>
        </w:rPr>
        <w:t xml:space="preserve">Role: Cloud Platform Engineer                                                                  </w:t>
      </w:r>
      <w:r>
        <w:rPr>
          <w:rFonts w:ascii="Arial" w:hAnsi="Arial" w:cs="Arial"/>
          <w:b/>
          <w:sz w:val="20"/>
          <w:szCs w:val="20"/>
        </w:rPr>
        <w:t xml:space="preserve">      </w:t>
      </w:r>
      <w:r w:rsidRPr="00D221AA">
        <w:rPr>
          <w:rFonts w:ascii="Arial" w:hAnsi="Arial" w:cs="Arial"/>
          <w:b/>
          <w:sz w:val="20"/>
          <w:szCs w:val="20"/>
        </w:rPr>
        <w:t>Mar 2022 to April 2023</w:t>
      </w:r>
    </w:p>
    <w:p w:rsidR="00D221AA" w:rsidRPr="00D221AA" w:rsidRDefault="00D221AA" w:rsidP="00D221AA">
      <w:pPr>
        <w:pStyle w:val="NoSpacing"/>
        <w:rPr>
          <w:rFonts w:ascii="Arial" w:hAnsi="Arial" w:cs="Arial"/>
          <w:b/>
          <w:sz w:val="20"/>
          <w:szCs w:val="20"/>
        </w:rPr>
      </w:pPr>
      <w:r w:rsidRPr="00D221AA">
        <w:rPr>
          <w:rFonts w:ascii="Arial" w:hAnsi="Arial" w:cs="Arial"/>
          <w:b/>
          <w:sz w:val="20"/>
          <w:szCs w:val="20"/>
        </w:rPr>
        <w:t xml:space="preserve">Client: Target Corp, Minneapolis, MN              </w:t>
      </w:r>
    </w:p>
    <w:p w:rsidR="00D221AA" w:rsidRPr="00D221AA" w:rsidRDefault="00D221AA" w:rsidP="00D221AA">
      <w:pPr>
        <w:pStyle w:val="NoSpacing"/>
        <w:rPr>
          <w:rFonts w:ascii="Arial" w:hAnsi="Arial" w:cs="Arial"/>
          <w:b/>
          <w:sz w:val="20"/>
          <w:szCs w:val="20"/>
        </w:rPr>
      </w:pPr>
      <w:r w:rsidRPr="00D221AA">
        <w:rPr>
          <w:rFonts w:ascii="Arial" w:hAnsi="Arial" w:cs="Arial"/>
          <w:b/>
          <w:sz w:val="20"/>
          <w:szCs w:val="20"/>
        </w:rPr>
        <w:t xml:space="preserve">Project: Azure Landing Zone </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 xml:space="preserve">Description: In the Azure Landing Zone project with Target, we are establishing a secure and standardized cloud foundation on Microsoft Azure to support enterprise application deployments and infrastructure modernization.                                                                                      </w:t>
      </w:r>
    </w:p>
    <w:p w:rsidR="00D221AA" w:rsidRPr="00D221AA" w:rsidRDefault="00D221AA" w:rsidP="00D221AA">
      <w:pPr>
        <w:pStyle w:val="NoSpacing"/>
        <w:rPr>
          <w:rFonts w:ascii="Arial" w:hAnsi="Arial" w:cs="Arial"/>
          <w:sz w:val="20"/>
          <w:szCs w:val="20"/>
        </w:rPr>
      </w:pPr>
      <w:r w:rsidRPr="00D221AA">
        <w:rPr>
          <w:rFonts w:ascii="Arial" w:hAnsi="Arial" w:cs="Arial"/>
          <w:b/>
          <w:sz w:val="20"/>
          <w:szCs w:val="20"/>
        </w:rPr>
        <w:t>Responsibilities</w:t>
      </w:r>
      <w:r w:rsidRPr="00D221AA">
        <w:rPr>
          <w:rFonts w:ascii="Arial" w:hAnsi="Arial" w:cs="Arial"/>
          <w:sz w:val="20"/>
          <w:szCs w:val="20"/>
        </w:rPr>
        <w:t xml:space="preserve">: </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Designed Azure infrastructure using Terraform and ARM templates, including VMs, App Services, SQL Databases, Redis Cache, storage, networking, and security components.</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Led development of reusable Terraform modules to support large-scale migration and lift-and-shift initiatives from on-prem to Azure IaaS and PaaS.</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Implemented Azure networking solutions including VNets, subnets, NSGs, load balancers, NAT rules, firewalls, and ExpressRoute with BGP routing.</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Automated infrastructure validation and deployment using Azure DevOps pipelines integrating Terraform, Ansible, and YAML-based workflows.</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Migrated on-prem VMware workloads to Azure using Terraform data sources and Azure Site Recovery, documenting architecture via Terraform state and graphs.</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Built and managed Kubernetes clusters on Azure and on-prem, deploying microservices using YAML manifests, Helm charts, autoscaling, health probes, and load balancing.</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Refactored Kubernetes deployments for AKS, leveraging availability zones, managed disks, autoscaling, and Azure-native services.</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Automated ELK stack deployments on Kubernetes using Helm and GitLab CI/CD; secured and scaled Elasticsearch clusters for production workloads.</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Implemented CI/CD pipelines using Azure DevOps and Jenkins for Java, .NET, and containerized applications across DEV, QA, and PROD environments.</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Used SSH to securely access and manage remote Red Hat servers</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Built advanced CI/CD orchestration using GitHub Actions with multi-stage pipelines, enabling seamless promotion of artifacts across dev, QA, and production environments with controlled approvals and rollback strategies.</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Integrated Maven with Jenkins and Nexus to automate build and release processes across environments.</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Used Ansible and Chef for configuration management of applications and servers, ensuring consistency and reducing configuration drift.</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Used PostgreSQL with ETL pipelines to load and process data from multiple sources like APIs, files, and databases.</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Developed automation using PowerShell, Python, and shell scripts to remediate Azure services, optimize Azure SQL databases, and migrate legacy data.</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Implemented form validations using JavaScript to ensure correct user input before submitting data, including regex checks and required field validations</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Implemented parameterized builds using Groovy to pass inputs like environment, version, and branch during job execution</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Used shell scripting on RHEL servers to automate routine tasks like file processing, backups, and job executions</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Worked on building Docker images from application code and pushing them to OpenShift internal and external registries</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lastRenderedPageBreak/>
        <w:t>Implemented monitoring and observability using Application Insights, Log Analytics, Splunk APM, and Kafka metrics dashboards.</w:t>
      </w:r>
    </w:p>
    <w:p w:rsidR="00D221AA" w:rsidRPr="00D221AA" w:rsidRDefault="00D221AA" w:rsidP="00D221AA">
      <w:pPr>
        <w:pStyle w:val="NoSpacing"/>
        <w:numPr>
          <w:ilvl w:val="0"/>
          <w:numId w:val="6"/>
        </w:numPr>
        <w:jc w:val="both"/>
        <w:rPr>
          <w:rFonts w:ascii="Arial" w:hAnsi="Arial" w:cs="Arial"/>
          <w:sz w:val="20"/>
          <w:szCs w:val="20"/>
        </w:rPr>
      </w:pPr>
      <w:r w:rsidRPr="00D221AA">
        <w:rPr>
          <w:rFonts w:ascii="Arial" w:hAnsi="Arial" w:cs="Arial"/>
          <w:sz w:val="20"/>
          <w:szCs w:val="20"/>
        </w:rPr>
        <w:t>Acted as Build and Release Engineer, managing IaC pipelines, multi-subscription deployments, secure SPN-based releases, and quality gates.</w:t>
      </w:r>
    </w:p>
    <w:p w:rsidR="00D221AA" w:rsidRPr="00D221AA" w:rsidRDefault="00D221AA" w:rsidP="00D221AA">
      <w:pPr>
        <w:pStyle w:val="NoSpacing"/>
        <w:jc w:val="both"/>
        <w:rPr>
          <w:rFonts w:ascii="Arial" w:hAnsi="Arial" w:cs="Arial"/>
          <w:sz w:val="20"/>
          <w:szCs w:val="20"/>
        </w:rPr>
      </w:pPr>
      <w:r w:rsidRPr="00D221AA">
        <w:rPr>
          <w:rFonts w:ascii="Arial" w:hAnsi="Arial" w:cs="Arial"/>
          <w:b/>
          <w:sz w:val="20"/>
          <w:szCs w:val="20"/>
        </w:rPr>
        <w:t>Environment</w:t>
      </w:r>
      <w:r w:rsidRPr="00D221AA">
        <w:rPr>
          <w:rFonts w:ascii="Arial" w:hAnsi="Arial" w:cs="Arial"/>
          <w:sz w:val="20"/>
          <w:szCs w:val="20"/>
        </w:rPr>
        <w:t>: Kubernetes KOPS, Docker ECS, CloudFormation, VPC, CloudWatch, Terraform, Ansible, Jenkins, Git, Jira, SonarQube, Shell, Bash, Python, YAML, MySQL, DynamoDB, Tomcat, Nginx, Linux, Windows server 2012</w:t>
      </w:r>
    </w:p>
    <w:p w:rsidR="00D221AA" w:rsidRPr="00D221AA" w:rsidRDefault="00D221AA" w:rsidP="00D221AA">
      <w:pPr>
        <w:pStyle w:val="NoSpacing"/>
        <w:rPr>
          <w:rFonts w:ascii="Arial" w:hAnsi="Arial" w:cs="Arial"/>
          <w:sz w:val="20"/>
          <w:szCs w:val="20"/>
        </w:rPr>
      </w:pPr>
    </w:p>
    <w:p w:rsidR="00D221AA" w:rsidRPr="00D221AA" w:rsidRDefault="00D221AA" w:rsidP="00D221AA">
      <w:pPr>
        <w:pStyle w:val="NoSpacing"/>
        <w:rPr>
          <w:rFonts w:ascii="Arial" w:hAnsi="Arial" w:cs="Arial"/>
          <w:b/>
          <w:sz w:val="20"/>
          <w:szCs w:val="20"/>
        </w:rPr>
      </w:pPr>
      <w:r w:rsidRPr="00D221AA">
        <w:rPr>
          <w:rFonts w:ascii="Arial" w:hAnsi="Arial" w:cs="Arial"/>
          <w:b/>
          <w:sz w:val="20"/>
          <w:szCs w:val="20"/>
        </w:rPr>
        <w:t xml:space="preserve">Role: Cloud Infrastructure Engineer                                         </w:t>
      </w:r>
      <w:r>
        <w:rPr>
          <w:rFonts w:ascii="Arial" w:hAnsi="Arial" w:cs="Arial"/>
          <w:b/>
          <w:sz w:val="20"/>
          <w:szCs w:val="20"/>
        </w:rPr>
        <w:tab/>
      </w:r>
      <w:r>
        <w:rPr>
          <w:rFonts w:ascii="Arial" w:hAnsi="Arial" w:cs="Arial"/>
          <w:b/>
          <w:sz w:val="20"/>
          <w:szCs w:val="20"/>
        </w:rPr>
        <w:tab/>
        <w:t xml:space="preserve">         </w:t>
      </w:r>
      <w:r w:rsidRPr="00D221AA">
        <w:rPr>
          <w:rFonts w:ascii="Arial" w:hAnsi="Arial" w:cs="Arial"/>
          <w:b/>
          <w:sz w:val="20"/>
          <w:szCs w:val="20"/>
        </w:rPr>
        <w:t>Sep 2020 to Dec 2021</w:t>
      </w:r>
    </w:p>
    <w:p w:rsidR="00D221AA" w:rsidRPr="00D221AA" w:rsidRDefault="00D221AA" w:rsidP="00D221AA">
      <w:pPr>
        <w:pStyle w:val="NoSpacing"/>
        <w:rPr>
          <w:rFonts w:ascii="Arial" w:hAnsi="Arial" w:cs="Arial"/>
          <w:b/>
          <w:sz w:val="20"/>
          <w:szCs w:val="20"/>
        </w:rPr>
      </w:pPr>
      <w:r w:rsidRPr="00D221AA">
        <w:rPr>
          <w:rFonts w:ascii="Arial" w:hAnsi="Arial" w:cs="Arial"/>
          <w:b/>
          <w:sz w:val="20"/>
          <w:szCs w:val="20"/>
        </w:rPr>
        <w:t>Client: InMobi/ Pandora, Bengaluru, India</w:t>
      </w:r>
    </w:p>
    <w:p w:rsidR="00D221AA" w:rsidRPr="00D221AA" w:rsidRDefault="00D221AA" w:rsidP="00D221AA">
      <w:pPr>
        <w:pStyle w:val="NoSpacing"/>
        <w:rPr>
          <w:rFonts w:ascii="Arial" w:hAnsi="Arial" w:cs="Arial"/>
          <w:b/>
          <w:sz w:val="20"/>
          <w:szCs w:val="20"/>
        </w:rPr>
      </w:pPr>
      <w:r w:rsidRPr="00D221AA">
        <w:rPr>
          <w:rFonts w:ascii="Arial" w:hAnsi="Arial" w:cs="Arial"/>
          <w:b/>
          <w:sz w:val="20"/>
          <w:szCs w:val="20"/>
        </w:rPr>
        <w:t>Project: Application Hosting at Pandora</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Description: In the Application Hosting project at Pandora, we focused on modernizing enterprise hosting environments across cloud and hybrid infrastructure platforms to improve application availability, performance, and operational efficiency.</w:t>
      </w:r>
    </w:p>
    <w:p w:rsidR="00D221AA" w:rsidRPr="00D221AA" w:rsidRDefault="00D221AA" w:rsidP="00D221AA">
      <w:pPr>
        <w:pStyle w:val="NoSpacing"/>
        <w:rPr>
          <w:rFonts w:ascii="Arial" w:hAnsi="Arial" w:cs="Arial"/>
          <w:sz w:val="20"/>
          <w:szCs w:val="20"/>
        </w:rPr>
      </w:pPr>
      <w:r w:rsidRPr="00D221AA">
        <w:rPr>
          <w:rFonts w:ascii="Arial" w:hAnsi="Arial" w:cs="Arial"/>
          <w:b/>
          <w:sz w:val="20"/>
          <w:szCs w:val="20"/>
        </w:rPr>
        <w:t>Responsibilities</w:t>
      </w:r>
      <w:r w:rsidRPr="00D221AA">
        <w:rPr>
          <w:rFonts w:ascii="Arial" w:hAnsi="Arial" w:cs="Arial"/>
          <w:sz w:val="20"/>
          <w:szCs w:val="20"/>
        </w:rPr>
        <w:t>:</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 xml:space="preserve">Responsible for User Management, Plug-in Management and END-END automation of Build and Deploy using Azure App services.  </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 xml:space="preserve">Collected Real-time data from different components of the applications using Azure event Hubs for ingestion of telemetry data. </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 xml:space="preserve">Built end-to-end event-driven workflows by integrating Azure event Hubs with other services like azure functions and azure stream analytics.  </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 xml:space="preserve">Integrated Packer with Azure Git to automatically build and deploy machine images to speed up deployment. </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 xml:space="preserve">Configured the Kubernetes provider with Terraform which is used to interact with resources supported by Kubernetes to create several services such as Deployments, services, ingress rules, Config Map, secrets, etc., in different Namespaces. </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Configured Azure IaaS virtual machines (VMs) and Cloud services (PaaS role instances) into secure Azure Virtual Network (VNets) and subnets, designed VNets and subscriptions to conform to Azure Network Limits.</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Implemented security measures in TeamCity, including role-based access control (RBAC) and secure artifact management.</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Providing the Application Support to the project which is migrated from Weblogic to hybris and Azure cloud</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 xml:space="preserve">Created Clusters using Kubernetes and worked on creating many pods, replication controllers, replica sets, services, deployments, labels, health checks, and ingress by using Helm charts. Implemented Kubernetes to deploy, load balance, scale and manage docker containers with multiple name-spaced versions. </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 xml:space="preserve">Implemented and supported Kubernetes cluster running on top of 60 worker nodes and automated deployment tasks with container technologies such as Docker, helm, and rancher. </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Automated the deployment of containerized applications to AKS clusters using Azure DevOps pipelines.</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 xml:space="preserve">Worked with RedHat OpenShift Container Platform for Docker and Kubernetes. </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Used Kubernetes to deploy scale, load balance, and manage Docker containers with multiple namespace versions in the OpenShift platform.</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Performed Java code reviews and profiling to identify and optimize performance bottlenecks in applications.</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Utilized Azure stream analytics to perform real time and batch processing and applied MLOPs and generated actionable insights</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 xml:space="preserve">Created Ansible Playbooks to provision Apache Web servers, Tomcat servers, Nginx, Apache Spark, and other applications. </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Utilized Python-based tools like Kubernetes to manage containerized applications, automating deployment, scaling, and orchestration tasks.</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Integrated Ansible with Jenkins to provide automation, and continuous integration through Jenkins and Implemented Jenkins Workflow and Plugins for repeatable deployments of multi-tier applications, artifacts, and services to Docker.</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Implemented CI/CD pipelines using Azure DevOps to automate the process of building, testing, and deploying.</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 xml:space="preserve">Installed Jenkins Plugins for GIT Repository, Setup SCM Polling for Immediate Build with Maven and Maven Repository (Nexus Artifactory). </w:t>
      </w:r>
      <w:r w:rsidRPr="00D221AA">
        <w:rPr>
          <w:rFonts w:ascii="Arial" w:hAnsi="Arial" w:cs="Arial"/>
          <w:sz w:val="20"/>
          <w:szCs w:val="20"/>
        </w:rPr>
        <w:tab/>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lastRenderedPageBreak/>
        <w:t xml:space="preserve">Used MAVEN as a build tool on Java projects and created maven POM files from scratch for multi-module projects for the development of build artifacts using the source code.  </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Worked on Azure Information Protection (AIP) to protect the data and documents from leak.</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 xml:space="preserve">Integrated Jira with Dynatrace to generate Incidents from Dynatrace and deployed new Dynatrace architecture at disaster recovery site &amp; automated provisioning repetitive tasks using Terraform and Python. </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Optimized TeamCity build configurations and build agent pools to reduce build times and resource consumption.</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 xml:space="preserve">Created Terraform scripts and shell scripts to automate the spin-up of the cloud resources, application and admin clusters, Load balancers, Drone, Spinnaker, and storage buckets and applied these scripts using a CI pipeline. </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 xml:space="preserve">Created automation scripts and programs in development and production environments to implement configuration management using code. </w:t>
      </w:r>
    </w:p>
    <w:p w:rsidR="00D221AA" w:rsidRPr="00D221AA" w:rsidRDefault="00D221AA" w:rsidP="00D221AA">
      <w:pPr>
        <w:pStyle w:val="NoSpacing"/>
        <w:numPr>
          <w:ilvl w:val="0"/>
          <w:numId w:val="7"/>
        </w:numPr>
        <w:jc w:val="both"/>
        <w:rPr>
          <w:rFonts w:ascii="Arial" w:hAnsi="Arial" w:cs="Arial"/>
          <w:sz w:val="20"/>
          <w:szCs w:val="20"/>
        </w:rPr>
      </w:pPr>
      <w:r w:rsidRPr="00D221AA">
        <w:rPr>
          <w:rFonts w:ascii="Arial" w:hAnsi="Arial" w:cs="Arial"/>
          <w:sz w:val="20"/>
          <w:szCs w:val="20"/>
        </w:rPr>
        <w:t>Using Splunk to monitor the system logs and notify the incident management system upon exceeding thresholds.</w:t>
      </w:r>
    </w:p>
    <w:p w:rsidR="00D221AA" w:rsidRPr="00D221AA" w:rsidRDefault="00D221AA" w:rsidP="00D221AA">
      <w:pPr>
        <w:pStyle w:val="NoSpacing"/>
        <w:jc w:val="both"/>
        <w:rPr>
          <w:rFonts w:ascii="Arial" w:hAnsi="Arial" w:cs="Arial"/>
          <w:sz w:val="20"/>
          <w:szCs w:val="20"/>
        </w:rPr>
      </w:pPr>
      <w:r w:rsidRPr="00D221AA">
        <w:rPr>
          <w:rFonts w:ascii="Arial" w:hAnsi="Arial" w:cs="Arial"/>
          <w:b/>
          <w:sz w:val="20"/>
          <w:szCs w:val="20"/>
        </w:rPr>
        <w:t>Environment</w:t>
      </w:r>
      <w:r w:rsidRPr="00D221AA">
        <w:rPr>
          <w:rFonts w:ascii="Arial" w:hAnsi="Arial" w:cs="Arial"/>
          <w:sz w:val="20"/>
          <w:szCs w:val="20"/>
        </w:rPr>
        <w:t>: Kubernetes KOPS, Docker ECS, CloudFormation, VPC, CloudWatch, Terraform, Ansible, Jenkins, Git, Jira, SonarQube, Shell, Bash, Python, YAML, MySQL, DynamoDB, Tomcat, Nginx, Linux, Windows server 2012</w:t>
      </w:r>
    </w:p>
    <w:p w:rsidR="00D221AA" w:rsidRPr="00D221AA" w:rsidRDefault="00D221AA" w:rsidP="00D221AA">
      <w:pPr>
        <w:pStyle w:val="NoSpacing"/>
        <w:rPr>
          <w:rFonts w:ascii="Arial" w:hAnsi="Arial" w:cs="Arial"/>
          <w:sz w:val="20"/>
          <w:szCs w:val="20"/>
        </w:rPr>
      </w:pPr>
    </w:p>
    <w:p w:rsidR="00D221AA" w:rsidRPr="00D221AA" w:rsidRDefault="00D221AA" w:rsidP="00D221AA">
      <w:pPr>
        <w:pStyle w:val="NoSpacing"/>
        <w:rPr>
          <w:rFonts w:ascii="Arial" w:hAnsi="Arial" w:cs="Arial"/>
          <w:b/>
          <w:sz w:val="20"/>
          <w:szCs w:val="20"/>
        </w:rPr>
      </w:pPr>
      <w:r w:rsidRPr="00D221AA">
        <w:rPr>
          <w:rFonts w:ascii="Arial" w:hAnsi="Arial" w:cs="Arial"/>
          <w:b/>
          <w:sz w:val="20"/>
          <w:szCs w:val="20"/>
        </w:rPr>
        <w:t>Role: AWS Cloud Engineer                                                                               May 2018 to Aug 2020</w:t>
      </w:r>
    </w:p>
    <w:p w:rsidR="00D221AA" w:rsidRPr="00D221AA" w:rsidRDefault="00D221AA" w:rsidP="00D221AA">
      <w:pPr>
        <w:pStyle w:val="NoSpacing"/>
        <w:rPr>
          <w:rFonts w:ascii="Arial" w:hAnsi="Arial" w:cs="Arial"/>
          <w:b/>
          <w:sz w:val="20"/>
          <w:szCs w:val="20"/>
        </w:rPr>
      </w:pPr>
      <w:r w:rsidRPr="00D221AA">
        <w:rPr>
          <w:rFonts w:ascii="Arial" w:hAnsi="Arial" w:cs="Arial"/>
          <w:b/>
          <w:sz w:val="20"/>
          <w:szCs w:val="20"/>
        </w:rPr>
        <w:t>Client: Sapiens/ Royal London, Bengaluru, India</w:t>
      </w:r>
    </w:p>
    <w:p w:rsidR="00D221AA" w:rsidRPr="00D221AA" w:rsidRDefault="00D221AA" w:rsidP="00D221AA">
      <w:pPr>
        <w:pStyle w:val="NoSpacing"/>
        <w:rPr>
          <w:rFonts w:ascii="Arial" w:hAnsi="Arial" w:cs="Arial"/>
          <w:b/>
          <w:sz w:val="20"/>
          <w:szCs w:val="20"/>
        </w:rPr>
      </w:pPr>
      <w:r w:rsidRPr="00D221AA">
        <w:rPr>
          <w:rFonts w:ascii="Arial" w:hAnsi="Arial" w:cs="Arial"/>
          <w:b/>
          <w:sz w:val="20"/>
          <w:szCs w:val="20"/>
        </w:rPr>
        <w:t xml:space="preserve">Project: Insurance Migration </w:t>
      </w:r>
    </w:p>
    <w:p w:rsidR="00D221AA" w:rsidRPr="00D221AA" w:rsidRDefault="00D221AA" w:rsidP="00D221AA">
      <w:pPr>
        <w:pStyle w:val="NoSpacing"/>
        <w:numPr>
          <w:ilvl w:val="0"/>
          <w:numId w:val="8"/>
        </w:numPr>
        <w:jc w:val="both"/>
        <w:rPr>
          <w:rFonts w:ascii="Arial" w:hAnsi="Arial" w:cs="Arial"/>
          <w:sz w:val="20"/>
          <w:szCs w:val="20"/>
        </w:rPr>
      </w:pPr>
      <w:r w:rsidRPr="00D221AA">
        <w:rPr>
          <w:rFonts w:ascii="Arial" w:hAnsi="Arial" w:cs="Arial"/>
          <w:sz w:val="20"/>
          <w:szCs w:val="20"/>
        </w:rPr>
        <w:t>Description: In the Insurance Migration project at Royal London through Sapiens, we focused on migrating legacy insurance applications and infrastructure workloads to AWS cloud platforms to enhance system reliability, optimize infrastructure management, and support enterprise digital transformation initiatives.</w:t>
      </w:r>
    </w:p>
    <w:p w:rsidR="00D221AA" w:rsidRPr="00D221AA" w:rsidRDefault="00D221AA" w:rsidP="00D221AA">
      <w:pPr>
        <w:pStyle w:val="NoSpacing"/>
        <w:numPr>
          <w:ilvl w:val="0"/>
          <w:numId w:val="8"/>
        </w:numPr>
        <w:jc w:val="both"/>
        <w:rPr>
          <w:rFonts w:ascii="Arial" w:hAnsi="Arial" w:cs="Arial"/>
          <w:sz w:val="20"/>
          <w:szCs w:val="20"/>
        </w:rPr>
      </w:pPr>
      <w:r w:rsidRPr="00D221AA">
        <w:rPr>
          <w:rFonts w:ascii="Arial" w:hAnsi="Arial" w:cs="Arial"/>
          <w:sz w:val="20"/>
          <w:szCs w:val="20"/>
        </w:rPr>
        <w:t>Responsibilities:</w:t>
      </w:r>
    </w:p>
    <w:p w:rsidR="00D221AA" w:rsidRPr="00D221AA" w:rsidRDefault="00D221AA" w:rsidP="00D221AA">
      <w:pPr>
        <w:pStyle w:val="NoSpacing"/>
        <w:numPr>
          <w:ilvl w:val="0"/>
          <w:numId w:val="8"/>
        </w:numPr>
        <w:jc w:val="both"/>
        <w:rPr>
          <w:rFonts w:ascii="Arial" w:hAnsi="Arial" w:cs="Arial"/>
          <w:sz w:val="20"/>
          <w:szCs w:val="20"/>
        </w:rPr>
      </w:pPr>
      <w:r w:rsidRPr="00D221AA">
        <w:rPr>
          <w:rFonts w:ascii="Arial" w:hAnsi="Arial" w:cs="Arial"/>
          <w:sz w:val="20"/>
          <w:szCs w:val="20"/>
        </w:rPr>
        <w:t>Automated highly available AWS infrastructure using Terraform and CloudFormation, enabling consistent, repeatable deployments.</w:t>
      </w:r>
    </w:p>
    <w:p w:rsidR="00D221AA" w:rsidRPr="00D221AA" w:rsidRDefault="00D221AA" w:rsidP="00D221AA">
      <w:pPr>
        <w:pStyle w:val="NoSpacing"/>
        <w:numPr>
          <w:ilvl w:val="0"/>
          <w:numId w:val="8"/>
        </w:numPr>
        <w:jc w:val="both"/>
        <w:rPr>
          <w:rFonts w:ascii="Arial" w:hAnsi="Arial" w:cs="Arial"/>
          <w:sz w:val="20"/>
          <w:szCs w:val="20"/>
        </w:rPr>
      </w:pPr>
      <w:r w:rsidRPr="00D221AA">
        <w:rPr>
          <w:rFonts w:ascii="Arial" w:hAnsi="Arial" w:cs="Arial"/>
          <w:sz w:val="20"/>
          <w:szCs w:val="20"/>
        </w:rPr>
        <w:t>Built and operated Kubernetes platforms on Amazon EKS, implementing autoscaling, self-healing, rolling updates, and high-availability architectures.</w:t>
      </w:r>
    </w:p>
    <w:p w:rsidR="00D221AA" w:rsidRPr="00D221AA" w:rsidRDefault="00D221AA" w:rsidP="00D221AA">
      <w:pPr>
        <w:pStyle w:val="NoSpacing"/>
        <w:numPr>
          <w:ilvl w:val="0"/>
          <w:numId w:val="8"/>
        </w:numPr>
        <w:jc w:val="both"/>
        <w:rPr>
          <w:rFonts w:ascii="Arial" w:hAnsi="Arial" w:cs="Arial"/>
          <w:sz w:val="20"/>
          <w:szCs w:val="20"/>
        </w:rPr>
      </w:pPr>
      <w:r w:rsidRPr="00D221AA">
        <w:rPr>
          <w:rFonts w:ascii="Arial" w:hAnsi="Arial" w:cs="Arial"/>
          <w:sz w:val="20"/>
          <w:szCs w:val="20"/>
        </w:rPr>
        <w:t>Developed and maintained CI/CD pipelines using Jenkins, GitHub Actions, and YAML to deploy infrastructure and applications safely across environments.</w:t>
      </w:r>
    </w:p>
    <w:p w:rsidR="00D221AA" w:rsidRPr="00D221AA" w:rsidRDefault="00D221AA" w:rsidP="00D221AA">
      <w:pPr>
        <w:pStyle w:val="NoSpacing"/>
        <w:numPr>
          <w:ilvl w:val="0"/>
          <w:numId w:val="8"/>
        </w:numPr>
        <w:jc w:val="both"/>
        <w:rPr>
          <w:rFonts w:ascii="Arial" w:hAnsi="Arial" w:cs="Arial"/>
          <w:sz w:val="20"/>
          <w:szCs w:val="20"/>
        </w:rPr>
      </w:pPr>
      <w:r w:rsidRPr="00D221AA">
        <w:rPr>
          <w:rFonts w:ascii="Arial" w:hAnsi="Arial" w:cs="Arial"/>
          <w:sz w:val="20"/>
          <w:szCs w:val="20"/>
        </w:rPr>
        <w:t>Implemented infrastructure change management using Terraform plans, remote state, approval gates, and automated rollback mechanisms.</w:t>
      </w:r>
    </w:p>
    <w:p w:rsidR="00D221AA" w:rsidRPr="00D221AA" w:rsidRDefault="00D221AA" w:rsidP="00D221AA">
      <w:pPr>
        <w:pStyle w:val="NoSpacing"/>
        <w:numPr>
          <w:ilvl w:val="0"/>
          <w:numId w:val="8"/>
        </w:numPr>
        <w:jc w:val="both"/>
        <w:rPr>
          <w:rFonts w:ascii="Arial" w:hAnsi="Arial" w:cs="Arial"/>
          <w:sz w:val="20"/>
          <w:szCs w:val="20"/>
        </w:rPr>
      </w:pPr>
      <w:r w:rsidRPr="00D221AA">
        <w:rPr>
          <w:rFonts w:ascii="Arial" w:hAnsi="Arial" w:cs="Arial"/>
          <w:sz w:val="20"/>
          <w:szCs w:val="20"/>
        </w:rPr>
        <w:t>Integrated OpenShift deployments with Jenkins pipelines for automated build and deployment process</w:t>
      </w:r>
    </w:p>
    <w:p w:rsidR="00D221AA" w:rsidRPr="00D221AA" w:rsidRDefault="00D221AA" w:rsidP="00D221AA">
      <w:pPr>
        <w:pStyle w:val="NoSpacing"/>
        <w:numPr>
          <w:ilvl w:val="0"/>
          <w:numId w:val="8"/>
        </w:numPr>
        <w:jc w:val="both"/>
        <w:rPr>
          <w:rFonts w:ascii="Arial" w:hAnsi="Arial" w:cs="Arial"/>
          <w:sz w:val="20"/>
          <w:szCs w:val="20"/>
        </w:rPr>
      </w:pPr>
      <w:r w:rsidRPr="00D221AA">
        <w:rPr>
          <w:rFonts w:ascii="Arial" w:hAnsi="Arial" w:cs="Arial"/>
          <w:sz w:val="20"/>
          <w:szCs w:val="20"/>
        </w:rPr>
        <w:t>Engineered resilient AWS networking solutions including VPCs, subnets, security groups, NACLs, ALB/NLB, NAT gateways, and hybrid connectivity.</w:t>
      </w:r>
    </w:p>
    <w:p w:rsidR="00D221AA" w:rsidRPr="00D221AA" w:rsidRDefault="00D221AA" w:rsidP="00D221AA">
      <w:pPr>
        <w:pStyle w:val="NoSpacing"/>
        <w:numPr>
          <w:ilvl w:val="0"/>
          <w:numId w:val="8"/>
        </w:numPr>
        <w:jc w:val="both"/>
        <w:rPr>
          <w:rFonts w:ascii="Arial" w:hAnsi="Arial" w:cs="Arial"/>
          <w:sz w:val="20"/>
          <w:szCs w:val="20"/>
        </w:rPr>
      </w:pPr>
      <w:r w:rsidRPr="00D221AA">
        <w:rPr>
          <w:rFonts w:ascii="Arial" w:hAnsi="Arial" w:cs="Arial"/>
          <w:sz w:val="20"/>
          <w:szCs w:val="20"/>
        </w:rPr>
        <w:t>Established observability using Amazon CloudWatch, Prometheus, Grafana, ELK, and Splunk, reducing MTTR and improving service reliability.</w:t>
      </w:r>
    </w:p>
    <w:p w:rsidR="00D221AA" w:rsidRPr="00D221AA" w:rsidRDefault="00D221AA" w:rsidP="00D221AA">
      <w:pPr>
        <w:pStyle w:val="NoSpacing"/>
        <w:numPr>
          <w:ilvl w:val="0"/>
          <w:numId w:val="8"/>
        </w:numPr>
        <w:jc w:val="both"/>
        <w:rPr>
          <w:rFonts w:ascii="Arial" w:hAnsi="Arial" w:cs="Arial"/>
          <w:sz w:val="20"/>
          <w:szCs w:val="20"/>
        </w:rPr>
      </w:pPr>
      <w:r w:rsidRPr="00D221AA">
        <w:rPr>
          <w:rFonts w:ascii="Arial" w:hAnsi="Arial" w:cs="Arial"/>
          <w:sz w:val="20"/>
          <w:szCs w:val="20"/>
        </w:rPr>
        <w:t>Automated operational tasks and incident remediation using Python, Bash, Ansible, and configuration management best practices.</w:t>
      </w:r>
    </w:p>
    <w:p w:rsidR="00D221AA" w:rsidRPr="00D221AA" w:rsidRDefault="00D221AA" w:rsidP="00D221AA">
      <w:pPr>
        <w:pStyle w:val="NoSpacing"/>
        <w:numPr>
          <w:ilvl w:val="0"/>
          <w:numId w:val="8"/>
        </w:numPr>
        <w:jc w:val="both"/>
        <w:rPr>
          <w:rFonts w:ascii="Arial" w:hAnsi="Arial" w:cs="Arial"/>
          <w:sz w:val="20"/>
          <w:szCs w:val="20"/>
        </w:rPr>
      </w:pPr>
      <w:r w:rsidRPr="00D221AA">
        <w:rPr>
          <w:rFonts w:ascii="Arial" w:hAnsi="Arial" w:cs="Arial"/>
          <w:sz w:val="20"/>
          <w:szCs w:val="20"/>
        </w:rPr>
        <w:t>Improved service reliability through capacity planning, autoscaling policies, and performance tuning for EKS workloads and AWS-managed databases.</w:t>
      </w:r>
    </w:p>
    <w:p w:rsidR="00D221AA" w:rsidRPr="00D221AA" w:rsidRDefault="00D221AA" w:rsidP="00D221AA">
      <w:pPr>
        <w:pStyle w:val="NoSpacing"/>
        <w:numPr>
          <w:ilvl w:val="0"/>
          <w:numId w:val="8"/>
        </w:numPr>
        <w:jc w:val="both"/>
        <w:rPr>
          <w:rFonts w:ascii="Arial" w:hAnsi="Arial" w:cs="Arial"/>
          <w:sz w:val="20"/>
          <w:szCs w:val="20"/>
        </w:rPr>
      </w:pPr>
      <w:r w:rsidRPr="00D221AA">
        <w:rPr>
          <w:rFonts w:ascii="Arial" w:hAnsi="Arial" w:cs="Arial"/>
          <w:sz w:val="20"/>
          <w:szCs w:val="20"/>
        </w:rPr>
        <w:t>Participated in on-call rotations, incident response, root cause analysis, and post-incident reviews to drive continuous reliability improvements.</w:t>
      </w:r>
    </w:p>
    <w:p w:rsidR="00D221AA" w:rsidRPr="00D221AA" w:rsidRDefault="00D221AA" w:rsidP="00D221AA">
      <w:pPr>
        <w:pStyle w:val="NoSpacing"/>
        <w:numPr>
          <w:ilvl w:val="0"/>
          <w:numId w:val="8"/>
        </w:numPr>
        <w:jc w:val="both"/>
        <w:rPr>
          <w:rFonts w:ascii="Arial" w:hAnsi="Arial" w:cs="Arial"/>
          <w:sz w:val="20"/>
          <w:szCs w:val="20"/>
        </w:rPr>
      </w:pPr>
      <w:r w:rsidRPr="00D221AA">
        <w:rPr>
          <w:rFonts w:ascii="Arial" w:hAnsi="Arial" w:cs="Arial"/>
          <w:sz w:val="20"/>
          <w:szCs w:val="20"/>
        </w:rPr>
        <w:t>Partnered with engineering teams to define and enforce SLOs, SLIs, error budgets, and reliability standards in Agile environments.</w:t>
      </w:r>
    </w:p>
    <w:p w:rsidR="00241CC9" w:rsidRDefault="0005549C" w:rsidP="00D221AA">
      <w:pPr>
        <w:pStyle w:val="NoSpacing"/>
        <w:rPr>
          <w:rFonts w:ascii="Arial" w:hAnsi="Arial" w:cs="Arial"/>
          <w:sz w:val="20"/>
          <w:szCs w:val="20"/>
        </w:rPr>
      </w:pPr>
    </w:p>
    <w:p w:rsidR="00D221AA" w:rsidRDefault="00D221AA" w:rsidP="00D221AA">
      <w:pPr>
        <w:pStyle w:val="NoSpacing"/>
        <w:rPr>
          <w:rFonts w:ascii="Arial" w:hAnsi="Arial" w:cs="Arial"/>
          <w:b/>
          <w:sz w:val="20"/>
          <w:szCs w:val="20"/>
        </w:rPr>
      </w:pPr>
      <w:r w:rsidRPr="00D221AA">
        <w:rPr>
          <w:rFonts w:ascii="Arial" w:hAnsi="Arial" w:cs="Arial"/>
          <w:b/>
          <w:sz w:val="20"/>
          <w:szCs w:val="20"/>
        </w:rPr>
        <w:t>Education:</w:t>
      </w:r>
    </w:p>
    <w:p w:rsidR="00D221AA" w:rsidRPr="00D221AA" w:rsidRDefault="00D221AA" w:rsidP="00D221AA">
      <w:pPr>
        <w:pStyle w:val="NoSpacing"/>
        <w:rPr>
          <w:rFonts w:ascii="Arial" w:hAnsi="Arial" w:cs="Arial"/>
          <w:b/>
          <w:sz w:val="20"/>
          <w:szCs w:val="20"/>
        </w:rPr>
      </w:pPr>
    </w:p>
    <w:sectPr w:rsidR="00D221AA" w:rsidRPr="00D221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56707"/>
    <w:multiLevelType w:val="hybridMultilevel"/>
    <w:tmpl w:val="6F1CF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A6222A"/>
    <w:multiLevelType w:val="hybridMultilevel"/>
    <w:tmpl w:val="EE42D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EE6C65"/>
    <w:multiLevelType w:val="hybridMultilevel"/>
    <w:tmpl w:val="43BE5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0C66B7"/>
    <w:multiLevelType w:val="hybridMultilevel"/>
    <w:tmpl w:val="774C1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816FEE"/>
    <w:multiLevelType w:val="hybridMultilevel"/>
    <w:tmpl w:val="BCAA3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7B4691"/>
    <w:multiLevelType w:val="hybridMultilevel"/>
    <w:tmpl w:val="B8EA7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0E7E3F"/>
    <w:multiLevelType w:val="hybridMultilevel"/>
    <w:tmpl w:val="01743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76015D"/>
    <w:multiLevelType w:val="hybridMultilevel"/>
    <w:tmpl w:val="E7506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5"/>
  </w:num>
  <w:num w:numId="4">
    <w:abstractNumId w:val="3"/>
  </w:num>
  <w:num w:numId="5">
    <w:abstractNumId w:val="6"/>
  </w:num>
  <w:num w:numId="6">
    <w:abstractNumId w:val="2"/>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1AA"/>
    <w:rsid w:val="0005549C"/>
    <w:rsid w:val="004F7CE3"/>
    <w:rsid w:val="00862C2C"/>
    <w:rsid w:val="00977065"/>
    <w:rsid w:val="00D221AA"/>
    <w:rsid w:val="00DE3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315C9"/>
  <w15:chartTrackingRefBased/>
  <w15:docId w15:val="{30AD98CE-4F97-4C1A-A3DD-122910C20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549C"/>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221AA"/>
    <w:pPr>
      <w:spacing w:after="0" w:line="240" w:lineRule="auto"/>
    </w:pPr>
  </w:style>
  <w:style w:type="table" w:styleId="TableGrid">
    <w:name w:val="Table Grid"/>
    <w:basedOn w:val="TableNormal"/>
    <w:uiPriority w:val="39"/>
    <w:rsid w:val="0005549C"/>
    <w:pPr>
      <w:spacing w:after="0" w:line="240" w:lineRule="auto"/>
    </w:pPr>
    <w:rPr>
      <w:rFonts w:ascii="Calibri" w:eastAsia="Calibri" w:hAnsi="Calibri" w:cs="Calibri"/>
      <w:lang w:val="en-US"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5083</Words>
  <Characters>28979</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Kumar</dc:creator>
  <cp:keywords/>
  <dc:description/>
  <cp:lastModifiedBy>Jitendra Kumar</cp:lastModifiedBy>
  <cp:revision>1</cp:revision>
  <dcterms:created xsi:type="dcterms:W3CDTF">2026-06-10T20:54:00Z</dcterms:created>
  <dcterms:modified xsi:type="dcterms:W3CDTF">2026-06-10T21:19:00Z</dcterms:modified>
</cp:coreProperties>
</file>