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2"/>
          <w:szCs w:val="32"/>
        </w:rPr>
        <w:t xml:space="preserve">LAVANYA MANOHARAN</w:t>
      </w:r>
    </w:p>
    <w:p>
      <w:pPr>
        <w:spacing w:after="20"/>
        <w:jc w:val="center"/>
      </w:pPr>
      <w:r>
        <w:rPr>
          <w:rFonts w:ascii="Arial" w:cs="Arial" w:eastAsia="Arial" w:hAnsi="Arial"/>
          <w:sz w:val="20"/>
          <w:szCs w:val="20"/>
        </w:rPr>
        <w:t xml:space="preserve">Texas, United States | +1 430-355-6702 | lavanyamano2923@gmail.com</w:t>
      </w:r>
    </w:p>
    <w:p>
      <w:pPr>
        <w:spacing w:after="160"/>
        <w:jc w:val="center"/>
      </w:pPr>
      <w:r>
        <w:rPr>
          <w:rFonts w:ascii="Arial" w:cs="Arial" w:eastAsia="Arial" w:hAnsi="Arial"/>
          <w:sz w:val="20"/>
          <w:szCs w:val="20"/>
        </w:rPr>
        <w:t xml:space="preserve">LinkedIn: linkedin.com/in/lavanya-manoharan-89123b187</w:t>
      </w:r>
    </w:p>
    <w:p>
      <w:pPr>
        <w:pBdr>
          <w:bottom w:val="single" w:color="000000" w:sz="6" w:space="1"/>
        </w:pBdr>
        <w:spacing w:after="100" w:before="280"/>
      </w:pPr>
      <w:r>
        <w:rPr>
          <w:rFonts w:ascii="Arial" w:cs="Arial" w:eastAsia="Arial" w:hAnsi="Arial"/>
          <w:b/>
          <w:bCs/>
          <w:color w:val="000000"/>
          <w:sz w:val="24"/>
          <w:szCs w:val="24"/>
        </w:rPr>
        <w:t xml:space="preserve">PROFESSIONAL SUMMARY</w:t>
      </w:r>
    </w:p>
    <w:p>
      <w:pPr>
        <w:spacing w:after="120"/>
      </w:pPr>
      <w:r>
        <w:rPr>
          <w:rFonts w:ascii="Arial" w:cs="Arial" w:eastAsia="Arial" w:hAnsi="Arial"/>
          <w:sz w:val="20"/>
          <w:szCs w:val="20"/>
        </w:rPr>
        <w:t xml:space="preserve">Conversational AI Developer and Contact Center Solutions Engineer with 9+ years of experience designing, building, and optimizing intelligent virtual agents and chatbot solutions using Google Dialogflow ES/CX. Deep expertise in conversational flow design, intent and entity modeling, NLU tuning, context management, fulfillment services, and middleware development with Python. Proven experience integrating bots with enterprise systems, CRMs, and third-party applications via RESTful APIs and backend services. Hands-on knowledge of Generative AI components including Playbooks, Data Stores, and Retrieval-Augmented Generation (RAG) for enhanced conversational experiences. Strong background in NLP best practices, automated testing strategies, logging, monitoring, and analytics for continuous bot performance optimization. Experienced collaborator with UX designers and business teams to define user journeys and conversation designs that meet user needs. Technical leader who mentors junior developers, performs code reviews, and drives best-practice adoption across engineering teams.</w:t>
      </w:r>
    </w:p>
    <w:p>
      <w:pPr>
        <w:pBdr>
          <w:bottom w:val="single" w:color="000000" w:sz="6" w:space="1"/>
        </w:pBdr>
        <w:spacing w:after="100" w:before="280"/>
      </w:pPr>
      <w:r>
        <w:rPr>
          <w:rFonts w:ascii="Arial" w:cs="Arial" w:eastAsia="Arial" w:hAnsi="Arial"/>
          <w:b/>
          <w:bCs/>
          <w:color w:val="000000"/>
          <w:sz w:val="24"/>
          <w:szCs w:val="24"/>
        </w:rPr>
        <w:t xml:space="preserve">TECHNICAL SKILLS</w:t>
      </w:r>
    </w:p>
    <w:p>
      <w:pPr>
        <w:pStyle w:val="ListParagraph"/>
        <w:numPr>
          <w:ilvl w:val="0"/>
          <w:numId w:val="2"/>
        </w:numPr>
        <w:spacing w:after="40"/>
      </w:pPr>
      <w:r>
        <w:rPr>
          <w:rFonts w:ascii="Arial" w:cs="Arial" w:eastAsia="Arial" w:hAnsi="Arial"/>
          <w:sz w:val="20"/>
          <w:szCs w:val="20"/>
        </w:rPr>
        <w:t xml:space="preserve">Conversational AI: Google Dialogflow ES | Google Dialogflow CX | Conversational Flow Design | Intent Modeling | Entity Design | Fulfillment Services</w:t>
      </w:r>
    </w:p>
    <w:p>
      <w:pPr>
        <w:pStyle w:val="ListParagraph"/>
        <w:numPr>
          <w:ilvl w:val="0"/>
          <w:numId w:val="2"/>
        </w:numPr>
        <w:spacing w:after="40"/>
      </w:pPr>
      <w:r>
        <w:rPr>
          <w:rFonts w:ascii="Arial" w:cs="Arial" w:eastAsia="Arial" w:hAnsi="Arial"/>
          <w:sz w:val="20"/>
          <w:szCs w:val="20"/>
        </w:rPr>
        <w:t xml:space="preserve">NLP / NLU: Natural Language Understanding Tuning | Context Management | Sentiment Analysis | Intent Classification | Error Handling | Fallback Strategies</w:t>
      </w:r>
    </w:p>
    <w:p>
      <w:pPr>
        <w:pStyle w:val="ListParagraph"/>
        <w:numPr>
          <w:ilvl w:val="0"/>
          <w:numId w:val="2"/>
        </w:numPr>
        <w:spacing w:after="40"/>
      </w:pPr>
      <w:r>
        <w:rPr>
          <w:rFonts w:ascii="Arial" w:cs="Arial" w:eastAsia="Arial" w:hAnsi="Arial"/>
          <w:sz w:val="20"/>
          <w:szCs w:val="20"/>
        </w:rPr>
        <w:t xml:space="preserve">Generative AI: Playbooks | Data Stores | Retrieval-Augmented Generation (RAG) | LLM Integration | Prompt Engineering</w:t>
      </w:r>
    </w:p>
    <w:p>
      <w:pPr>
        <w:pStyle w:val="ListParagraph"/>
        <w:numPr>
          <w:ilvl w:val="0"/>
          <w:numId w:val="2"/>
        </w:numPr>
        <w:spacing w:after="40"/>
      </w:pPr>
      <w:r>
        <w:rPr>
          <w:rFonts w:ascii="Arial" w:cs="Arial" w:eastAsia="Arial" w:hAnsi="Arial"/>
          <w:sz w:val="20"/>
          <w:szCs w:val="20"/>
        </w:rPr>
        <w:t xml:space="preserve">Programming: Python (Primary) | JavaScript | TypeScript | Node.js | Java | SQL</w:t>
      </w:r>
    </w:p>
    <w:p>
      <w:pPr>
        <w:pStyle w:val="ListParagraph"/>
        <w:numPr>
          <w:ilvl w:val="0"/>
          <w:numId w:val="2"/>
        </w:numPr>
        <w:spacing w:after="40"/>
      </w:pPr>
      <w:r>
        <w:rPr>
          <w:rFonts w:ascii="Arial" w:cs="Arial" w:eastAsia="Arial" w:hAnsi="Arial"/>
          <w:sz w:val="20"/>
          <w:szCs w:val="20"/>
        </w:rPr>
        <w:t xml:space="preserve">Backend / Middleware: Python Flask / FastAPI | Node.js Express | REST API Development | Webhook Fulfillment | Middleware Services | Microservices Architecture</w:t>
      </w:r>
    </w:p>
    <w:p>
      <w:pPr>
        <w:pStyle w:val="ListParagraph"/>
        <w:numPr>
          <w:ilvl w:val="0"/>
          <w:numId w:val="2"/>
        </w:numPr>
        <w:spacing w:after="40"/>
      </w:pPr>
      <w:r>
        <w:rPr>
          <w:rFonts w:ascii="Arial" w:cs="Arial" w:eastAsia="Arial" w:hAnsi="Arial"/>
          <w:sz w:val="20"/>
          <w:szCs w:val="20"/>
        </w:rPr>
        <w:t xml:space="preserve">Integration: Enterprise CRM (Salesforce) | ServiceNow ITSM | Genesys Cloud CX | Third-Party API Integration | OAuth 2.0 | Data Actions</w:t>
      </w:r>
    </w:p>
    <w:p>
      <w:pPr>
        <w:pStyle w:val="ListParagraph"/>
        <w:numPr>
          <w:ilvl w:val="0"/>
          <w:numId w:val="2"/>
        </w:numPr>
        <w:spacing w:after="40"/>
      </w:pPr>
      <w:r>
        <w:rPr>
          <w:rFonts w:ascii="Arial" w:cs="Arial" w:eastAsia="Arial" w:hAnsi="Arial"/>
          <w:sz w:val="20"/>
          <w:szCs w:val="20"/>
        </w:rPr>
        <w:t xml:space="preserve">Testing and Analytics: Automated Bot Testing | Conversation Analytics | Logging and Monitoring | Splunk | CloudWatch | Performance Dashboards</w:t>
      </w:r>
    </w:p>
    <w:p>
      <w:pPr>
        <w:pStyle w:val="ListParagraph"/>
        <w:numPr>
          <w:ilvl w:val="0"/>
          <w:numId w:val="2"/>
        </w:numPr>
        <w:spacing w:after="40"/>
      </w:pPr>
      <w:r>
        <w:rPr>
          <w:rFonts w:ascii="Arial" w:cs="Arial" w:eastAsia="Arial" w:hAnsi="Arial"/>
          <w:sz w:val="20"/>
          <w:szCs w:val="20"/>
        </w:rPr>
        <w:t xml:space="preserve">Cloud Platforms: AWS (Lambda, S3, CloudWatch, Lex) | Google Cloud Platform (GCP) | Azure | Docker | Terraform | CI/CD (Jenkins, GitHub Actions)</w:t>
      </w:r>
    </w:p>
    <w:p>
      <w:pPr>
        <w:pStyle w:val="ListParagraph"/>
        <w:numPr>
          <w:ilvl w:val="0"/>
          <w:numId w:val="2"/>
        </w:numPr>
        <w:spacing w:after="40"/>
      </w:pPr>
      <w:r>
        <w:rPr>
          <w:rFonts w:ascii="Arial" w:cs="Arial" w:eastAsia="Arial" w:hAnsi="Arial"/>
          <w:sz w:val="20"/>
          <w:szCs w:val="20"/>
        </w:rPr>
        <w:t xml:space="preserve">Contact Center: Genesys Cloud CX / PureCloud | Amazon Connect | IVR / ACD Design | Architect Flows | Omnichannel Routing | WebRTC | SIP | VoIP</w:t>
      </w:r>
    </w:p>
    <w:p>
      <w:pPr>
        <w:pStyle w:val="ListParagraph"/>
        <w:numPr>
          <w:ilvl w:val="0"/>
          <w:numId w:val="2"/>
        </w:numPr>
        <w:spacing w:after="40"/>
      </w:pPr>
      <w:r>
        <w:rPr>
          <w:rFonts w:ascii="Arial" w:cs="Arial" w:eastAsia="Arial" w:hAnsi="Arial"/>
          <w:sz w:val="20"/>
          <w:szCs w:val="20"/>
        </w:rPr>
        <w:t xml:space="preserve">Collaboration and Leadership: UX Collaboration | User Journey Mapping | Conversation Design | Code Reviews | Mentoring | Agile / Scrum | Jira</w:t>
      </w:r>
    </w:p>
    <w:p>
      <w:pPr>
        <w:pBdr>
          <w:bottom w:val="single" w:color="000000" w:sz="6" w:space="1"/>
        </w:pBdr>
        <w:spacing w:after="100" w:before="280"/>
      </w:pPr>
      <w:r>
        <w:rPr>
          <w:rFonts w:ascii="Arial" w:cs="Arial" w:eastAsia="Arial" w:hAnsi="Arial"/>
          <w:b/>
          <w:bCs/>
          <w:color w:val="000000"/>
          <w:sz w:val="24"/>
          <w:szCs w:val="24"/>
        </w:rPr>
        <w:t xml:space="preserve">CERTIFICATIONS</w:t>
      </w:r>
    </w:p>
    <w:p>
      <w:pPr>
        <w:pStyle w:val="ListParagraph"/>
        <w:numPr>
          <w:ilvl w:val="0"/>
          <w:numId w:val="2"/>
        </w:numPr>
        <w:spacing w:after="40"/>
      </w:pPr>
      <w:r>
        <w:rPr>
          <w:rFonts w:ascii="Arial" w:cs="Arial" w:eastAsia="Arial" w:hAnsi="Arial"/>
          <w:sz w:val="20"/>
          <w:szCs w:val="20"/>
        </w:rPr>
        <w:t xml:space="preserve">Genesys Cloud CX Certified Professional</w:t>
      </w:r>
    </w:p>
    <w:p>
      <w:pPr>
        <w:pStyle w:val="ListParagraph"/>
        <w:numPr>
          <w:ilvl w:val="0"/>
          <w:numId w:val="2"/>
        </w:numPr>
        <w:spacing w:after="40"/>
      </w:pPr>
      <w:r>
        <w:rPr>
          <w:rFonts w:ascii="Arial" w:cs="Arial" w:eastAsia="Arial" w:hAnsi="Arial"/>
          <w:sz w:val="20"/>
          <w:szCs w:val="20"/>
        </w:rPr>
        <w:t xml:space="preserve">Genesys Cloud CX Architect</w:t>
      </w:r>
    </w:p>
    <w:p>
      <w:pPr>
        <w:pBdr>
          <w:bottom w:val="single" w:color="000000" w:sz="6" w:space="1"/>
        </w:pBdr>
        <w:spacing w:after="100" w:before="280"/>
      </w:pPr>
      <w:r>
        <w:rPr>
          <w:rFonts w:ascii="Arial" w:cs="Arial" w:eastAsia="Arial" w:hAnsi="Arial"/>
          <w:b/>
          <w:bCs/>
          <w:color w:val="000000"/>
          <w:sz w:val="24"/>
          <w:szCs w:val="24"/>
        </w:rPr>
        <w:t xml:space="preserve">PROFESSIONAL EXPERIENCE</w:t>
      </w:r>
    </w:p>
    <w:p>
      <w:pPr>
        <w:tabs>
          <w:tab w:val="right" w:pos="9360"/>
        </w:tabs>
        <w:spacing w:after="0" w:before="200"/>
      </w:pPr>
      <w:r>
        <w:rPr>
          <w:rFonts w:ascii="Arial" w:cs="Arial" w:eastAsia="Arial" w:hAnsi="Arial"/>
          <w:b/>
          <w:bCs/>
          <w:sz w:val="22"/>
          <w:szCs w:val="22"/>
        </w:rPr>
        <w:t xml:space="preserve">Banking Soft Solutions LLC</w:t>
      </w:r>
      <w:r>
        <w:rPr>
          <w:rFonts w:ascii="Arial" w:cs="Arial" w:eastAsia="Arial" w:hAnsi="Arial"/>
          <w:sz w:val="20"/>
          <w:szCs w:val="20"/>
        </w:rPr>
        <w:t xml:space="preserve">	</w:t>
      </w:r>
      <w:r>
        <w:rPr>
          <w:rFonts w:ascii="Arial" w:cs="Arial" w:eastAsia="Arial" w:hAnsi="Arial"/>
          <w:sz w:val="20"/>
          <w:szCs w:val="20"/>
        </w:rPr>
        <w:t xml:space="preserve">TX, USA (Remote)</w:t>
      </w:r>
    </w:p>
    <w:p>
      <w:pPr>
        <w:tabs>
          <w:tab w:val="right" w:pos="9360"/>
        </w:tabs>
        <w:spacing w:after="80" w:before="20"/>
      </w:pPr>
      <w:r>
        <w:rPr>
          <w:rFonts w:ascii="Arial" w:cs="Arial" w:eastAsia="Arial" w:hAnsi="Arial"/>
          <w:b/>
          <w:bCs/>
          <w:i/>
          <w:iCs/>
          <w:sz w:val="20"/>
          <w:szCs w:val="20"/>
        </w:rPr>
        <w:t xml:space="preserve">Conversational AI Developer / Dialogflow Engineer</w:t>
      </w:r>
      <w:r>
        <w:rPr>
          <w:rFonts w:ascii="Arial" w:cs="Arial" w:eastAsia="Arial" w:hAnsi="Arial"/>
          <w:sz w:val="20"/>
          <w:szCs w:val="20"/>
        </w:rPr>
        <w:t xml:space="preserve">	</w:t>
      </w:r>
      <w:r>
        <w:rPr>
          <w:rFonts w:ascii="Arial" w:cs="Arial" w:eastAsia="Arial" w:hAnsi="Arial"/>
          <w:sz w:val="20"/>
          <w:szCs w:val="20"/>
        </w:rPr>
        <w:t xml:space="preserve">Feb 2025 – Present</w:t>
      </w:r>
    </w:p>
    <w:p>
      <w:pPr>
        <w:spacing w:after="60"/>
      </w:pPr>
      <w:r>
        <w:rPr>
          <w:rFonts w:ascii="Arial" w:cs="Arial" w:eastAsia="Arial" w:hAnsi="Arial"/>
          <w:b/>
          <w:bCs/>
          <w:i/>
          <w:iCs/>
          <w:sz w:val="20"/>
          <w:szCs w:val="20"/>
        </w:rPr>
        <w:t xml:space="preserve">Client: eBay</w:t>
      </w:r>
    </w:p>
    <w:p>
      <w:pPr>
        <w:pStyle w:val="ListParagraph"/>
        <w:numPr>
          <w:ilvl w:val="0"/>
          <w:numId w:val="2"/>
        </w:numPr>
        <w:spacing w:after="40"/>
      </w:pPr>
      <w:r>
        <w:rPr>
          <w:rFonts w:ascii="Arial" w:cs="Arial" w:eastAsia="Arial" w:hAnsi="Arial"/>
          <w:sz w:val="20"/>
          <w:szCs w:val="20"/>
        </w:rPr>
        <w:t xml:space="preserve">Design and develop end-to-end conversational AI solutions using Google Dialogflow CX for eBay’s customer-facing virtual agents, architecting multi-turn conversation flows across returns, order tracking, payments, and account management domains.</w:t>
      </w:r>
    </w:p>
    <w:p>
      <w:pPr>
        <w:pStyle w:val="ListParagraph"/>
        <w:numPr>
          <w:ilvl w:val="0"/>
          <w:numId w:val="2"/>
        </w:numPr>
        <w:spacing w:after="40"/>
      </w:pPr>
      <w:r>
        <w:rPr>
          <w:rFonts w:ascii="Arial" w:cs="Arial" w:eastAsia="Arial" w:hAnsi="Arial"/>
          <w:sz w:val="20"/>
          <w:szCs w:val="20"/>
        </w:rPr>
        <w:t xml:space="preserve">Build and maintain Dialogflow CX agents including pages, flows, routes, transition routes, route groups, entity types, intents, training phrases, and fulfillment webhooks to deliver intelligent self-service automation across voice and chat channels.</w:t>
      </w:r>
    </w:p>
    <w:p>
      <w:pPr>
        <w:pStyle w:val="ListParagraph"/>
        <w:numPr>
          <w:ilvl w:val="0"/>
          <w:numId w:val="2"/>
        </w:numPr>
        <w:spacing w:after="40"/>
      </w:pPr>
      <w:r>
        <w:rPr>
          <w:rFonts w:ascii="Arial" w:cs="Arial" w:eastAsia="Arial" w:hAnsi="Arial"/>
          <w:sz w:val="20"/>
          <w:szCs w:val="20"/>
        </w:rPr>
        <w:t xml:space="preserve">Design and configure Dialogflow ES agents for lightweight chatbot use cases, defining intents, entities, contexts, follow-up intents, and fulfillment logic for targeted customer interaction scenarios.</w:t>
      </w:r>
    </w:p>
    <w:p>
      <w:pPr>
        <w:pStyle w:val="ListParagraph"/>
        <w:numPr>
          <w:ilvl w:val="0"/>
          <w:numId w:val="2"/>
        </w:numPr>
        <w:spacing w:after="40"/>
      </w:pPr>
      <w:r>
        <w:rPr>
          <w:rFonts w:ascii="Arial" w:cs="Arial" w:eastAsia="Arial" w:hAnsi="Arial"/>
          <w:sz w:val="20"/>
          <w:szCs w:val="20"/>
        </w:rPr>
        <w:t xml:space="preserve">Develop Python-based middleware and backend fulfillment services (Flask/FastAPI) that connect Dialogflow bots with enterprise systems including Salesforce CRM, ServiceNow ITSM, order management, and customer identity platforms via RESTful APIs.</w:t>
      </w:r>
    </w:p>
    <w:p>
      <w:pPr>
        <w:pStyle w:val="ListParagraph"/>
        <w:numPr>
          <w:ilvl w:val="0"/>
          <w:numId w:val="2"/>
        </w:numPr>
        <w:spacing w:after="40"/>
      </w:pPr>
      <w:r>
        <w:rPr>
          <w:rFonts w:ascii="Arial" w:cs="Arial" w:eastAsia="Arial" w:hAnsi="Arial"/>
          <w:sz w:val="20"/>
          <w:szCs w:val="20"/>
        </w:rPr>
        <w:t xml:space="preserve">Build and manage webhook fulfillment endpoints in Python that process Dialogflow intent requests, query backend databases, invoke third-party APIs, and return dynamic rich-text, card, and carousel responses to end users.</w:t>
      </w:r>
    </w:p>
    <w:p>
      <w:pPr>
        <w:pStyle w:val="ListParagraph"/>
        <w:numPr>
          <w:ilvl w:val="0"/>
          <w:numId w:val="2"/>
        </w:numPr>
        <w:spacing w:after="40"/>
      </w:pPr>
      <w:r>
        <w:rPr>
          <w:rFonts w:ascii="Arial" w:cs="Arial" w:eastAsia="Arial" w:hAnsi="Arial"/>
          <w:sz w:val="20"/>
          <w:szCs w:val="20"/>
        </w:rPr>
        <w:t xml:space="preserve">Optimize bot performance by implementing NLP best practices including training phrase diversification, entity annotation refinement, negative training examples, context lifecycle management, and systematic error handling with graceful fallback strategies.</w:t>
      </w:r>
    </w:p>
    <w:p>
      <w:pPr>
        <w:pStyle w:val="ListParagraph"/>
        <w:numPr>
          <w:ilvl w:val="0"/>
          <w:numId w:val="2"/>
        </w:numPr>
        <w:spacing w:after="40"/>
      </w:pPr>
      <w:r>
        <w:rPr>
          <w:rFonts w:ascii="Arial" w:cs="Arial" w:eastAsia="Arial" w:hAnsi="Arial"/>
          <w:sz w:val="20"/>
          <w:szCs w:val="20"/>
        </w:rPr>
        <w:t xml:space="preserve">Continuously tune NLU models by analyzing conversation logs, identifying misclassified intents, resolving entity extraction failures, and retraining agents to improve intent recognition accuracy and confidence scores.</w:t>
      </w:r>
    </w:p>
    <w:p>
      <w:pPr>
        <w:pStyle w:val="ListParagraph"/>
        <w:numPr>
          <w:ilvl w:val="0"/>
          <w:numId w:val="2"/>
        </w:numPr>
        <w:spacing w:after="40"/>
      </w:pPr>
      <w:r>
        <w:rPr>
          <w:rFonts w:ascii="Arial" w:cs="Arial" w:eastAsia="Arial" w:hAnsi="Arial"/>
          <w:sz w:val="20"/>
          <w:szCs w:val="20"/>
        </w:rPr>
        <w:t xml:space="preserve">Configure and manage Generative AI components within Dialogflow CX including Playbooks for dynamic conversation orchestration and Data Stores for Retrieval-Augmented Generation (RAG) to enhance agent responses with contextual enterprise knowledge.</w:t>
      </w:r>
    </w:p>
    <w:p>
      <w:pPr>
        <w:pStyle w:val="ListParagraph"/>
        <w:numPr>
          <w:ilvl w:val="0"/>
          <w:numId w:val="2"/>
        </w:numPr>
        <w:spacing w:after="40"/>
      </w:pPr>
      <w:r>
        <w:rPr>
          <w:rFonts w:ascii="Arial" w:cs="Arial" w:eastAsia="Arial" w:hAnsi="Arial"/>
          <w:sz w:val="20"/>
          <w:szCs w:val="20"/>
        </w:rPr>
        <w:t xml:space="preserve">Implement RAG-based solutions by connecting Dialogflow CX Data Stores to internal knowledge bases, product catalogs, and FAQ repositories, enabling the virtual agent to generate accurate, grounded answers from enterprise data sources.</w:t>
      </w:r>
    </w:p>
    <w:p>
      <w:pPr>
        <w:pStyle w:val="ListParagraph"/>
        <w:numPr>
          <w:ilvl w:val="0"/>
          <w:numId w:val="2"/>
        </w:numPr>
        <w:spacing w:after="40"/>
      </w:pPr>
      <w:r>
        <w:rPr>
          <w:rFonts w:ascii="Arial" w:cs="Arial" w:eastAsia="Arial" w:hAnsi="Arial"/>
          <w:sz w:val="20"/>
          <w:szCs w:val="20"/>
        </w:rPr>
        <w:t xml:space="preserve">Collaborate closely with UX designers and business teams to define user journeys, conversation design documents, persona definitions, and dialog scripts, ensuring the conversational experience meets user needs and business objectives.</w:t>
      </w:r>
    </w:p>
    <w:p>
      <w:pPr>
        <w:pStyle w:val="ListParagraph"/>
        <w:numPr>
          <w:ilvl w:val="0"/>
          <w:numId w:val="2"/>
        </w:numPr>
        <w:spacing w:after="40"/>
      </w:pPr>
      <w:r>
        <w:rPr>
          <w:rFonts w:ascii="Arial" w:cs="Arial" w:eastAsia="Arial" w:hAnsi="Arial"/>
          <w:sz w:val="20"/>
          <w:szCs w:val="20"/>
        </w:rPr>
        <w:t xml:space="preserve">Implement comprehensive logging, monitoring, and analytics pipelines to track bot performance metrics including intent match rates, fallback rates, session completion rates, average conversation length, and user satisfaction scores.</w:t>
      </w:r>
    </w:p>
    <w:p>
      <w:pPr>
        <w:pStyle w:val="ListParagraph"/>
        <w:numPr>
          <w:ilvl w:val="0"/>
          <w:numId w:val="2"/>
        </w:numPr>
        <w:spacing w:after="40"/>
      </w:pPr>
      <w:r>
        <w:rPr>
          <w:rFonts w:ascii="Arial" w:cs="Arial" w:eastAsia="Arial" w:hAnsi="Arial"/>
          <w:sz w:val="20"/>
          <w:szCs w:val="20"/>
        </w:rPr>
        <w:t xml:space="preserve">Develop and execute automated testing strategies for Dialogflow agents including unit tests for individual intents, integration tests for fulfillment webhooks, regression tests for conversation flows, and end-to-end scenario tests using Python test frameworks.</w:t>
      </w:r>
    </w:p>
    <w:p>
      <w:pPr>
        <w:pStyle w:val="ListParagraph"/>
        <w:numPr>
          <w:ilvl w:val="0"/>
          <w:numId w:val="2"/>
        </w:numPr>
        <w:spacing w:after="40"/>
      </w:pPr>
      <w:r>
        <w:rPr>
          <w:rFonts w:ascii="Arial" w:cs="Arial" w:eastAsia="Arial" w:hAnsi="Arial"/>
          <w:sz w:val="20"/>
          <w:szCs w:val="20"/>
        </w:rPr>
        <w:t xml:space="preserve">Build conversation analytics dashboards that visualize bot performance trends, identify drop-off points in user journeys, highlight underperforming intents, and surface opportunities for flow optimization and NLU improvement.</w:t>
      </w:r>
    </w:p>
    <w:p>
      <w:pPr>
        <w:pStyle w:val="ListParagraph"/>
        <w:numPr>
          <w:ilvl w:val="0"/>
          <w:numId w:val="2"/>
        </w:numPr>
        <w:spacing w:after="40"/>
      </w:pPr>
      <w:r>
        <w:rPr>
          <w:rFonts w:ascii="Arial" w:cs="Arial" w:eastAsia="Arial" w:hAnsi="Arial"/>
          <w:sz w:val="20"/>
          <w:szCs w:val="20"/>
        </w:rPr>
        <w:t xml:space="preserve">Integrate Dialogflow CX virtual agents with Genesys Cloud CX Architect flows for seamless bot-to-agent escalation, passing full conversation context, detected intents, extracted entities, and session parameters to live agents.</w:t>
      </w:r>
    </w:p>
    <w:p>
      <w:pPr>
        <w:pStyle w:val="ListParagraph"/>
        <w:numPr>
          <w:ilvl w:val="0"/>
          <w:numId w:val="2"/>
        </w:numPr>
        <w:spacing w:after="40"/>
      </w:pPr>
      <w:r>
        <w:rPr>
          <w:rFonts w:ascii="Arial" w:cs="Arial" w:eastAsia="Arial" w:hAnsi="Arial"/>
          <w:sz w:val="20"/>
          <w:szCs w:val="20"/>
        </w:rPr>
        <w:t xml:space="preserve">Provide technical leadership by mentoring junior developers on Dialogflow best practices, conversation design patterns, Python fulfillment development, and NLU optimization techniques.</w:t>
      </w:r>
    </w:p>
    <w:p>
      <w:pPr>
        <w:pStyle w:val="ListParagraph"/>
        <w:numPr>
          <w:ilvl w:val="0"/>
          <w:numId w:val="2"/>
        </w:numPr>
        <w:spacing w:after="40"/>
      </w:pPr>
      <w:r>
        <w:rPr>
          <w:rFonts w:ascii="Arial" w:cs="Arial" w:eastAsia="Arial" w:hAnsi="Arial"/>
          <w:sz w:val="20"/>
          <w:szCs w:val="20"/>
        </w:rPr>
        <w:t xml:space="preserve">Perform code reviews for fulfillment services, middleware APIs, and integration scripts, ensuring code quality, error handling, security best practices, and adherence to team coding standards.</w:t>
      </w:r>
    </w:p>
    <w:p>
      <w:pPr>
        <w:pStyle w:val="ListParagraph"/>
        <w:numPr>
          <w:ilvl w:val="0"/>
          <w:numId w:val="2"/>
        </w:numPr>
        <w:spacing w:after="40"/>
      </w:pPr>
      <w:r>
        <w:rPr>
          <w:rFonts w:ascii="Arial" w:cs="Arial" w:eastAsia="Arial" w:hAnsi="Arial"/>
          <w:sz w:val="20"/>
          <w:szCs w:val="20"/>
        </w:rPr>
        <w:t xml:space="preserve">Manage CI/CD pipelines using Jenkins and GitHub Actions for automated testing, versioning, and deployment of Dialogflow agents, fulfillment services, and middleware components across development, staging, and production environments.</w:t>
      </w:r>
    </w:p>
    <w:p>
      <w:pPr>
        <w:pStyle w:val="ListParagraph"/>
        <w:numPr>
          <w:ilvl w:val="0"/>
          <w:numId w:val="2"/>
        </w:numPr>
        <w:spacing w:after="40"/>
      </w:pPr>
      <w:r>
        <w:rPr>
          <w:rFonts w:ascii="Arial" w:cs="Arial" w:eastAsia="Arial" w:hAnsi="Arial"/>
          <w:sz w:val="20"/>
          <w:szCs w:val="20"/>
        </w:rPr>
        <w:t xml:space="preserve">Integrate Dialogflow bots with third-party applications including payment gateways, shipping providers, and notification services via RESTful APIs and OAuth-secured endpoints to enable end-to-end transaction processing within the conversational flow.</w:t>
      </w:r>
    </w:p>
    <w:p>
      <w:pPr>
        <w:tabs>
          <w:tab w:val="right" w:pos="9360"/>
        </w:tabs>
        <w:spacing w:after="0" w:before="200"/>
      </w:pPr>
      <w:r>
        <w:rPr>
          <w:rFonts w:ascii="Arial" w:cs="Arial" w:eastAsia="Arial" w:hAnsi="Arial"/>
          <w:b/>
          <w:bCs/>
          <w:sz w:val="22"/>
          <w:szCs w:val="22"/>
        </w:rPr>
        <w:t xml:space="preserve">Cognizant</w:t>
      </w:r>
      <w:r>
        <w:rPr>
          <w:rFonts w:ascii="Arial" w:cs="Arial" w:eastAsia="Arial" w:hAnsi="Arial"/>
          <w:sz w:val="20"/>
          <w:szCs w:val="20"/>
        </w:rPr>
        <w:t xml:space="preserve">	</w:t>
      </w:r>
      <w:r>
        <w:rPr>
          <w:rFonts w:ascii="Arial" w:cs="Arial" w:eastAsia="Arial" w:hAnsi="Arial"/>
          <w:sz w:val="20"/>
          <w:szCs w:val="20"/>
        </w:rPr>
        <w:t xml:space="preserve">India</w:t>
      </w:r>
    </w:p>
    <w:p>
      <w:pPr>
        <w:tabs>
          <w:tab w:val="right" w:pos="9360"/>
        </w:tabs>
        <w:spacing w:after="80" w:before="20"/>
      </w:pPr>
      <w:r>
        <w:rPr>
          <w:rFonts w:ascii="Arial" w:cs="Arial" w:eastAsia="Arial" w:hAnsi="Arial"/>
          <w:b/>
          <w:bCs/>
          <w:i/>
          <w:iCs/>
          <w:sz w:val="20"/>
          <w:szCs w:val="20"/>
        </w:rPr>
        <w:t xml:space="preserve">Senior Associate / Genesys Cloud Developer</w:t>
      </w:r>
      <w:r>
        <w:rPr>
          <w:rFonts w:ascii="Arial" w:cs="Arial" w:eastAsia="Arial" w:hAnsi="Arial"/>
          <w:sz w:val="20"/>
          <w:szCs w:val="20"/>
        </w:rPr>
        <w:t xml:space="preserve">	</w:t>
      </w:r>
      <w:r>
        <w:rPr>
          <w:rFonts w:ascii="Arial" w:cs="Arial" w:eastAsia="Arial" w:hAnsi="Arial"/>
          <w:sz w:val="20"/>
          <w:szCs w:val="20"/>
        </w:rPr>
        <w:t xml:space="preserve">Sep 2023 – Jan 2025</w:t>
      </w:r>
    </w:p>
    <w:p>
      <w:pPr>
        <w:pStyle w:val="ListParagraph"/>
        <w:numPr>
          <w:ilvl w:val="0"/>
          <w:numId w:val="2"/>
        </w:numPr>
        <w:spacing w:after="40"/>
      </w:pPr>
      <w:r>
        <w:rPr>
          <w:rFonts w:ascii="Arial" w:cs="Arial" w:eastAsia="Arial" w:hAnsi="Arial"/>
          <w:sz w:val="20"/>
          <w:szCs w:val="20"/>
        </w:rPr>
        <w:t xml:space="preserve">Designed and architected scalable inbound communication flows across 20+ Lines of Business within Genesys Cloud using Architect, integrating Dialogflow-powered virtual agents for self-service automation.</w:t>
      </w:r>
    </w:p>
    <w:p>
      <w:pPr>
        <w:pStyle w:val="ListParagraph"/>
        <w:numPr>
          <w:ilvl w:val="0"/>
          <w:numId w:val="2"/>
        </w:numPr>
        <w:spacing w:after="40"/>
      </w:pPr>
      <w:r>
        <w:rPr>
          <w:rFonts w:ascii="Arial" w:cs="Arial" w:eastAsia="Arial" w:hAnsi="Arial"/>
          <w:sz w:val="20"/>
          <w:szCs w:val="20"/>
        </w:rPr>
        <w:t xml:space="preserve">Developed Google Dialogflow ES bots tailored to specific business requirements, designing intents, entities, training phrases, contexts, and fulfillment logic for customer interaction automation.</w:t>
      </w:r>
    </w:p>
    <w:p>
      <w:pPr>
        <w:pStyle w:val="ListParagraph"/>
        <w:numPr>
          <w:ilvl w:val="0"/>
          <w:numId w:val="2"/>
        </w:numPr>
        <w:spacing w:after="40"/>
      </w:pPr>
      <w:r>
        <w:rPr>
          <w:rFonts w:ascii="Arial" w:cs="Arial" w:eastAsia="Arial" w:hAnsi="Arial"/>
          <w:sz w:val="20"/>
          <w:szCs w:val="20"/>
        </w:rPr>
        <w:t xml:space="preserve">Integrated Dialogflow virtual agents with Genesys Cloud and Genesys Engage platforms, configuring bot-to-agent escalation paths with full context handoff including detected intents and extracted entity values.</w:t>
      </w:r>
    </w:p>
    <w:p>
      <w:pPr>
        <w:pStyle w:val="ListParagraph"/>
        <w:numPr>
          <w:ilvl w:val="0"/>
          <w:numId w:val="2"/>
        </w:numPr>
        <w:spacing w:after="40"/>
      </w:pPr>
      <w:r>
        <w:rPr>
          <w:rFonts w:ascii="Arial" w:cs="Arial" w:eastAsia="Arial" w:hAnsi="Arial"/>
          <w:sz w:val="20"/>
          <w:szCs w:val="20"/>
        </w:rPr>
        <w:t xml:space="preserve">Built Python-based fulfillment webhook services for Dialogflow bots to retrieve real-time customer data from CRM and middleware systems during active conversations.</w:t>
      </w:r>
    </w:p>
    <w:p>
      <w:pPr>
        <w:pStyle w:val="ListParagraph"/>
        <w:numPr>
          <w:ilvl w:val="0"/>
          <w:numId w:val="2"/>
        </w:numPr>
        <w:spacing w:after="40"/>
      </w:pPr>
      <w:r>
        <w:rPr>
          <w:rFonts w:ascii="Arial" w:cs="Arial" w:eastAsia="Arial" w:hAnsi="Arial"/>
          <w:sz w:val="20"/>
          <w:szCs w:val="20"/>
        </w:rPr>
        <w:t xml:space="preserve">Integrated Amazon Polly via Genesys AppFoundry for text-to-speech capabilities within IVR systems; configured voicemail, callback, and consent-based call recording flows.</w:t>
      </w:r>
    </w:p>
    <w:p>
      <w:pPr>
        <w:pStyle w:val="ListParagraph"/>
        <w:numPr>
          <w:ilvl w:val="0"/>
          <w:numId w:val="2"/>
        </w:numPr>
        <w:spacing w:after="40"/>
      </w:pPr>
      <w:r>
        <w:rPr>
          <w:rFonts w:ascii="Arial" w:cs="Arial" w:eastAsia="Arial" w:hAnsi="Arial"/>
          <w:sz w:val="20"/>
          <w:szCs w:val="20"/>
        </w:rPr>
        <w:t xml:space="preserve">Tuned NLU models by analyzing Dialogflow training logs, resolving intent conflicts, improving entity recognition accuracy, and adding diverse training phrases to reduce fallback rates.</w:t>
      </w:r>
    </w:p>
    <w:p>
      <w:pPr>
        <w:pStyle w:val="ListParagraph"/>
        <w:numPr>
          <w:ilvl w:val="0"/>
          <w:numId w:val="2"/>
        </w:numPr>
        <w:spacing w:after="40"/>
      </w:pPr>
      <w:r>
        <w:rPr>
          <w:rFonts w:ascii="Arial" w:cs="Arial" w:eastAsia="Arial" w:hAnsi="Arial"/>
          <w:sz w:val="20"/>
          <w:szCs w:val="20"/>
        </w:rPr>
        <w:t xml:space="preserve">Led integration of Google Chatbot with middleware, VIG Apex System, and Genesys Engage using a structured consulting and development approach.</w:t>
      </w:r>
    </w:p>
    <w:p>
      <w:pPr>
        <w:pStyle w:val="ListParagraph"/>
        <w:numPr>
          <w:ilvl w:val="0"/>
          <w:numId w:val="2"/>
        </w:numPr>
        <w:spacing w:after="40"/>
      </w:pPr>
      <w:r>
        <w:rPr>
          <w:rFonts w:ascii="Arial" w:cs="Arial" w:eastAsia="Arial" w:hAnsi="Arial"/>
          <w:sz w:val="20"/>
          <w:szCs w:val="20"/>
        </w:rPr>
        <w:t xml:space="preserve">Monitored global AWS outages, assessed impact on bot and telephony services, and coordinated high-priority incident resolution with Genesys and Google Cloud support teams.</w:t>
      </w:r>
    </w:p>
    <w:p>
      <w:pPr>
        <w:pStyle w:val="ListParagraph"/>
        <w:numPr>
          <w:ilvl w:val="0"/>
          <w:numId w:val="2"/>
        </w:numPr>
        <w:spacing w:after="40"/>
      </w:pPr>
      <w:r>
        <w:rPr>
          <w:rFonts w:ascii="Arial" w:cs="Arial" w:eastAsia="Arial" w:hAnsi="Arial"/>
          <w:sz w:val="20"/>
          <w:szCs w:val="20"/>
        </w:rPr>
        <w:t xml:space="preserve">Mentored team members on Dialogflow development best practices, conversation design patterns, and integration methodologies during knowledge transfer sessions.</w:t>
      </w:r>
    </w:p>
    <w:p>
      <w:pPr>
        <w:tabs>
          <w:tab w:val="right" w:pos="9360"/>
        </w:tabs>
        <w:spacing w:after="0" w:before="200"/>
      </w:pPr>
      <w:r>
        <w:rPr>
          <w:rFonts w:ascii="Arial" w:cs="Arial" w:eastAsia="Arial" w:hAnsi="Arial"/>
          <w:b/>
          <w:bCs/>
          <w:sz w:val="22"/>
          <w:szCs w:val="22"/>
        </w:rPr>
        <w:t xml:space="preserve">Accenture</w:t>
      </w:r>
      <w:r>
        <w:rPr>
          <w:rFonts w:ascii="Arial" w:cs="Arial" w:eastAsia="Arial" w:hAnsi="Arial"/>
          <w:sz w:val="20"/>
          <w:szCs w:val="20"/>
        </w:rPr>
        <w:t xml:space="preserve">	</w:t>
      </w:r>
      <w:r>
        <w:rPr>
          <w:rFonts w:ascii="Arial" w:cs="Arial" w:eastAsia="Arial" w:hAnsi="Arial"/>
          <w:sz w:val="20"/>
          <w:szCs w:val="20"/>
        </w:rPr>
        <w:t xml:space="preserve">India</w:t>
      </w:r>
    </w:p>
    <w:p>
      <w:pPr>
        <w:tabs>
          <w:tab w:val="right" w:pos="9360"/>
        </w:tabs>
        <w:spacing w:after="80" w:before="20"/>
      </w:pPr>
      <w:r>
        <w:rPr>
          <w:rFonts w:ascii="Arial" w:cs="Arial" w:eastAsia="Arial" w:hAnsi="Arial"/>
          <w:b/>
          <w:bCs/>
          <w:i/>
          <w:iCs/>
          <w:sz w:val="20"/>
          <w:szCs w:val="20"/>
        </w:rPr>
        <w:t xml:space="preserve">Application Development Senior Analyst / Genesys Cloud Developer</w:t>
      </w:r>
      <w:r>
        <w:rPr>
          <w:rFonts w:ascii="Arial" w:cs="Arial" w:eastAsia="Arial" w:hAnsi="Arial"/>
          <w:sz w:val="20"/>
          <w:szCs w:val="20"/>
        </w:rPr>
        <w:t xml:space="preserve">	</w:t>
      </w:r>
      <w:r>
        <w:rPr>
          <w:rFonts w:ascii="Arial" w:cs="Arial" w:eastAsia="Arial" w:hAnsi="Arial"/>
          <w:sz w:val="20"/>
          <w:szCs w:val="20"/>
        </w:rPr>
        <w:t xml:space="preserve">Feb 2021 – Sep 2023</w:t>
      </w:r>
    </w:p>
    <w:p>
      <w:pPr>
        <w:pStyle w:val="ListParagraph"/>
        <w:numPr>
          <w:ilvl w:val="0"/>
          <w:numId w:val="2"/>
        </w:numPr>
        <w:spacing w:after="40"/>
      </w:pPr>
      <w:r>
        <w:rPr>
          <w:rFonts w:ascii="Arial" w:cs="Arial" w:eastAsia="Arial" w:hAnsi="Arial"/>
          <w:sz w:val="20"/>
          <w:szCs w:val="20"/>
        </w:rPr>
        <w:t xml:space="preserve">Designed and architected scalable inbound/outbound campaign flows and email routing for a complete Genesys Cloud organization with omnichannel capabilities.</w:t>
      </w:r>
    </w:p>
    <w:p>
      <w:pPr>
        <w:pStyle w:val="ListParagraph"/>
        <w:numPr>
          <w:ilvl w:val="0"/>
          <w:numId w:val="2"/>
        </w:numPr>
        <w:spacing w:after="40"/>
      </w:pPr>
      <w:r>
        <w:rPr>
          <w:rFonts w:ascii="Arial" w:cs="Arial" w:eastAsia="Arial" w:hAnsi="Arial"/>
          <w:sz w:val="20"/>
          <w:szCs w:val="20"/>
        </w:rPr>
        <w:t xml:space="preserve">Created AWS Lex bot integrations in Genesys Cloud, defining intents, slots, utterances, and conversational flows; configured Architect routing with fallback escalation to human agents.</w:t>
      </w:r>
    </w:p>
    <w:p>
      <w:pPr>
        <w:pStyle w:val="ListParagraph"/>
        <w:numPr>
          <w:ilvl w:val="0"/>
          <w:numId w:val="2"/>
        </w:numPr>
        <w:spacing w:after="40"/>
      </w:pPr>
      <w:r>
        <w:rPr>
          <w:rFonts w:ascii="Arial" w:cs="Arial" w:eastAsia="Arial" w:hAnsi="Arial"/>
          <w:sz w:val="20"/>
          <w:szCs w:val="20"/>
        </w:rPr>
        <w:t xml:space="preserve">Implemented Salesforce Data Actions within Genesys Cloud for real-time CRM data exchange; configured OAuth authentication and screen-pop integrations between platforms.</w:t>
      </w:r>
    </w:p>
    <w:p>
      <w:pPr>
        <w:pStyle w:val="ListParagraph"/>
        <w:numPr>
          <w:ilvl w:val="0"/>
          <w:numId w:val="2"/>
        </w:numPr>
        <w:spacing w:after="40"/>
      </w:pPr>
      <w:r>
        <w:rPr>
          <w:rFonts w:ascii="Arial" w:cs="Arial" w:eastAsia="Arial" w:hAnsi="Arial"/>
          <w:sz w:val="20"/>
          <w:szCs w:val="20"/>
        </w:rPr>
        <w:t xml:space="preserve">Developed Python scripts for automated bulk provisioning of users, queues, and routing configurations within Genesys Cloud, reducing manual setup effort by 60%.</w:t>
      </w:r>
    </w:p>
    <w:p>
      <w:pPr>
        <w:pStyle w:val="ListParagraph"/>
        <w:numPr>
          <w:ilvl w:val="0"/>
          <w:numId w:val="2"/>
        </w:numPr>
        <w:spacing w:after="40"/>
      </w:pPr>
      <w:r>
        <w:rPr>
          <w:rFonts w:ascii="Arial" w:cs="Arial" w:eastAsia="Arial" w:hAnsi="Arial"/>
          <w:sz w:val="20"/>
          <w:szCs w:val="20"/>
        </w:rPr>
        <w:t xml:space="preserve">Utilized Terraform to automate infrastructure provisioning within Genesys Cloud; implemented role-based access control for secure and compliant environments.</w:t>
      </w:r>
    </w:p>
    <w:p>
      <w:pPr>
        <w:pStyle w:val="ListParagraph"/>
        <w:numPr>
          <w:ilvl w:val="0"/>
          <w:numId w:val="2"/>
        </w:numPr>
        <w:spacing w:after="40"/>
      </w:pPr>
      <w:r>
        <w:rPr>
          <w:rFonts w:ascii="Arial" w:cs="Arial" w:eastAsia="Arial" w:hAnsi="Arial"/>
          <w:sz w:val="20"/>
          <w:szCs w:val="20"/>
        </w:rPr>
        <w:t xml:space="preserve">Created data tables supporting dynamic call flow and bot routing decisions configured according to documented business rules and requirements.</w:t>
      </w:r>
    </w:p>
    <w:p>
      <w:pPr>
        <w:pStyle w:val="ListParagraph"/>
        <w:numPr>
          <w:ilvl w:val="0"/>
          <w:numId w:val="2"/>
        </w:numPr>
        <w:spacing w:after="40"/>
      </w:pPr>
      <w:r>
        <w:rPr>
          <w:rFonts w:ascii="Arial" w:cs="Arial" w:eastAsia="Arial" w:hAnsi="Arial"/>
          <w:sz w:val="20"/>
          <w:szCs w:val="20"/>
        </w:rPr>
        <w:t xml:space="preserve">Monitored daily system health, performed root-cause analysis for bot and IVR failures, and provided ongoing production support.</w:t>
      </w:r>
    </w:p>
    <w:p>
      <w:pPr>
        <w:tabs>
          <w:tab w:val="right" w:pos="9360"/>
        </w:tabs>
        <w:spacing w:after="0" w:before="200"/>
      </w:pPr>
      <w:r>
        <w:rPr>
          <w:rFonts w:ascii="Arial" w:cs="Arial" w:eastAsia="Arial" w:hAnsi="Arial"/>
          <w:b/>
          <w:bCs/>
          <w:sz w:val="22"/>
          <w:szCs w:val="22"/>
        </w:rPr>
        <w:t xml:space="preserve">Cognizant</w:t>
      </w:r>
      <w:r>
        <w:rPr>
          <w:rFonts w:ascii="Arial" w:cs="Arial" w:eastAsia="Arial" w:hAnsi="Arial"/>
          <w:sz w:val="20"/>
          <w:szCs w:val="20"/>
        </w:rPr>
        <w:t xml:space="preserve">	</w:t>
      </w:r>
      <w:r>
        <w:rPr>
          <w:rFonts w:ascii="Arial" w:cs="Arial" w:eastAsia="Arial" w:hAnsi="Arial"/>
          <w:sz w:val="20"/>
          <w:szCs w:val="20"/>
        </w:rPr>
        <w:t xml:space="preserve">India</w:t>
      </w:r>
    </w:p>
    <w:p>
      <w:pPr>
        <w:tabs>
          <w:tab w:val="right" w:pos="9360"/>
        </w:tabs>
        <w:spacing w:after="80" w:before="20"/>
      </w:pPr>
      <w:r>
        <w:rPr>
          <w:rFonts w:ascii="Arial" w:cs="Arial" w:eastAsia="Arial" w:hAnsi="Arial"/>
          <w:b/>
          <w:bCs/>
          <w:i/>
          <w:iCs/>
          <w:sz w:val="20"/>
          <w:szCs w:val="20"/>
        </w:rPr>
        <w:t xml:space="preserve">Associate / Genesys Cloud Developer</w:t>
      </w:r>
      <w:r>
        <w:rPr>
          <w:rFonts w:ascii="Arial" w:cs="Arial" w:eastAsia="Arial" w:hAnsi="Arial"/>
          <w:sz w:val="20"/>
          <w:szCs w:val="20"/>
        </w:rPr>
        <w:t xml:space="preserve">	</w:t>
      </w:r>
      <w:r>
        <w:rPr>
          <w:rFonts w:ascii="Arial" w:cs="Arial" w:eastAsia="Arial" w:hAnsi="Arial"/>
          <w:sz w:val="20"/>
          <w:szCs w:val="20"/>
        </w:rPr>
        <w:t xml:space="preserve">Jan 2020 – Feb 2021</w:t>
      </w:r>
    </w:p>
    <w:p>
      <w:pPr>
        <w:pStyle w:val="ListParagraph"/>
        <w:numPr>
          <w:ilvl w:val="0"/>
          <w:numId w:val="2"/>
        </w:numPr>
        <w:spacing w:after="40"/>
      </w:pPr>
      <w:r>
        <w:rPr>
          <w:rFonts w:ascii="Arial" w:cs="Arial" w:eastAsia="Arial" w:hAnsi="Arial"/>
          <w:sz w:val="20"/>
          <w:szCs w:val="20"/>
        </w:rPr>
        <w:t xml:space="preserve">Migrated multiple TFNs from standard IVR applications to NLU-based applications using Amazon Lex across all Lines of Business.</w:t>
      </w:r>
    </w:p>
    <w:p>
      <w:pPr>
        <w:pStyle w:val="ListParagraph"/>
        <w:numPr>
          <w:ilvl w:val="0"/>
          <w:numId w:val="2"/>
        </w:numPr>
        <w:spacing w:after="40"/>
      </w:pPr>
      <w:r>
        <w:rPr>
          <w:rFonts w:ascii="Arial" w:cs="Arial" w:eastAsia="Arial" w:hAnsi="Arial"/>
          <w:sz w:val="20"/>
          <w:szCs w:val="20"/>
        </w:rPr>
        <w:t xml:space="preserve">Built Genesys Cloud Architect call flows with dynamic routing based on intent recognition and entity extraction via Amazon Lex NLU services.</w:t>
      </w:r>
    </w:p>
    <w:p>
      <w:pPr>
        <w:pStyle w:val="ListParagraph"/>
        <w:numPr>
          <w:ilvl w:val="0"/>
          <w:numId w:val="2"/>
        </w:numPr>
        <w:spacing w:after="40"/>
      </w:pPr>
      <w:r>
        <w:rPr>
          <w:rFonts w:ascii="Arial" w:cs="Arial" w:eastAsia="Arial" w:hAnsi="Arial"/>
          <w:sz w:val="20"/>
          <w:szCs w:val="20"/>
        </w:rPr>
        <w:t xml:space="preserve">Implemented NLP features in Amazon Connect, improving voice recognition accuracy and customer self-service completion rates.</w:t>
      </w:r>
    </w:p>
    <w:p>
      <w:pPr>
        <w:pStyle w:val="ListParagraph"/>
        <w:numPr>
          <w:ilvl w:val="0"/>
          <w:numId w:val="2"/>
        </w:numPr>
        <w:spacing w:after="40"/>
      </w:pPr>
      <w:r>
        <w:rPr>
          <w:rFonts w:ascii="Arial" w:cs="Arial" w:eastAsia="Arial" w:hAnsi="Arial"/>
          <w:sz w:val="20"/>
          <w:szCs w:val="20"/>
        </w:rPr>
        <w:t xml:space="preserve">Configured skill-based routing using NLU-derived customer intent data to distribute calls to appropriate agent queues based on need and priority.</w:t>
      </w:r>
    </w:p>
    <w:p>
      <w:pPr>
        <w:pStyle w:val="ListParagraph"/>
        <w:numPr>
          <w:ilvl w:val="0"/>
          <w:numId w:val="2"/>
        </w:numPr>
        <w:spacing w:after="40"/>
      </w:pPr>
      <w:r>
        <w:rPr>
          <w:rFonts w:ascii="Arial" w:cs="Arial" w:eastAsia="Arial" w:hAnsi="Arial"/>
          <w:sz w:val="20"/>
          <w:szCs w:val="20"/>
        </w:rPr>
        <w:t xml:space="preserve">Set up failover strategies between Genesys Cloud and Amazon Connect to guarantee uninterrupted bot and telephony service availability.</w:t>
      </w:r>
    </w:p>
    <w:p>
      <w:pPr>
        <w:tabs>
          <w:tab w:val="right" w:pos="9360"/>
        </w:tabs>
        <w:spacing w:after="0" w:before="200"/>
      </w:pPr>
      <w:r>
        <w:rPr>
          <w:rFonts w:ascii="Arial" w:cs="Arial" w:eastAsia="Arial" w:hAnsi="Arial"/>
          <w:b/>
          <w:bCs/>
          <w:sz w:val="22"/>
          <w:szCs w:val="22"/>
        </w:rPr>
        <w:t xml:space="preserve">Infosys Ltd</w:t>
      </w:r>
      <w:r>
        <w:rPr>
          <w:rFonts w:ascii="Arial" w:cs="Arial" w:eastAsia="Arial" w:hAnsi="Arial"/>
          <w:sz w:val="20"/>
          <w:szCs w:val="20"/>
        </w:rPr>
        <w:t xml:space="preserve">	</w:t>
      </w:r>
      <w:r>
        <w:rPr>
          <w:rFonts w:ascii="Arial" w:cs="Arial" w:eastAsia="Arial" w:hAnsi="Arial"/>
          <w:sz w:val="20"/>
          <w:szCs w:val="20"/>
        </w:rPr>
        <w:t xml:space="preserve">India</w:t>
      </w:r>
    </w:p>
    <w:p>
      <w:pPr>
        <w:tabs>
          <w:tab w:val="right" w:pos="9360"/>
        </w:tabs>
        <w:spacing w:after="80" w:before="20"/>
      </w:pPr>
      <w:r>
        <w:rPr>
          <w:rFonts w:ascii="Arial" w:cs="Arial" w:eastAsia="Arial" w:hAnsi="Arial"/>
          <w:b/>
          <w:bCs/>
          <w:i/>
          <w:iCs/>
          <w:sz w:val="20"/>
          <w:szCs w:val="20"/>
        </w:rPr>
        <w:t xml:space="preserve">Associate / IVR Developer</w:t>
      </w:r>
      <w:r>
        <w:rPr>
          <w:rFonts w:ascii="Arial" w:cs="Arial" w:eastAsia="Arial" w:hAnsi="Arial"/>
          <w:sz w:val="20"/>
          <w:szCs w:val="20"/>
        </w:rPr>
        <w:t xml:space="preserve">	</w:t>
      </w:r>
      <w:r>
        <w:rPr>
          <w:rFonts w:ascii="Arial" w:cs="Arial" w:eastAsia="Arial" w:hAnsi="Arial"/>
          <w:sz w:val="20"/>
          <w:szCs w:val="20"/>
        </w:rPr>
        <w:t xml:space="preserve">Jul 2019 – Jan 2020</w:t>
      </w:r>
    </w:p>
    <w:p>
      <w:pPr>
        <w:pStyle w:val="ListParagraph"/>
        <w:numPr>
          <w:ilvl w:val="0"/>
          <w:numId w:val="2"/>
        </w:numPr>
        <w:spacing w:after="40"/>
      </w:pPr>
      <w:r>
        <w:rPr>
          <w:rFonts w:ascii="Arial" w:cs="Arial" w:eastAsia="Arial" w:hAnsi="Arial"/>
          <w:sz w:val="20"/>
          <w:szCs w:val="20"/>
        </w:rPr>
        <w:t xml:space="preserve">Conducted requirement gathering, analysis, and provided accurate estimations for IVR and conversational solution development projects.</w:t>
      </w:r>
    </w:p>
    <w:p>
      <w:pPr>
        <w:pStyle w:val="ListParagraph"/>
        <w:numPr>
          <w:ilvl w:val="0"/>
          <w:numId w:val="2"/>
        </w:numPr>
        <w:spacing w:after="40"/>
      </w:pPr>
      <w:r>
        <w:rPr>
          <w:rFonts w:ascii="Arial" w:cs="Arial" w:eastAsia="Arial" w:hAnsi="Arial"/>
          <w:sz w:val="20"/>
          <w:szCs w:val="20"/>
        </w:rPr>
        <w:t xml:space="preserve">Designed IVR call flows and Voice User Interfaces (VUI), developed Java backend services, and deployed applications across environments.</w:t>
      </w:r>
    </w:p>
    <w:p>
      <w:pPr>
        <w:pStyle w:val="ListParagraph"/>
        <w:numPr>
          <w:ilvl w:val="0"/>
          <w:numId w:val="2"/>
        </w:numPr>
        <w:spacing w:after="40"/>
      </w:pPr>
      <w:r>
        <w:rPr>
          <w:rFonts w:ascii="Arial" w:cs="Arial" w:eastAsia="Arial" w:hAnsi="Arial"/>
          <w:sz w:val="20"/>
          <w:szCs w:val="20"/>
        </w:rPr>
        <w:t xml:space="preserve">Performed unit testing, supported QA processes, monitored daily system health, and provided production deployment support.</w:t>
      </w:r>
    </w:p>
    <w:p>
      <w:pPr>
        <w:tabs>
          <w:tab w:val="right" w:pos="9360"/>
        </w:tabs>
        <w:spacing w:after="0" w:before="200"/>
      </w:pPr>
      <w:r>
        <w:rPr>
          <w:rFonts w:ascii="Arial" w:cs="Arial" w:eastAsia="Arial" w:hAnsi="Arial"/>
          <w:b/>
          <w:bCs/>
          <w:sz w:val="22"/>
          <w:szCs w:val="22"/>
        </w:rPr>
        <w:t xml:space="preserve">Sensiple Software Solution</w:t>
      </w:r>
      <w:r>
        <w:rPr>
          <w:rFonts w:ascii="Arial" w:cs="Arial" w:eastAsia="Arial" w:hAnsi="Arial"/>
          <w:sz w:val="20"/>
          <w:szCs w:val="20"/>
        </w:rPr>
        <w:t xml:space="preserve">	</w:t>
      </w:r>
      <w:r>
        <w:rPr>
          <w:rFonts w:ascii="Arial" w:cs="Arial" w:eastAsia="Arial" w:hAnsi="Arial"/>
          <w:sz w:val="20"/>
          <w:szCs w:val="20"/>
        </w:rPr>
        <w:t xml:space="preserve">India</w:t>
      </w:r>
    </w:p>
    <w:p>
      <w:pPr>
        <w:tabs>
          <w:tab w:val="right" w:pos="9360"/>
        </w:tabs>
        <w:spacing w:after="80" w:before="20"/>
      </w:pPr>
      <w:r>
        <w:rPr>
          <w:rFonts w:ascii="Arial" w:cs="Arial" w:eastAsia="Arial" w:hAnsi="Arial"/>
          <w:b/>
          <w:bCs/>
          <w:i/>
          <w:iCs/>
          <w:sz w:val="20"/>
          <w:szCs w:val="20"/>
        </w:rPr>
        <w:t xml:space="preserve">System Analyst / IVR Developer – Genesys Engage</w:t>
      </w:r>
      <w:r>
        <w:rPr>
          <w:rFonts w:ascii="Arial" w:cs="Arial" w:eastAsia="Arial" w:hAnsi="Arial"/>
          <w:sz w:val="20"/>
          <w:szCs w:val="20"/>
        </w:rPr>
        <w:t xml:space="preserve">	</w:t>
      </w:r>
      <w:r>
        <w:rPr>
          <w:rFonts w:ascii="Arial" w:cs="Arial" w:eastAsia="Arial" w:hAnsi="Arial"/>
          <w:sz w:val="20"/>
          <w:szCs w:val="20"/>
        </w:rPr>
        <w:t xml:space="preserve">Nov 2016 – Jul 2019</w:t>
      </w:r>
    </w:p>
    <w:p>
      <w:pPr>
        <w:pStyle w:val="ListParagraph"/>
        <w:numPr>
          <w:ilvl w:val="0"/>
          <w:numId w:val="2"/>
        </w:numPr>
        <w:spacing w:after="40"/>
      </w:pPr>
      <w:r>
        <w:rPr>
          <w:rFonts w:ascii="Arial" w:cs="Arial" w:eastAsia="Arial" w:hAnsi="Arial"/>
          <w:sz w:val="20"/>
          <w:szCs w:val="20"/>
        </w:rPr>
        <w:t xml:space="preserve">Migrated 500+ TFNs from legacy systems to Genesys Engage, reconstructing IVR call flow designs and routing business logic in Composer and GRAT.</w:t>
      </w:r>
    </w:p>
    <w:p>
      <w:pPr>
        <w:pStyle w:val="ListParagraph"/>
        <w:numPr>
          <w:ilvl w:val="0"/>
          <w:numId w:val="2"/>
        </w:numPr>
        <w:spacing w:after="40"/>
      </w:pPr>
      <w:r>
        <w:rPr>
          <w:rFonts w:ascii="Arial" w:cs="Arial" w:eastAsia="Arial" w:hAnsi="Arial"/>
          <w:sz w:val="20"/>
          <w:szCs w:val="20"/>
        </w:rPr>
        <w:t xml:space="preserve">Configured OPM, routing parameters, agent profiles, Agent Groups, Route-points, and all ACD routing configurations in GA/GAX.</w:t>
      </w:r>
    </w:p>
    <w:p>
      <w:pPr>
        <w:pStyle w:val="ListParagraph"/>
        <w:numPr>
          <w:ilvl w:val="0"/>
          <w:numId w:val="2"/>
        </w:numPr>
        <w:spacing w:after="40"/>
      </w:pPr>
      <w:r>
        <w:rPr>
          <w:rFonts w:ascii="Arial" w:cs="Arial" w:eastAsia="Arial" w:hAnsi="Arial"/>
          <w:sz w:val="20"/>
          <w:szCs w:val="20"/>
        </w:rPr>
        <w:t xml:space="preserve">Troubleshot complex routing logic using Splunk and ORS logs; validated TFNs/DIDs at AT&amp;T and Verizon service provider portals.</w:t>
      </w:r>
    </w:p>
    <w:p>
      <w:pPr>
        <w:pStyle w:val="ListParagraph"/>
        <w:numPr>
          <w:ilvl w:val="0"/>
          <w:numId w:val="2"/>
        </w:numPr>
        <w:spacing w:after="40"/>
      </w:pPr>
      <w:r>
        <w:rPr>
          <w:rFonts w:ascii="Arial" w:cs="Arial" w:eastAsia="Arial" w:hAnsi="Arial"/>
          <w:sz w:val="20"/>
          <w:szCs w:val="20"/>
        </w:rPr>
        <w:t xml:space="preserve">Utilized Jenkins CI/CD pipelines for automated deployment of IVR packages across development, staging, and production environments.</w:t>
      </w:r>
    </w:p>
    <w:p>
      <w:pPr>
        <w:pStyle w:val="ListParagraph"/>
        <w:numPr>
          <w:ilvl w:val="0"/>
          <w:numId w:val="2"/>
        </w:numPr>
        <w:spacing w:after="40"/>
      </w:pPr>
      <w:r>
        <w:rPr>
          <w:rFonts w:ascii="Arial" w:cs="Arial" w:eastAsia="Arial" w:hAnsi="Arial"/>
          <w:sz w:val="20"/>
          <w:szCs w:val="20"/>
        </w:rPr>
        <w:t xml:space="preserve">Prepared deployment plans, supported UAT and production releases, and participated in client architecture discussions and status meetings.</w:t>
      </w:r>
    </w:p>
    <w:p>
      <w:pPr>
        <w:pBdr>
          <w:bottom w:val="single" w:color="000000" w:sz="6" w:space="1"/>
        </w:pBdr>
        <w:spacing w:after="100" w:before="280"/>
      </w:pPr>
      <w:r>
        <w:rPr>
          <w:rFonts w:ascii="Arial" w:cs="Arial" w:eastAsia="Arial" w:hAnsi="Arial"/>
          <w:b/>
          <w:bCs/>
          <w:color w:val="000000"/>
          <w:sz w:val="24"/>
          <w:szCs w:val="24"/>
        </w:rPr>
        <w:t xml:space="preserve">EDUCATION</w:t>
      </w:r>
    </w:p>
    <w:p>
      <w:pPr>
        <w:tabs>
          <w:tab w:val="right" w:pos="9360"/>
        </w:tabs>
        <w:spacing w:after="40"/>
      </w:pPr>
      <w:r>
        <w:rPr>
          <w:rFonts w:ascii="Arial" w:cs="Arial" w:eastAsia="Arial" w:hAnsi="Arial"/>
          <w:b/>
          <w:bCs/>
          <w:sz w:val="20"/>
          <w:szCs w:val="20"/>
        </w:rPr>
        <w:t xml:space="preserve">Bachelor of Engineering, Electronics and Communication</w:t>
      </w:r>
      <w:r>
        <w:rPr>
          <w:rFonts w:ascii="Arial" w:cs="Arial" w:eastAsia="Arial" w:hAnsi="Arial"/>
          <w:sz w:val="20"/>
          <w:szCs w:val="20"/>
        </w:rPr>
        <w:t xml:space="preserve">	</w:t>
      </w:r>
      <w:r>
        <w:rPr>
          <w:rFonts w:ascii="Arial" w:cs="Arial" w:eastAsia="Arial" w:hAnsi="Arial"/>
          <w:sz w:val="20"/>
          <w:szCs w:val="20"/>
        </w:rPr>
        <w:t xml:space="preserve">2012 – 2016</w:t>
      </w:r>
    </w:p>
    <w:p>
      <w:pPr>
        <w:spacing w:after="120"/>
      </w:pPr>
      <w:r>
        <w:rPr>
          <w:rFonts w:ascii="Arial" w:cs="Arial" w:eastAsia="Arial" w:hAnsi="Arial"/>
          <w:sz w:val="20"/>
          <w:szCs w:val="20"/>
        </w:rPr>
        <w:t xml:space="preserve">Anna University | GPA: 8.3</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2026-05-15T00:03:04.917Z</dcterms:created>
  <dcterms:modified xsi:type="dcterms:W3CDTF">2026-05-15T00:03:04.932Z</dcterms:modified>
</cp:coreProperties>
</file>

<file path=docProps/custom.xml><?xml version="1.0" encoding="utf-8"?>
<Properties xmlns="http://schemas.openxmlformats.org/officeDocument/2006/custom-properties" xmlns:vt="http://schemas.openxmlformats.org/officeDocument/2006/docPropsVTypes"/>
</file>