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E91B85" w:rsidRDefault="00A90AF7" w:rsidP="00335545">
      <w:pPr>
        <w:pStyle w:val="LabHeader"/>
        <w:rPr>
          <w:rFonts w:ascii="Arial" w:hAnsi="Arial"/>
        </w:rPr>
      </w:pPr>
      <w:r w:rsidRPr="00E91B85">
        <w:rPr>
          <w:rFonts w:ascii="Arial" w:hAnsi="Arial"/>
        </w:rPr>
        <w:t>The ClaimCenter Data Model</w:t>
      </w:r>
    </w:p>
    <w:p w:rsidR="00335545" w:rsidRPr="00E91B85" w:rsidRDefault="00DB3154" w:rsidP="00DB3154">
      <w:pPr>
        <w:pStyle w:val="MajorStep"/>
        <w:numPr>
          <w:ilvl w:val="0"/>
          <w:numId w:val="0"/>
        </w:numPr>
      </w:pPr>
      <w:r w:rsidRPr="00E91B85">
        <w:rPr>
          <w:b/>
        </w:rPr>
        <w:t>NOTE</w:t>
      </w:r>
      <w:r w:rsidRPr="00E91B85">
        <w:t xml:space="preserve">: A </w:t>
      </w:r>
      <w:r w:rsidR="00AC094E" w:rsidRPr="00E91B85">
        <w:t xml:space="preserve">development instance of ClaimCenter </w:t>
      </w:r>
      <w:r w:rsidRPr="00E91B85">
        <w:t>is required for this and all the labs</w:t>
      </w:r>
      <w:r w:rsidR="00AC094E" w:rsidRPr="00E91B85">
        <w:t xml:space="preserve"> in this course.</w:t>
      </w:r>
    </w:p>
    <w:p w:rsidR="00AC094E" w:rsidRPr="00E91B85" w:rsidRDefault="00DC582C" w:rsidP="00335545">
      <w:pPr>
        <w:pStyle w:val="ExerciseHeader"/>
      </w:pPr>
      <w:r w:rsidRPr="00E91B85">
        <w:t xml:space="preserve">Exercise </w:t>
      </w:r>
      <w:r w:rsidR="00011027" w:rsidRPr="00E91B85">
        <w:t>1</w:t>
      </w:r>
      <w:r w:rsidR="00AC094E" w:rsidRPr="00E91B85">
        <w:t xml:space="preserve">: Configuration </w:t>
      </w:r>
    </w:p>
    <w:p w:rsidR="00AC094E" w:rsidRPr="00E91B85" w:rsidRDefault="00335545" w:rsidP="00D92633">
      <w:pPr>
        <w:pStyle w:val="NormalText"/>
      </w:pPr>
      <w:r w:rsidRPr="00E91B85">
        <w:t>Co</w:t>
      </w:r>
      <w:r w:rsidR="00AC094E" w:rsidRPr="00E91B85">
        <w:t>nfigure ClaimCenter to meet the following customer requirement from Acme Insurance.</w:t>
      </w:r>
    </w:p>
    <w:p w:rsidR="007379A0" w:rsidRPr="00E91B85" w:rsidRDefault="00AC094E" w:rsidP="00D92633">
      <w:pPr>
        <w:pStyle w:val="NormalText"/>
      </w:pPr>
      <w:r w:rsidRPr="00E91B85">
        <w:t xml:space="preserve">During the implementation of ClaimCenter, the team for Acme Insurance will be working with imported test data. When viewing any claim, developers want to know if the claim was created by a user or </w:t>
      </w:r>
      <w:r w:rsidR="00D92633" w:rsidRPr="00E91B85">
        <w:t>is</w:t>
      </w:r>
      <w:r w:rsidRPr="00E91B85">
        <w:t xml:space="preserve"> imported test data. If the claim is from imported test data, then they want to know if it has been modified since the data was imported.</w:t>
      </w:r>
    </w:p>
    <w:p w:rsidR="007379A0" w:rsidRPr="00E91B85" w:rsidRDefault="00C729FA" w:rsidP="007379A0">
      <w:pPr>
        <w:pStyle w:val="NormalText"/>
      </w:pPr>
      <w:r w:rsidRPr="00E91B85">
        <w:rPr>
          <w:noProof/>
          <w:lang w:bidi="ar-SA"/>
        </w:rPr>
        <w:drawing>
          <wp:inline distT="0" distB="0" distL="0" distR="0" wp14:anchorId="3589D8A6" wp14:editId="04491BF8">
            <wp:extent cx="5514286" cy="3561905"/>
            <wp:effectExtent l="19050" t="19050" r="1079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286" cy="3561905"/>
                    </a:xfrm>
                    <a:prstGeom prst="rect">
                      <a:avLst/>
                    </a:prstGeom>
                    <a:ln>
                      <a:solidFill>
                        <a:schemeClr val="accent1"/>
                      </a:solidFill>
                    </a:ln>
                  </pic:spPr>
                </pic:pic>
              </a:graphicData>
            </a:graphic>
          </wp:inline>
        </w:drawing>
      </w:r>
    </w:p>
    <w:p w:rsidR="00E91B85" w:rsidRDefault="00AC094E" w:rsidP="007C6CB0">
      <w:pPr>
        <w:pStyle w:val="MajorStep"/>
      </w:pPr>
      <w:r w:rsidRPr="00E91B85">
        <w:t>Add a single f</w:t>
      </w:r>
      <w:r w:rsidR="001210EF" w:rsidRPr="00E91B85">
        <w:t xml:space="preserve">ield to the Claim entity named </w:t>
      </w:r>
      <w:proofErr w:type="spellStart"/>
      <w:r w:rsidR="001210EF" w:rsidRPr="00E91B85">
        <w:rPr>
          <w:b/>
        </w:rPr>
        <w:t>TestDataStatus_Ext</w:t>
      </w:r>
      <w:proofErr w:type="spellEnd"/>
      <w:r w:rsidR="00E91B85">
        <w:t xml:space="preserve"> according to the following:</w:t>
      </w:r>
      <w:r w:rsidRPr="00E91B85">
        <w:t xml:space="preserve"> </w:t>
      </w:r>
    </w:p>
    <w:p w:rsidR="00E91B85" w:rsidRPr="00E91B85" w:rsidRDefault="00AC094E" w:rsidP="00E91B85">
      <w:pPr>
        <w:numPr>
          <w:ilvl w:val="0"/>
          <w:numId w:val="5"/>
        </w:numPr>
        <w:rPr>
          <w:rFonts w:ascii="Arial" w:hAnsi="Arial" w:cs="Arial"/>
          <w:sz w:val="20"/>
          <w:szCs w:val="20"/>
        </w:rPr>
      </w:pPr>
      <w:r w:rsidRPr="00E91B85">
        <w:rPr>
          <w:rFonts w:ascii="Arial" w:hAnsi="Arial" w:cs="Arial"/>
          <w:sz w:val="20"/>
          <w:szCs w:val="20"/>
        </w:rPr>
        <w:t xml:space="preserve">This field </w:t>
      </w:r>
      <w:r w:rsidR="00D92633" w:rsidRPr="00E91B85">
        <w:rPr>
          <w:rFonts w:ascii="Arial" w:hAnsi="Arial" w:cs="Arial"/>
          <w:sz w:val="20"/>
          <w:szCs w:val="20"/>
        </w:rPr>
        <w:t>can</w:t>
      </w:r>
      <w:r w:rsidRPr="00E91B85">
        <w:rPr>
          <w:rFonts w:ascii="Arial" w:hAnsi="Arial" w:cs="Arial"/>
          <w:sz w:val="20"/>
          <w:szCs w:val="20"/>
        </w:rPr>
        <w:t xml:space="preserve"> contain a string up to 15 characters in length.</w:t>
      </w:r>
      <w:r w:rsidR="00E91B85" w:rsidRPr="00E91B85">
        <w:rPr>
          <w:rFonts w:ascii="Arial" w:hAnsi="Arial" w:cs="Arial"/>
          <w:sz w:val="20"/>
          <w:szCs w:val="20"/>
        </w:rPr>
        <w:t xml:space="preserve"> </w:t>
      </w:r>
    </w:p>
    <w:p w:rsidR="00AC094E" w:rsidRDefault="00E91B85" w:rsidP="00E91B85">
      <w:pPr>
        <w:numPr>
          <w:ilvl w:val="0"/>
          <w:numId w:val="5"/>
        </w:numPr>
        <w:rPr>
          <w:rFonts w:ascii="Arial" w:hAnsi="Arial" w:cs="Arial"/>
          <w:sz w:val="20"/>
          <w:szCs w:val="20"/>
        </w:rPr>
      </w:pPr>
      <w:r w:rsidRPr="00E91B85">
        <w:rPr>
          <w:rFonts w:ascii="Arial" w:hAnsi="Arial" w:cs="Arial"/>
          <w:sz w:val="20"/>
          <w:szCs w:val="20"/>
        </w:rPr>
        <w:t xml:space="preserve">It is </w:t>
      </w:r>
      <w:r w:rsidRPr="00E91B85">
        <w:rPr>
          <w:rFonts w:ascii="Arial" w:hAnsi="Arial" w:cs="Arial"/>
          <w:b/>
          <w:sz w:val="20"/>
          <w:szCs w:val="20"/>
        </w:rPr>
        <w:t>ok</w:t>
      </w:r>
      <w:r w:rsidRPr="00E91B85">
        <w:rPr>
          <w:rFonts w:ascii="Arial" w:hAnsi="Arial" w:cs="Arial"/>
          <w:sz w:val="20"/>
          <w:szCs w:val="20"/>
        </w:rPr>
        <w:t xml:space="preserve"> for the field to have null values.</w:t>
      </w:r>
    </w:p>
    <w:p w:rsidR="00682304" w:rsidRPr="00E91B85" w:rsidRDefault="00682304" w:rsidP="00E91B85">
      <w:pPr>
        <w:numPr>
          <w:ilvl w:val="0"/>
          <w:numId w:val="5"/>
        </w:numPr>
        <w:rPr>
          <w:rFonts w:ascii="Arial" w:hAnsi="Arial" w:cs="Arial"/>
          <w:sz w:val="20"/>
          <w:szCs w:val="20"/>
        </w:rPr>
      </w:pPr>
      <w:r>
        <w:rPr>
          <w:rFonts w:ascii="Arial" w:hAnsi="Arial" w:cs="Arial"/>
          <w:sz w:val="20"/>
          <w:szCs w:val="20"/>
        </w:rPr>
        <w:t>The field must have a default value of “unconfirmed”.</w:t>
      </w:r>
    </w:p>
    <w:p w:rsidR="00AC094E" w:rsidRPr="00E91B85" w:rsidRDefault="00AC094E" w:rsidP="0019267A">
      <w:pPr>
        <w:pStyle w:val="MajorStep"/>
      </w:pPr>
      <w:r w:rsidRPr="00E91B85">
        <w:t xml:space="preserve">Add a field to the </w:t>
      </w:r>
      <w:r w:rsidRPr="00E91B85">
        <w:rPr>
          <w:rStyle w:val="Strong"/>
        </w:rPr>
        <w:t>Claim Summary</w:t>
      </w:r>
      <w:r w:rsidRPr="00E91B85">
        <w:t xml:space="preserve"> detail view, in the </w:t>
      </w:r>
      <w:r w:rsidRPr="00E91B85">
        <w:rPr>
          <w:rStyle w:val="Strong"/>
        </w:rPr>
        <w:t>Loss Details</w:t>
      </w:r>
      <w:r w:rsidRPr="00E91B85">
        <w:t>. The field should have the following attributes:</w:t>
      </w:r>
    </w:p>
    <w:p w:rsidR="00AC094E" w:rsidRPr="00E91B85" w:rsidRDefault="00AC094E" w:rsidP="004C6E21">
      <w:pPr>
        <w:numPr>
          <w:ilvl w:val="0"/>
          <w:numId w:val="5"/>
        </w:numPr>
        <w:rPr>
          <w:rFonts w:ascii="Arial" w:hAnsi="Arial" w:cs="Arial"/>
          <w:sz w:val="20"/>
          <w:szCs w:val="20"/>
        </w:rPr>
      </w:pPr>
      <w:r w:rsidRPr="00E91B85">
        <w:rPr>
          <w:rFonts w:ascii="Arial" w:hAnsi="Arial" w:cs="Arial"/>
          <w:sz w:val="20"/>
          <w:szCs w:val="20"/>
        </w:rPr>
        <w:t xml:space="preserve">The field appears above the </w:t>
      </w:r>
      <w:r w:rsidRPr="00E91B85">
        <w:rPr>
          <w:rStyle w:val="Strong"/>
          <w:rFonts w:ascii="Arial" w:hAnsi="Arial" w:cs="Arial"/>
          <w:sz w:val="20"/>
          <w:szCs w:val="20"/>
        </w:rPr>
        <w:t>Loss Date</w:t>
      </w:r>
      <w:r w:rsidRPr="00E91B85">
        <w:rPr>
          <w:rFonts w:ascii="Arial" w:hAnsi="Arial" w:cs="Arial"/>
          <w:sz w:val="20"/>
          <w:szCs w:val="20"/>
        </w:rPr>
        <w:t xml:space="preserve"> field. However, it appears only if the claim is a test data claim. </w:t>
      </w:r>
    </w:p>
    <w:p w:rsidR="00AC094E" w:rsidRPr="00E91B85" w:rsidRDefault="00AC094E" w:rsidP="004C6E21">
      <w:pPr>
        <w:numPr>
          <w:ilvl w:val="0"/>
          <w:numId w:val="5"/>
        </w:numPr>
        <w:rPr>
          <w:rFonts w:ascii="Arial" w:hAnsi="Arial" w:cs="Arial"/>
          <w:sz w:val="20"/>
          <w:szCs w:val="20"/>
        </w:rPr>
      </w:pPr>
      <w:r w:rsidRPr="00E91B85">
        <w:rPr>
          <w:rFonts w:ascii="Arial" w:hAnsi="Arial" w:cs="Arial"/>
          <w:sz w:val="20"/>
          <w:szCs w:val="20"/>
        </w:rPr>
        <w:t xml:space="preserve">The field maps to </w:t>
      </w:r>
      <w:proofErr w:type="spellStart"/>
      <w:r w:rsidRPr="00E91B85">
        <w:rPr>
          <w:rStyle w:val="Strong"/>
          <w:rFonts w:ascii="Arial" w:hAnsi="Arial" w:cs="Arial"/>
          <w:sz w:val="20"/>
          <w:szCs w:val="20"/>
        </w:rPr>
        <w:t>TestDataStatus_Ext</w:t>
      </w:r>
      <w:proofErr w:type="spellEnd"/>
      <w:r w:rsidRPr="00E91B85">
        <w:rPr>
          <w:rFonts w:ascii="Arial" w:hAnsi="Arial" w:cs="Arial"/>
          <w:sz w:val="20"/>
          <w:szCs w:val="20"/>
        </w:rPr>
        <w:t>.</w:t>
      </w:r>
    </w:p>
    <w:p w:rsidR="00AC094E" w:rsidRPr="00E91B85" w:rsidRDefault="00AC094E" w:rsidP="004C6E21">
      <w:pPr>
        <w:numPr>
          <w:ilvl w:val="0"/>
          <w:numId w:val="5"/>
        </w:numPr>
        <w:rPr>
          <w:rFonts w:ascii="Arial" w:hAnsi="Arial" w:cs="Arial"/>
          <w:sz w:val="20"/>
          <w:szCs w:val="20"/>
        </w:rPr>
      </w:pPr>
      <w:r w:rsidRPr="00E91B85">
        <w:rPr>
          <w:rFonts w:ascii="Arial" w:hAnsi="Arial" w:cs="Arial"/>
          <w:sz w:val="20"/>
          <w:szCs w:val="20"/>
        </w:rPr>
        <w:t xml:space="preserve">The field's label is </w:t>
      </w:r>
      <w:r w:rsidRPr="00E91B85">
        <w:rPr>
          <w:rStyle w:val="SubtleEmphasis"/>
          <w:rFonts w:ascii="Arial" w:hAnsi="Arial" w:cs="Arial"/>
          <w:sz w:val="20"/>
          <w:szCs w:val="20"/>
        </w:rPr>
        <w:t>Test Data Statu</w:t>
      </w:r>
      <w:r w:rsidR="007379A0" w:rsidRPr="00E91B85">
        <w:rPr>
          <w:rStyle w:val="SubtleEmphasis"/>
          <w:rFonts w:ascii="Arial" w:hAnsi="Arial" w:cs="Arial"/>
          <w:sz w:val="20"/>
          <w:szCs w:val="20"/>
        </w:rPr>
        <w:t>s</w:t>
      </w:r>
      <w:r w:rsidRPr="00E91B85">
        <w:rPr>
          <w:rFonts w:ascii="Arial" w:hAnsi="Arial" w:cs="Arial"/>
          <w:sz w:val="20"/>
          <w:szCs w:val="20"/>
        </w:rPr>
        <w:t>.</w:t>
      </w:r>
    </w:p>
    <w:p w:rsidR="00D92633" w:rsidRPr="00E91B85" w:rsidRDefault="00AC094E" w:rsidP="004C6E21">
      <w:pPr>
        <w:numPr>
          <w:ilvl w:val="0"/>
          <w:numId w:val="5"/>
        </w:numPr>
        <w:rPr>
          <w:rFonts w:ascii="Arial" w:hAnsi="Arial" w:cs="Arial"/>
          <w:sz w:val="20"/>
          <w:szCs w:val="20"/>
        </w:rPr>
      </w:pPr>
      <w:r w:rsidRPr="00E91B85">
        <w:rPr>
          <w:rFonts w:ascii="Arial" w:hAnsi="Arial" w:cs="Arial"/>
          <w:sz w:val="20"/>
          <w:szCs w:val="20"/>
        </w:rPr>
        <w:t>The field is not editable.</w:t>
      </w:r>
    </w:p>
    <w:p w:rsidR="00D92633" w:rsidRPr="00E91B85" w:rsidRDefault="007379A0" w:rsidP="00D92633">
      <w:pPr>
        <w:pStyle w:val="MajorStep"/>
      </w:pPr>
      <w:r w:rsidRPr="00E91B85">
        <w:lastRenderedPageBreak/>
        <w:t xml:space="preserve">Add a rule to the Claim </w:t>
      </w:r>
      <w:proofErr w:type="spellStart"/>
      <w:r w:rsidRPr="00E91B85">
        <w:t>Pre</w:t>
      </w:r>
      <w:r w:rsidR="00D92633" w:rsidRPr="00E91B85">
        <w:t>update</w:t>
      </w:r>
      <w:proofErr w:type="spellEnd"/>
      <w:r w:rsidR="00D92633" w:rsidRPr="00E91B85">
        <w:t xml:space="preserve"> rule set which meets the following </w:t>
      </w:r>
      <w:r w:rsidRPr="00E91B85">
        <w:t>requirement</w:t>
      </w:r>
      <w:r w:rsidR="00D92633" w:rsidRPr="00E91B85">
        <w:t>:</w:t>
      </w:r>
    </w:p>
    <w:p w:rsidR="00D92633" w:rsidRPr="00E91B85" w:rsidRDefault="00D92633" w:rsidP="004C6E21">
      <w:pPr>
        <w:numPr>
          <w:ilvl w:val="0"/>
          <w:numId w:val="5"/>
        </w:numPr>
        <w:rPr>
          <w:rFonts w:ascii="Arial" w:hAnsi="Arial" w:cs="Arial"/>
          <w:sz w:val="20"/>
          <w:szCs w:val="20"/>
        </w:rPr>
      </w:pPr>
      <w:r w:rsidRPr="00E91B85">
        <w:rPr>
          <w:rFonts w:ascii="Arial" w:hAnsi="Arial" w:cs="Arial"/>
          <w:sz w:val="20"/>
          <w:szCs w:val="20"/>
        </w:rPr>
        <w:t xml:space="preserve">The rule sets the value of </w:t>
      </w:r>
      <w:proofErr w:type="spellStart"/>
      <w:r w:rsidRPr="00E91B85">
        <w:rPr>
          <w:rStyle w:val="Strong"/>
          <w:rFonts w:ascii="Arial" w:hAnsi="Arial" w:cs="Arial"/>
          <w:sz w:val="20"/>
          <w:szCs w:val="20"/>
        </w:rPr>
        <w:t>TestDataStatus_Ext</w:t>
      </w:r>
      <w:proofErr w:type="spellEnd"/>
      <w:r w:rsidRPr="00E91B85">
        <w:rPr>
          <w:rFonts w:ascii="Arial" w:hAnsi="Arial" w:cs="Arial"/>
          <w:sz w:val="20"/>
          <w:szCs w:val="20"/>
        </w:rPr>
        <w:t xml:space="preserve"> to </w:t>
      </w:r>
      <w:proofErr w:type="gramStart"/>
      <w:r w:rsidRPr="00E91B85">
        <w:rPr>
          <w:rStyle w:val="SubtleEmphasis"/>
          <w:rFonts w:ascii="Arial" w:hAnsi="Arial" w:cs="Arial"/>
          <w:sz w:val="20"/>
          <w:szCs w:val="20"/>
        </w:rPr>
        <w:t>modified</w:t>
      </w:r>
      <w:proofErr w:type="gramEnd"/>
      <w:r w:rsidRPr="00E91B85">
        <w:rPr>
          <w:rFonts w:ascii="Arial" w:hAnsi="Arial" w:cs="Arial"/>
          <w:sz w:val="20"/>
          <w:szCs w:val="20"/>
        </w:rPr>
        <w:t xml:space="preserve"> if this is a test data claim. </w:t>
      </w:r>
    </w:p>
    <w:p w:rsidR="00AC094E" w:rsidRPr="00E91B85" w:rsidRDefault="00AC094E" w:rsidP="00AC094E">
      <w:pPr>
        <w:rPr>
          <w:rFonts w:ascii="Arial" w:hAnsi="Arial" w:cs="Arial"/>
        </w:rPr>
      </w:pPr>
    </w:p>
    <w:p w:rsidR="00AC094E" w:rsidRPr="00E91B85" w:rsidRDefault="00AC094E" w:rsidP="0019267A">
      <w:pPr>
        <w:pStyle w:val="MajorStep"/>
      </w:pPr>
      <w:r w:rsidRPr="00E91B85">
        <w:t xml:space="preserve">The ClaimCenter implementation team has provided </w:t>
      </w:r>
      <w:r w:rsidR="0044022E" w:rsidRPr="00E91B85">
        <w:t>the following</w:t>
      </w:r>
      <w:r w:rsidR="00335545" w:rsidRPr="00E91B85">
        <w:t xml:space="preserve"> additional</w:t>
      </w:r>
      <w:r w:rsidR="0044022E" w:rsidRPr="00E91B85">
        <w:t xml:space="preserve"> information</w:t>
      </w:r>
      <w:r w:rsidRPr="00E91B85">
        <w:t>:</w:t>
      </w:r>
    </w:p>
    <w:p w:rsidR="008F1F14" w:rsidRPr="00E91B85" w:rsidRDefault="00AC094E" w:rsidP="004C6E21">
      <w:pPr>
        <w:numPr>
          <w:ilvl w:val="0"/>
          <w:numId w:val="6"/>
        </w:numPr>
        <w:spacing w:line="260" w:lineRule="atLeast"/>
        <w:rPr>
          <w:rFonts w:ascii="Arial" w:hAnsi="Arial" w:cs="Arial"/>
          <w:sz w:val="20"/>
          <w:szCs w:val="20"/>
        </w:rPr>
      </w:pPr>
      <w:r w:rsidRPr="00E91B85">
        <w:rPr>
          <w:rFonts w:ascii="Arial" w:hAnsi="Arial" w:cs="Arial"/>
          <w:sz w:val="20"/>
          <w:szCs w:val="20"/>
        </w:rPr>
        <w:t xml:space="preserve">Most of the test data has a public ID which starts with the characters </w:t>
      </w:r>
      <w:proofErr w:type="spellStart"/>
      <w:r w:rsidRPr="00E91B85">
        <w:rPr>
          <w:rStyle w:val="SubtleEmphasis"/>
          <w:rFonts w:ascii="Arial" w:hAnsi="Arial" w:cs="Arial"/>
          <w:sz w:val="20"/>
          <w:szCs w:val="20"/>
        </w:rPr>
        <w:t>demo_sample</w:t>
      </w:r>
      <w:proofErr w:type="spellEnd"/>
      <w:r w:rsidRPr="00E91B85">
        <w:rPr>
          <w:rFonts w:ascii="Arial" w:hAnsi="Arial" w:cs="Arial"/>
          <w:sz w:val="20"/>
          <w:szCs w:val="20"/>
        </w:rPr>
        <w:t>. Therefore, to determine if a c</w:t>
      </w:r>
      <w:r w:rsidR="007379A0" w:rsidRPr="00E91B85">
        <w:rPr>
          <w:rFonts w:ascii="Arial" w:hAnsi="Arial" w:cs="Arial"/>
          <w:sz w:val="20"/>
          <w:szCs w:val="20"/>
        </w:rPr>
        <w:t>laim is a test data claim</w:t>
      </w:r>
      <w:r w:rsidRPr="00E91B85">
        <w:rPr>
          <w:rFonts w:ascii="Arial" w:hAnsi="Arial" w:cs="Arial"/>
          <w:sz w:val="20"/>
          <w:szCs w:val="20"/>
        </w:rPr>
        <w:t xml:space="preserve">, check to see if </w:t>
      </w:r>
      <w:r w:rsidR="007379A0" w:rsidRPr="00E91B85">
        <w:rPr>
          <w:rFonts w:ascii="Arial" w:hAnsi="Arial" w:cs="Arial"/>
          <w:sz w:val="20"/>
          <w:szCs w:val="20"/>
        </w:rPr>
        <w:t>its</w:t>
      </w:r>
      <w:r w:rsidRPr="00E91B85">
        <w:rPr>
          <w:rFonts w:ascii="Arial" w:hAnsi="Arial" w:cs="Arial"/>
          <w:sz w:val="20"/>
          <w:szCs w:val="20"/>
        </w:rPr>
        <w:t xml:space="preserve"> public</w:t>
      </w:r>
      <w:r w:rsidR="008F1F14" w:rsidRPr="00E91B85">
        <w:rPr>
          <w:rFonts w:ascii="Arial" w:hAnsi="Arial" w:cs="Arial"/>
          <w:sz w:val="20"/>
          <w:szCs w:val="20"/>
        </w:rPr>
        <w:t xml:space="preserve"> ID starts with </w:t>
      </w:r>
      <w:proofErr w:type="spellStart"/>
      <w:r w:rsidR="008F1F14" w:rsidRPr="00E91B85">
        <w:rPr>
          <w:rStyle w:val="SubtleEmphasis"/>
          <w:rFonts w:ascii="Arial" w:hAnsi="Arial" w:cs="Arial"/>
          <w:sz w:val="20"/>
          <w:szCs w:val="20"/>
        </w:rPr>
        <w:t>demo_sample</w:t>
      </w:r>
      <w:proofErr w:type="spellEnd"/>
      <w:r w:rsidR="008F1F14" w:rsidRPr="00E91B85">
        <w:rPr>
          <w:rFonts w:ascii="Arial" w:hAnsi="Arial" w:cs="Arial"/>
          <w:sz w:val="20"/>
          <w:szCs w:val="20"/>
        </w:rPr>
        <w:t xml:space="preserve">. </w:t>
      </w:r>
    </w:p>
    <w:p w:rsidR="00AC094E" w:rsidRPr="00E91B85" w:rsidRDefault="00AC094E" w:rsidP="008F1F14">
      <w:pPr>
        <w:pStyle w:val="NoteStyle"/>
      </w:pPr>
      <w:r w:rsidRPr="00E91B85">
        <w:t xml:space="preserve">You can use the </w:t>
      </w:r>
      <w:proofErr w:type="spellStart"/>
      <w:r w:rsidRPr="00E91B85">
        <w:rPr>
          <w:rStyle w:val="Code"/>
          <w:rFonts w:ascii="Arial" w:hAnsi="Arial" w:cs="Arial"/>
        </w:rPr>
        <w:t>startsWith</w:t>
      </w:r>
      <w:proofErr w:type="spellEnd"/>
      <w:r w:rsidRPr="00E91B85">
        <w:t xml:space="preserve"> string method, which has the following syntax:</w:t>
      </w:r>
      <w:r w:rsidR="008F1F14" w:rsidRPr="00E91B85">
        <w:br/>
      </w:r>
      <w:proofErr w:type="spellStart"/>
      <w:r w:rsidRPr="00E91B85">
        <w:rPr>
          <w:rStyle w:val="Code"/>
          <w:rFonts w:ascii="Arial" w:hAnsi="Arial" w:cs="Arial"/>
        </w:rPr>
        <w:t>gw.api.util.StringUtil.startsWith</w:t>
      </w:r>
      <w:proofErr w:type="spellEnd"/>
      <w:r w:rsidRPr="00E91B85">
        <w:rPr>
          <w:rStyle w:val="Code"/>
          <w:rFonts w:ascii="Arial" w:hAnsi="Arial" w:cs="Arial"/>
        </w:rPr>
        <w:t xml:space="preserve">( </w:t>
      </w:r>
      <w:proofErr w:type="spellStart"/>
      <w:r w:rsidRPr="00E91B85">
        <w:rPr>
          <w:rStyle w:val="Code"/>
          <w:rFonts w:ascii="Arial" w:hAnsi="Arial" w:cs="Arial"/>
        </w:rPr>
        <w:t>stringToCheck</w:t>
      </w:r>
      <w:proofErr w:type="spellEnd"/>
      <w:r w:rsidRPr="00E91B85">
        <w:rPr>
          <w:rStyle w:val="Code"/>
          <w:rFonts w:ascii="Arial" w:hAnsi="Arial" w:cs="Arial"/>
        </w:rPr>
        <w:t xml:space="preserve">, </w:t>
      </w:r>
      <w:proofErr w:type="spellStart"/>
      <w:r w:rsidRPr="00E91B85">
        <w:rPr>
          <w:rStyle w:val="Code"/>
          <w:rFonts w:ascii="Arial" w:hAnsi="Arial" w:cs="Arial"/>
        </w:rPr>
        <w:t>stringToCheckFor</w:t>
      </w:r>
      <w:proofErr w:type="spellEnd"/>
      <w:r w:rsidRPr="00E91B85">
        <w:rPr>
          <w:rStyle w:val="Code"/>
          <w:rFonts w:ascii="Arial" w:hAnsi="Arial" w:cs="Arial"/>
        </w:rPr>
        <w:t xml:space="preserve"> )</w:t>
      </w:r>
    </w:p>
    <w:p w:rsidR="00D323E8" w:rsidRPr="00E91B85" w:rsidRDefault="00D92633" w:rsidP="00D323E8">
      <w:pPr>
        <w:pStyle w:val="NormalText"/>
      </w:pPr>
      <w:r w:rsidRPr="00E91B85">
        <w:t xml:space="preserve">The logic needed to determine whether the </w:t>
      </w:r>
      <w:proofErr w:type="spellStart"/>
      <w:r w:rsidRPr="00E91B85">
        <w:rPr>
          <w:rStyle w:val="Strong"/>
        </w:rPr>
        <w:t>TestDataStatus_Ext</w:t>
      </w:r>
      <w:proofErr w:type="spellEnd"/>
      <w:r w:rsidRPr="00E91B85">
        <w:t xml:space="preserve"> field is visible or the C</w:t>
      </w:r>
      <w:r w:rsidR="008973AF" w:rsidRPr="00E91B85">
        <w:t xml:space="preserve">laim </w:t>
      </w:r>
      <w:proofErr w:type="spellStart"/>
      <w:r w:rsidR="008973AF" w:rsidRPr="00E91B85">
        <w:t>pre</w:t>
      </w:r>
      <w:r w:rsidRPr="00E91B85">
        <w:t>update</w:t>
      </w:r>
      <w:proofErr w:type="spellEnd"/>
      <w:r w:rsidRPr="00E91B85">
        <w:t xml:space="preserve"> rule described </w:t>
      </w:r>
      <w:r w:rsidR="007C6CB0" w:rsidRPr="00E91B85">
        <w:t xml:space="preserve">below should execute are </w:t>
      </w:r>
      <w:r w:rsidR="008973AF" w:rsidRPr="00E91B85">
        <w:t>identical</w:t>
      </w:r>
      <w:r w:rsidR="007C6CB0" w:rsidRPr="00E91B85">
        <w:t xml:space="preserve">. For this reason, both the rule and the visible field on </w:t>
      </w:r>
      <w:proofErr w:type="spellStart"/>
      <w:r w:rsidR="007C6CB0" w:rsidRPr="00E91B85">
        <w:rPr>
          <w:rStyle w:val="Strong"/>
        </w:rPr>
        <w:t>TestDataStatus_Ext</w:t>
      </w:r>
      <w:proofErr w:type="spellEnd"/>
      <w:r w:rsidRPr="00E91B85">
        <w:t xml:space="preserve"> </w:t>
      </w:r>
      <w:r w:rsidR="007C6CB0" w:rsidRPr="00E91B85">
        <w:t>should reference an enhancement. That function should return</w:t>
      </w:r>
      <w:r w:rsidR="008973AF" w:rsidRPr="00E91B85">
        <w:t xml:space="preserve"> </w:t>
      </w:r>
      <w:r w:rsidR="008973AF" w:rsidRPr="00E91B85">
        <w:rPr>
          <w:rStyle w:val="Code"/>
          <w:rFonts w:ascii="Arial" w:hAnsi="Arial" w:cs="Arial"/>
        </w:rPr>
        <w:t>true</w:t>
      </w:r>
      <w:r w:rsidR="007C6CB0" w:rsidRPr="00E91B85">
        <w:t xml:space="preserve"> if </w:t>
      </w:r>
      <w:r w:rsidR="009A406E" w:rsidRPr="00E91B85">
        <w:t>the data</w:t>
      </w:r>
      <w:r w:rsidR="007C6CB0" w:rsidRPr="00E91B85">
        <w:t xml:space="preserve"> is demo data and </w:t>
      </w:r>
      <w:r w:rsidR="007C6CB0" w:rsidRPr="00E91B85">
        <w:rPr>
          <w:rStyle w:val="Code"/>
          <w:rFonts w:ascii="Arial" w:hAnsi="Arial" w:cs="Arial"/>
        </w:rPr>
        <w:t>false</w:t>
      </w:r>
      <w:r w:rsidR="007C6CB0" w:rsidRPr="00E91B85">
        <w:t xml:space="preserve"> otherwise</w:t>
      </w:r>
      <w:r w:rsidRPr="00E91B85">
        <w:t>.</w:t>
      </w:r>
    </w:p>
    <w:p w:rsidR="00D323E8" w:rsidRPr="00DA49D5" w:rsidRDefault="00D323E8" w:rsidP="009A406E">
      <w:pPr>
        <w:pStyle w:val="SectionHeader"/>
        <w:rPr>
          <w:sz w:val="22"/>
          <w:szCs w:val="22"/>
        </w:rPr>
      </w:pPr>
      <w:r w:rsidRPr="00DA49D5">
        <w:rPr>
          <w:sz w:val="22"/>
          <w:szCs w:val="22"/>
        </w:rPr>
        <w:t>NOTE: When testing your</w:t>
      </w:r>
      <w:r w:rsidR="00977F87">
        <w:rPr>
          <w:sz w:val="22"/>
          <w:szCs w:val="22"/>
        </w:rPr>
        <w:t xml:space="preserve"> </w:t>
      </w:r>
      <w:proofErr w:type="spellStart"/>
      <w:r w:rsidR="00977F87">
        <w:rPr>
          <w:sz w:val="22"/>
          <w:szCs w:val="22"/>
        </w:rPr>
        <w:t>gosu</w:t>
      </w:r>
      <w:proofErr w:type="spellEnd"/>
      <w:r w:rsidRPr="00DA49D5">
        <w:rPr>
          <w:sz w:val="22"/>
          <w:szCs w:val="22"/>
        </w:rPr>
        <w:t xml:space="preserve"> </w:t>
      </w:r>
      <w:r w:rsidR="00977F87">
        <w:rPr>
          <w:sz w:val="22"/>
          <w:szCs w:val="22"/>
        </w:rPr>
        <w:t>enhancements</w:t>
      </w:r>
      <w:r w:rsidR="00DA49D5" w:rsidRPr="00DA49D5">
        <w:rPr>
          <w:sz w:val="22"/>
          <w:szCs w:val="22"/>
        </w:rPr>
        <w:t xml:space="preserve"> for this lab, a server restart is required.</w:t>
      </w:r>
      <w:r w:rsidR="00DA49D5">
        <w:rPr>
          <w:sz w:val="22"/>
          <w:szCs w:val="22"/>
        </w:rPr>
        <w:t xml:space="preserve"> You may perform all the configurations needed for this lab and restart th</w:t>
      </w:r>
      <w:r w:rsidR="00977F87">
        <w:rPr>
          <w:sz w:val="22"/>
          <w:szCs w:val="22"/>
        </w:rPr>
        <w:t>e server (since you have made changes</w:t>
      </w:r>
      <w:r w:rsidR="00DA49D5">
        <w:rPr>
          <w:sz w:val="22"/>
          <w:szCs w:val="22"/>
        </w:rPr>
        <w:t xml:space="preserve"> the data model).</w:t>
      </w:r>
    </w:p>
    <w:p w:rsidR="00D1048C" w:rsidRPr="00E91B85" w:rsidRDefault="00D1048C" w:rsidP="009A406E">
      <w:pPr>
        <w:pStyle w:val="SectionHeader"/>
        <w:rPr>
          <w:color w:val="000000"/>
          <w:sz w:val="20"/>
          <w:szCs w:val="20"/>
          <w:u w:val="single"/>
        </w:rPr>
      </w:pPr>
      <w:r w:rsidRPr="00E91B85">
        <w:rPr>
          <w:b w:val="0"/>
          <w:i/>
          <w:color w:val="000000"/>
          <w:sz w:val="20"/>
          <w:szCs w:val="20"/>
        </w:rPr>
        <w:t>In ClaimCenter 8.x and later,</w:t>
      </w:r>
      <w:r w:rsidR="00977F87">
        <w:rPr>
          <w:b w:val="0"/>
          <w:i/>
          <w:color w:val="000000"/>
          <w:sz w:val="20"/>
          <w:szCs w:val="20"/>
        </w:rPr>
        <w:t xml:space="preserve"> changes to </w:t>
      </w:r>
      <w:proofErr w:type="spellStart"/>
      <w:r w:rsidR="00977F87">
        <w:rPr>
          <w:b w:val="0"/>
          <w:i/>
          <w:color w:val="000000"/>
          <w:sz w:val="20"/>
          <w:szCs w:val="20"/>
        </w:rPr>
        <w:t>gosu</w:t>
      </w:r>
      <w:proofErr w:type="spellEnd"/>
      <w:r w:rsidR="00977F87">
        <w:rPr>
          <w:b w:val="0"/>
          <w:i/>
          <w:color w:val="000000"/>
          <w:sz w:val="20"/>
          <w:szCs w:val="20"/>
        </w:rPr>
        <w:t xml:space="preserve"> enhancements</w:t>
      </w:r>
      <w:r w:rsidR="00DA49D5">
        <w:rPr>
          <w:b w:val="0"/>
          <w:i/>
          <w:color w:val="000000"/>
          <w:sz w:val="20"/>
          <w:szCs w:val="20"/>
        </w:rPr>
        <w:t xml:space="preserve"> require a server restart to take effect. C</w:t>
      </w:r>
      <w:r w:rsidR="00D323E8" w:rsidRPr="00E91B85">
        <w:rPr>
          <w:b w:val="0"/>
          <w:i/>
          <w:color w:val="000000"/>
          <w:sz w:val="20"/>
          <w:szCs w:val="20"/>
        </w:rPr>
        <w:t>hanges to rule</w:t>
      </w:r>
      <w:r w:rsidR="0012258D">
        <w:rPr>
          <w:b w:val="0"/>
          <w:i/>
          <w:color w:val="000000"/>
          <w:sz w:val="20"/>
          <w:szCs w:val="20"/>
        </w:rPr>
        <w:t xml:space="preserve"> </w:t>
      </w:r>
      <w:r w:rsidR="00D323E8" w:rsidRPr="00E91B85">
        <w:rPr>
          <w:b w:val="0"/>
          <w:i/>
          <w:color w:val="000000"/>
          <w:sz w:val="20"/>
          <w:szCs w:val="20"/>
        </w:rPr>
        <w:t>s</w:t>
      </w:r>
      <w:r w:rsidR="0012258D">
        <w:rPr>
          <w:b w:val="0"/>
          <w:i/>
          <w:color w:val="000000"/>
          <w:sz w:val="20"/>
          <w:szCs w:val="20"/>
        </w:rPr>
        <w:t>ets</w:t>
      </w:r>
      <w:r w:rsidR="00D323E8" w:rsidRPr="00E91B85">
        <w:rPr>
          <w:b w:val="0"/>
          <w:i/>
          <w:color w:val="000000"/>
          <w:sz w:val="20"/>
          <w:szCs w:val="20"/>
        </w:rPr>
        <w:t xml:space="preserve"> </w:t>
      </w:r>
      <w:r w:rsidR="00AC1A15" w:rsidRPr="00E91B85">
        <w:rPr>
          <w:b w:val="0"/>
          <w:i/>
          <w:color w:val="000000"/>
          <w:sz w:val="20"/>
          <w:szCs w:val="20"/>
        </w:rPr>
        <w:t xml:space="preserve">(not PCFs) </w:t>
      </w:r>
      <w:r w:rsidR="00D323E8" w:rsidRPr="00E91B85">
        <w:rPr>
          <w:b w:val="0"/>
          <w:i/>
          <w:color w:val="000000"/>
          <w:sz w:val="20"/>
          <w:szCs w:val="20"/>
        </w:rPr>
        <w:t>can be reloaded using “Make Project” or “Reload Changed Classes” in Guidewire Studio</w:t>
      </w:r>
      <w:r w:rsidRPr="00E91B85">
        <w:rPr>
          <w:b w:val="0"/>
          <w:color w:val="000000"/>
          <w:sz w:val="20"/>
          <w:szCs w:val="20"/>
        </w:rPr>
        <w:t xml:space="preserve">. </w:t>
      </w:r>
      <w:r w:rsidRPr="00E91B85">
        <w:rPr>
          <w:b w:val="0"/>
          <w:i/>
          <w:color w:val="000000"/>
          <w:sz w:val="20"/>
          <w:szCs w:val="20"/>
        </w:rPr>
        <w:t>Any other changes, such as data model changes, typelist modifications, or changes to files such as config.xml still require a server restart. ALT+SHIFT+L is not the recommended approach and you no longer are presented with a “banner” message in the browser alerting you that changes have been made.</w:t>
      </w:r>
      <w:r w:rsidR="00AC1A15" w:rsidRPr="00E91B85">
        <w:rPr>
          <w:b w:val="0"/>
          <w:i/>
          <w:color w:val="000000"/>
          <w:sz w:val="20"/>
          <w:szCs w:val="20"/>
        </w:rPr>
        <w:t xml:space="preserve"> You may continue to use ALT+SHIFT+L during training to vie</w:t>
      </w:r>
      <w:r w:rsidR="0012258D">
        <w:rPr>
          <w:b w:val="0"/>
          <w:i/>
          <w:color w:val="000000"/>
          <w:sz w:val="20"/>
          <w:szCs w:val="20"/>
        </w:rPr>
        <w:t>w changes to PCFs/web templates only.</w:t>
      </w:r>
      <w:r w:rsidRPr="00E91B85">
        <w:rPr>
          <w:b w:val="0"/>
          <w:i/>
          <w:color w:val="000000"/>
          <w:sz w:val="20"/>
          <w:szCs w:val="20"/>
        </w:rPr>
        <w:t xml:space="preserve"> </w:t>
      </w:r>
      <w:r w:rsidRPr="00E91B85">
        <w:rPr>
          <w:b w:val="0"/>
          <w:i/>
          <w:color w:val="000000"/>
          <w:sz w:val="20"/>
          <w:szCs w:val="20"/>
        </w:rPr>
        <w:br/>
      </w:r>
      <w:r w:rsidRPr="00E91B85">
        <w:rPr>
          <w:b w:val="0"/>
          <w:i/>
          <w:color w:val="000000"/>
          <w:sz w:val="20"/>
          <w:szCs w:val="20"/>
        </w:rPr>
        <w:br/>
      </w:r>
      <w:r w:rsidRPr="00E91B85">
        <w:rPr>
          <w:color w:val="000000"/>
          <w:sz w:val="20"/>
          <w:szCs w:val="20"/>
          <w:u w:val="single"/>
        </w:rPr>
        <w:t>How to run Make Project</w:t>
      </w:r>
      <w:r w:rsidR="00FC439E" w:rsidRPr="00E91B85">
        <w:rPr>
          <w:color w:val="000000"/>
          <w:sz w:val="20"/>
          <w:szCs w:val="20"/>
          <w:u w:val="single"/>
        </w:rPr>
        <w:t>/Reload Changed Classes</w:t>
      </w:r>
      <w:r w:rsidRPr="00E91B85">
        <w:rPr>
          <w:color w:val="000000"/>
          <w:sz w:val="20"/>
          <w:szCs w:val="20"/>
          <w:u w:val="single"/>
        </w:rPr>
        <w:t xml:space="preserve"> in Studio 8.x:</w:t>
      </w:r>
    </w:p>
    <w:p w:rsidR="00411B47" w:rsidRPr="00E91B85" w:rsidRDefault="00D1048C" w:rsidP="00411B47">
      <w:pPr>
        <w:pStyle w:val="MajorStep"/>
        <w:numPr>
          <w:ilvl w:val="0"/>
          <w:numId w:val="7"/>
        </w:numPr>
      </w:pPr>
      <w:r w:rsidRPr="00E91B85">
        <w:t xml:space="preserve">With the server </w:t>
      </w:r>
      <w:r w:rsidRPr="0012258D">
        <w:rPr>
          <w:b/>
        </w:rPr>
        <w:t>stopped</w:t>
      </w:r>
      <w:r w:rsidRPr="00E91B85">
        <w:t xml:space="preserve">, run the server in a debug </w:t>
      </w:r>
      <w:r w:rsidR="00FC439E" w:rsidRPr="00E91B85">
        <w:t>process</w:t>
      </w:r>
      <w:r w:rsidRPr="00E91B85">
        <w:t xml:space="preserve"> (instead of in a separate console).</w:t>
      </w:r>
      <w:r w:rsidR="00411B47" w:rsidRPr="00E91B85">
        <w:t xml:space="preserve"> In Studio, choose “Run &gt; Debug”.</w:t>
      </w:r>
    </w:p>
    <w:p w:rsidR="00E95CA6" w:rsidRPr="00E91B85" w:rsidRDefault="00411B47" w:rsidP="00FC439E">
      <w:pPr>
        <w:pStyle w:val="MajorStep"/>
        <w:numPr>
          <w:ilvl w:val="0"/>
          <w:numId w:val="7"/>
        </w:numPr>
      </w:pPr>
      <w:r w:rsidRPr="00E91B85">
        <w:t>Chose “Server”</w:t>
      </w:r>
      <w:r w:rsidR="00E95CA6" w:rsidRPr="00E91B85">
        <w:t>:</w:t>
      </w:r>
      <w:r w:rsidR="00FC439E" w:rsidRPr="00E91B85">
        <w:rPr>
          <w:noProof/>
          <w:lang w:bidi="ar-SA"/>
        </w:rPr>
        <w:t xml:space="preserve"> </w:t>
      </w:r>
      <w:r w:rsidR="00FC439E" w:rsidRPr="00E91B85">
        <w:rPr>
          <w:noProof/>
          <w:lang w:bidi="ar-SA"/>
        </w:rPr>
        <w:br/>
      </w:r>
      <w:r w:rsidR="00FC439E" w:rsidRPr="00E91B85">
        <w:rPr>
          <w:noProof/>
          <w:lang w:bidi="ar-SA"/>
        </w:rPr>
        <w:drawing>
          <wp:inline distT="0" distB="0" distL="0" distR="0" wp14:anchorId="03C2AD66" wp14:editId="5E82CD49">
            <wp:extent cx="1104595" cy="641378"/>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6228" cy="642326"/>
                    </a:xfrm>
                    <a:prstGeom prst="rect">
                      <a:avLst/>
                    </a:prstGeom>
                  </pic:spPr>
                </pic:pic>
              </a:graphicData>
            </a:graphic>
          </wp:inline>
        </w:drawing>
      </w:r>
    </w:p>
    <w:p w:rsidR="00E95CA6" w:rsidRPr="00E91B85" w:rsidRDefault="00E95CA6" w:rsidP="00E95CA6">
      <w:pPr>
        <w:pStyle w:val="MajorStep"/>
        <w:numPr>
          <w:ilvl w:val="0"/>
          <w:numId w:val="7"/>
        </w:numPr>
      </w:pPr>
      <w:r w:rsidRPr="00E91B85">
        <w:t>ClaimCenter will start in Studio</w:t>
      </w:r>
      <w:r w:rsidR="00FC439E" w:rsidRPr="00E91B85">
        <w:t xml:space="preserve"> (Console tab). Verify that you see the </w:t>
      </w:r>
      <w:r w:rsidR="00FC439E" w:rsidRPr="00E91B85">
        <w:rPr>
          <w:b/>
        </w:rPr>
        <w:t>*** ClaimCenter ready***</w:t>
      </w:r>
      <w:r w:rsidR="00FC439E" w:rsidRPr="00E91B85">
        <w:t xml:space="preserve"> message. If, during your work, one or more files have errors (such as work you are putting on hold), you may exclude the file from compile, </w:t>
      </w:r>
      <w:r w:rsidR="00FC439E" w:rsidRPr="00E91B85">
        <w:rPr>
          <w:b/>
        </w:rPr>
        <w:t>and then re-run step #2 again:</w:t>
      </w:r>
      <w:r w:rsidR="00FC439E" w:rsidRPr="00E91B85">
        <w:br/>
      </w:r>
      <w:r w:rsidR="00FC439E" w:rsidRPr="00E91B85">
        <w:rPr>
          <w:noProof/>
          <w:lang w:bidi="ar-SA"/>
        </w:rPr>
        <w:drawing>
          <wp:inline distT="0" distB="0" distL="0" distR="0" wp14:anchorId="5B0A624D" wp14:editId="386A1CAF">
            <wp:extent cx="3899002" cy="108180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0318" cy="1082172"/>
                    </a:xfrm>
                    <a:prstGeom prst="rect">
                      <a:avLst/>
                    </a:prstGeom>
                  </pic:spPr>
                </pic:pic>
              </a:graphicData>
            </a:graphic>
          </wp:inline>
        </w:drawing>
      </w:r>
    </w:p>
    <w:p w:rsidR="00AC1A15" w:rsidRPr="00E91B85" w:rsidRDefault="00FC439E" w:rsidP="00AC1A15">
      <w:pPr>
        <w:pStyle w:val="MajorStep"/>
        <w:numPr>
          <w:ilvl w:val="0"/>
          <w:numId w:val="7"/>
        </w:numPr>
      </w:pPr>
      <w:r w:rsidRPr="00E91B85">
        <w:lastRenderedPageBreak/>
        <w:t>To propagate your changes to rule</w:t>
      </w:r>
      <w:r w:rsidR="0012258D">
        <w:t xml:space="preserve"> </w:t>
      </w:r>
      <w:r w:rsidRPr="00E91B85">
        <w:t>s</w:t>
      </w:r>
      <w:r w:rsidR="0012258D">
        <w:t>ets</w:t>
      </w:r>
      <w:r w:rsidRPr="00E91B85">
        <w:t xml:space="preserve">, choose </w:t>
      </w:r>
      <w:r w:rsidRPr="00E91B85">
        <w:rPr>
          <w:b/>
        </w:rPr>
        <w:t>“Run &gt; Reload changed classes”</w:t>
      </w:r>
      <w:r w:rsidRPr="00E91B85">
        <w:t xml:space="preserve"> or press </w:t>
      </w:r>
      <w:r w:rsidRPr="00E91B85">
        <w:rPr>
          <w:b/>
        </w:rPr>
        <w:t>CTRL+F9</w:t>
      </w:r>
      <w:r w:rsidRPr="00E91B85">
        <w:t xml:space="preserve"> to make project. Alternatively, you may click the </w:t>
      </w:r>
      <w:r w:rsidRPr="00E91B85">
        <w:rPr>
          <w:b/>
        </w:rPr>
        <w:t>“Make Project”</w:t>
      </w:r>
      <w:r w:rsidRPr="00E91B85">
        <w:t xml:space="preserve"> button:</w:t>
      </w:r>
      <w:r w:rsidRPr="00E91B85">
        <w:br/>
      </w:r>
      <w:r w:rsidRPr="00E91B85">
        <w:rPr>
          <w:noProof/>
          <w:lang w:bidi="ar-SA"/>
        </w:rPr>
        <w:drawing>
          <wp:inline distT="0" distB="0" distL="0" distR="0" wp14:anchorId="59DB30F3" wp14:editId="48F1D024">
            <wp:extent cx="1499616" cy="54673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01830" cy="547542"/>
                    </a:xfrm>
                    <a:prstGeom prst="rect">
                      <a:avLst/>
                    </a:prstGeom>
                  </pic:spPr>
                </pic:pic>
              </a:graphicData>
            </a:graphic>
          </wp:inline>
        </w:drawing>
      </w:r>
    </w:p>
    <w:p w:rsidR="00AC1A15" w:rsidRPr="00E91B85" w:rsidRDefault="00AC1A15" w:rsidP="00AC1A15">
      <w:pPr>
        <w:pStyle w:val="MajorStep"/>
        <w:numPr>
          <w:ilvl w:val="0"/>
          <w:numId w:val="0"/>
        </w:numPr>
        <w:rPr>
          <w:b/>
        </w:rPr>
      </w:pPr>
      <w:r w:rsidRPr="00E91B85">
        <w:rPr>
          <w:b/>
        </w:rPr>
        <w:t>Summary of 8.x reloading/testing process:</w:t>
      </w:r>
    </w:p>
    <w:tbl>
      <w:tblPr>
        <w:tblStyle w:val="TableGrid"/>
        <w:tblW w:w="0" w:type="auto"/>
        <w:tblLook w:val="04A0" w:firstRow="1" w:lastRow="0" w:firstColumn="1" w:lastColumn="0" w:noHBand="0" w:noVBand="1"/>
      </w:tblPr>
      <w:tblGrid>
        <w:gridCol w:w="5418"/>
        <w:gridCol w:w="4410"/>
      </w:tblGrid>
      <w:tr w:rsidR="00AC1A15" w:rsidRPr="00E91B85" w:rsidTr="0012258D">
        <w:tc>
          <w:tcPr>
            <w:tcW w:w="5418" w:type="dxa"/>
          </w:tcPr>
          <w:p w:rsidR="00AC1A15" w:rsidRPr="00E91B85" w:rsidRDefault="00AC1A15" w:rsidP="00AC1A15">
            <w:pPr>
              <w:pStyle w:val="MajorStep"/>
              <w:numPr>
                <w:ilvl w:val="0"/>
                <w:numId w:val="0"/>
              </w:numPr>
              <w:jc w:val="center"/>
              <w:rPr>
                <w:b/>
              </w:rPr>
            </w:pPr>
            <w:r w:rsidRPr="00E91B85">
              <w:rPr>
                <w:b/>
              </w:rPr>
              <w:t>Change</w:t>
            </w:r>
          </w:p>
        </w:tc>
        <w:tc>
          <w:tcPr>
            <w:tcW w:w="4410" w:type="dxa"/>
          </w:tcPr>
          <w:p w:rsidR="00AC1A15" w:rsidRPr="00E91B85" w:rsidRDefault="00AC1A15" w:rsidP="00AC1A15">
            <w:pPr>
              <w:pStyle w:val="MajorStep"/>
              <w:numPr>
                <w:ilvl w:val="0"/>
                <w:numId w:val="0"/>
              </w:numPr>
              <w:jc w:val="center"/>
              <w:rPr>
                <w:b/>
              </w:rPr>
            </w:pPr>
            <w:r w:rsidRPr="00E91B85">
              <w:rPr>
                <w:b/>
              </w:rPr>
              <w:t>How to reload</w:t>
            </w:r>
          </w:p>
        </w:tc>
      </w:tr>
      <w:tr w:rsidR="00AC1A15" w:rsidRPr="00E91B85" w:rsidTr="0012258D">
        <w:tc>
          <w:tcPr>
            <w:tcW w:w="5418" w:type="dxa"/>
          </w:tcPr>
          <w:p w:rsidR="00AC1A15" w:rsidRPr="00E91B85" w:rsidRDefault="00AC1A15" w:rsidP="00AC1A15">
            <w:pPr>
              <w:pStyle w:val="MajorStep"/>
              <w:numPr>
                <w:ilvl w:val="0"/>
                <w:numId w:val="0"/>
              </w:numPr>
            </w:pPr>
            <w:r w:rsidRPr="00E91B85">
              <w:t>Typelist, Data Model, Config Files</w:t>
            </w:r>
            <w:r w:rsidR="0012258D">
              <w:t>, Gosu Enhancement</w:t>
            </w:r>
          </w:p>
        </w:tc>
        <w:tc>
          <w:tcPr>
            <w:tcW w:w="4410" w:type="dxa"/>
          </w:tcPr>
          <w:p w:rsidR="00AC1A15" w:rsidRPr="00E91B85" w:rsidRDefault="00AC1A15" w:rsidP="00AC1A15">
            <w:pPr>
              <w:pStyle w:val="MajorStep"/>
              <w:numPr>
                <w:ilvl w:val="0"/>
                <w:numId w:val="0"/>
              </w:numPr>
            </w:pPr>
            <w:r w:rsidRPr="00E91B85">
              <w:t>Restart server</w:t>
            </w:r>
          </w:p>
        </w:tc>
      </w:tr>
      <w:tr w:rsidR="00AC1A15" w:rsidRPr="00E91B85" w:rsidTr="0012258D">
        <w:tc>
          <w:tcPr>
            <w:tcW w:w="5418" w:type="dxa"/>
          </w:tcPr>
          <w:p w:rsidR="00AC1A15" w:rsidRPr="00E91B85" w:rsidRDefault="00AC1A15" w:rsidP="00AC1A15">
            <w:pPr>
              <w:pStyle w:val="MajorStep"/>
              <w:numPr>
                <w:ilvl w:val="0"/>
                <w:numId w:val="0"/>
              </w:numPr>
            </w:pPr>
            <w:r w:rsidRPr="00E91B85">
              <w:t>PCF (UI)</w:t>
            </w:r>
          </w:p>
        </w:tc>
        <w:tc>
          <w:tcPr>
            <w:tcW w:w="4410" w:type="dxa"/>
          </w:tcPr>
          <w:p w:rsidR="00AC1A15" w:rsidRPr="00E91B85" w:rsidRDefault="00AC1A15" w:rsidP="00AC1A15">
            <w:pPr>
              <w:pStyle w:val="MajorStep"/>
              <w:numPr>
                <w:ilvl w:val="0"/>
                <w:numId w:val="0"/>
              </w:numPr>
            </w:pPr>
            <w:r w:rsidRPr="00E91B85">
              <w:t>ALT+SHIFT+L</w:t>
            </w:r>
          </w:p>
        </w:tc>
      </w:tr>
      <w:tr w:rsidR="00AC1A15" w:rsidRPr="00E91B85" w:rsidTr="0012258D">
        <w:tc>
          <w:tcPr>
            <w:tcW w:w="5418" w:type="dxa"/>
          </w:tcPr>
          <w:p w:rsidR="00AC1A15" w:rsidRPr="00E91B85" w:rsidRDefault="00AC1A15" w:rsidP="0012258D">
            <w:pPr>
              <w:pStyle w:val="MajorStep"/>
              <w:numPr>
                <w:ilvl w:val="0"/>
                <w:numId w:val="0"/>
              </w:numPr>
            </w:pPr>
            <w:r w:rsidRPr="00E91B85">
              <w:t>Rul</w:t>
            </w:r>
            <w:r w:rsidR="0012258D">
              <w:t>e Set</w:t>
            </w:r>
          </w:p>
        </w:tc>
        <w:tc>
          <w:tcPr>
            <w:tcW w:w="4410" w:type="dxa"/>
          </w:tcPr>
          <w:p w:rsidR="00AC1A15" w:rsidRPr="00E91B85" w:rsidRDefault="00AC1A15" w:rsidP="00AC1A15">
            <w:pPr>
              <w:pStyle w:val="MajorStep"/>
              <w:numPr>
                <w:ilvl w:val="0"/>
                <w:numId w:val="0"/>
              </w:numPr>
            </w:pPr>
            <w:r w:rsidRPr="00E91B85">
              <w:t>Make Project/Reload Changed Classes</w:t>
            </w:r>
          </w:p>
        </w:tc>
      </w:tr>
    </w:tbl>
    <w:p w:rsidR="007C262E" w:rsidRPr="007C262E" w:rsidRDefault="007C262E" w:rsidP="007C262E">
      <w:pPr>
        <w:pStyle w:val="MajorStep"/>
        <w:numPr>
          <w:ilvl w:val="0"/>
          <w:numId w:val="7"/>
        </w:numPr>
      </w:pPr>
      <w:r w:rsidRPr="007C262E">
        <w:t>If you</w:t>
      </w:r>
      <w:r>
        <w:t xml:space="preserve"> run into difficulty with reloading rules, or wish to </w:t>
      </w:r>
      <w:r w:rsidRPr="007C262E">
        <w:rPr>
          <w:i/>
        </w:rPr>
        <w:t>include</w:t>
      </w:r>
      <w:r>
        <w:t xml:space="preserve"> a file back into compile, try right-clicking on the file itself, and running a compile:</w:t>
      </w:r>
      <w:r>
        <w:br/>
      </w:r>
      <w:bookmarkStart w:id="0" w:name="_GoBack"/>
      <w:r>
        <w:rPr>
          <w:noProof/>
          <w:lang w:bidi="ar-SA"/>
        </w:rPr>
        <w:drawing>
          <wp:inline distT="0" distB="0" distL="0" distR="0" wp14:anchorId="02202F7C" wp14:editId="27CA53E2">
            <wp:extent cx="2842675" cy="10241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986" cy="1029644"/>
                    </a:xfrm>
                    <a:prstGeom prst="rect">
                      <a:avLst/>
                    </a:prstGeom>
                  </pic:spPr>
                </pic:pic>
              </a:graphicData>
            </a:graphic>
          </wp:inline>
        </w:drawing>
      </w:r>
      <w:bookmarkEnd w:id="0"/>
    </w:p>
    <w:p w:rsidR="00AC094E" w:rsidRPr="00E91B85" w:rsidRDefault="00AC094E" w:rsidP="009A406E">
      <w:pPr>
        <w:pStyle w:val="SectionHeader"/>
      </w:pPr>
      <w:r w:rsidRPr="00E91B85">
        <w:t>Test Case</w:t>
      </w:r>
    </w:p>
    <w:p w:rsidR="00AC094E" w:rsidRPr="00E91B85" w:rsidRDefault="00AC094E" w:rsidP="00AC094E">
      <w:pPr>
        <w:spacing w:line="260" w:lineRule="atLeast"/>
        <w:rPr>
          <w:rFonts w:ascii="Arial" w:hAnsi="Arial" w:cs="Arial"/>
          <w:sz w:val="20"/>
          <w:szCs w:val="20"/>
        </w:rPr>
      </w:pPr>
      <w:r w:rsidRPr="00E91B85">
        <w:rPr>
          <w:rFonts w:ascii="Arial" w:hAnsi="Arial" w:cs="Arial"/>
          <w:sz w:val="20"/>
          <w:szCs w:val="20"/>
        </w:rPr>
        <w:t>When you have completed your configuration, run the following test case:</w:t>
      </w:r>
    </w:p>
    <w:p w:rsidR="00AC094E" w:rsidRPr="00E91B85" w:rsidRDefault="00AC094E" w:rsidP="00AC094E">
      <w:pPr>
        <w:spacing w:line="260" w:lineRule="atLeast"/>
        <w:rPr>
          <w:rFonts w:ascii="Arial" w:hAnsi="Arial" w:cs="Arial"/>
          <w:sz w:val="20"/>
          <w:szCs w:val="20"/>
        </w:rPr>
      </w:pPr>
    </w:p>
    <w:p w:rsidR="00AC094E" w:rsidRPr="00E91B85" w:rsidRDefault="00411B47" w:rsidP="00AC094E">
      <w:pPr>
        <w:spacing w:line="260" w:lineRule="atLeast"/>
        <w:ind w:left="270" w:hanging="270"/>
        <w:rPr>
          <w:rFonts w:ascii="Arial" w:hAnsi="Arial" w:cs="Arial"/>
          <w:sz w:val="20"/>
          <w:szCs w:val="20"/>
        </w:rPr>
      </w:pPr>
      <w:r w:rsidRPr="00E91B85">
        <w:rPr>
          <w:rFonts w:ascii="Arial" w:hAnsi="Arial" w:cs="Arial"/>
          <w:sz w:val="20"/>
          <w:szCs w:val="20"/>
        </w:rPr>
        <w:t>1.</w:t>
      </w:r>
      <w:r w:rsidR="00AC094E" w:rsidRPr="00E91B85">
        <w:rPr>
          <w:rFonts w:ascii="Arial" w:hAnsi="Arial" w:cs="Arial"/>
          <w:sz w:val="20"/>
          <w:szCs w:val="20"/>
        </w:rPr>
        <w:t xml:space="preserve"> Navigate to the Ray Newton claim </w:t>
      </w:r>
      <w:r w:rsidR="00F80A9B" w:rsidRPr="0012258D">
        <w:rPr>
          <w:rFonts w:ascii="Arial" w:hAnsi="Arial" w:cs="Arial"/>
          <w:b/>
          <w:sz w:val="20"/>
          <w:szCs w:val="20"/>
        </w:rPr>
        <w:t>235-53-365870</w:t>
      </w:r>
      <w:r w:rsidR="00F80A9B" w:rsidRPr="00E91B85">
        <w:rPr>
          <w:rFonts w:ascii="Arial" w:hAnsi="Arial" w:cs="Arial"/>
          <w:sz w:val="20"/>
          <w:szCs w:val="20"/>
        </w:rPr>
        <w:t xml:space="preserve"> </w:t>
      </w:r>
      <w:r w:rsidR="00AC094E" w:rsidRPr="00E91B85">
        <w:rPr>
          <w:rFonts w:ascii="Arial" w:hAnsi="Arial" w:cs="Arial"/>
          <w:sz w:val="20"/>
          <w:szCs w:val="20"/>
        </w:rPr>
        <w:t xml:space="preserve">from the sample data. (This test will work for many of the sample data claims, but not all of the sample data claims have </w:t>
      </w:r>
      <w:proofErr w:type="spellStart"/>
      <w:r w:rsidR="00AC094E" w:rsidRPr="00E91B85">
        <w:rPr>
          <w:rFonts w:ascii="Arial" w:hAnsi="Arial" w:cs="Arial"/>
          <w:sz w:val="20"/>
          <w:szCs w:val="20"/>
        </w:rPr>
        <w:t>publicID’s</w:t>
      </w:r>
      <w:proofErr w:type="spellEnd"/>
      <w:r w:rsidR="00AC094E" w:rsidRPr="00E91B85">
        <w:rPr>
          <w:rFonts w:ascii="Arial" w:hAnsi="Arial" w:cs="Arial"/>
          <w:sz w:val="20"/>
          <w:szCs w:val="20"/>
        </w:rPr>
        <w:t xml:space="preserve"> that begin with “</w:t>
      </w:r>
      <w:proofErr w:type="spellStart"/>
      <w:r w:rsidR="00AC094E" w:rsidRPr="00E91B85">
        <w:rPr>
          <w:rFonts w:ascii="Arial" w:hAnsi="Arial" w:cs="Arial"/>
          <w:sz w:val="20"/>
          <w:szCs w:val="20"/>
        </w:rPr>
        <w:t>demo_sample</w:t>
      </w:r>
      <w:proofErr w:type="spellEnd"/>
      <w:r w:rsidR="00AC094E" w:rsidRPr="00E91B85">
        <w:rPr>
          <w:rFonts w:ascii="Arial" w:hAnsi="Arial" w:cs="Arial"/>
          <w:sz w:val="20"/>
          <w:szCs w:val="20"/>
        </w:rPr>
        <w:t>”, so use this claim to ensure an accurate test.) Verify that the "Test Data Status" field appears. The field should be blank.</w:t>
      </w:r>
    </w:p>
    <w:p w:rsidR="00AC094E" w:rsidRPr="00E91B85" w:rsidRDefault="00C729FA" w:rsidP="00C729FA">
      <w:pPr>
        <w:spacing w:line="260" w:lineRule="atLeast"/>
        <w:ind w:left="270" w:hanging="270"/>
        <w:rPr>
          <w:rFonts w:ascii="Arial" w:hAnsi="Arial" w:cs="Arial"/>
        </w:rPr>
      </w:pPr>
      <w:r w:rsidRPr="00E91B85">
        <w:rPr>
          <w:rFonts w:ascii="Arial" w:hAnsi="Arial" w:cs="Arial"/>
          <w:noProof/>
          <w:lang w:bidi="ar-SA"/>
        </w:rPr>
        <w:drawing>
          <wp:inline distT="0" distB="0" distL="0" distR="0" wp14:anchorId="7FCAC433" wp14:editId="20D5D18A">
            <wp:extent cx="3998663" cy="2567635"/>
            <wp:effectExtent l="19050" t="19050" r="2095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00468" cy="2568794"/>
                    </a:xfrm>
                    <a:prstGeom prst="rect">
                      <a:avLst/>
                    </a:prstGeom>
                    <a:ln>
                      <a:solidFill>
                        <a:schemeClr val="accent1"/>
                      </a:solidFill>
                    </a:ln>
                  </pic:spPr>
                </pic:pic>
              </a:graphicData>
            </a:graphic>
          </wp:inline>
        </w:drawing>
      </w:r>
    </w:p>
    <w:p w:rsidR="00AC094E" w:rsidRPr="00E91B85" w:rsidRDefault="00AC094E" w:rsidP="009A406E">
      <w:pPr>
        <w:pStyle w:val="MajorStep"/>
      </w:pPr>
      <w:r w:rsidRPr="00E91B85">
        <w:lastRenderedPageBreak/>
        <w:t>Modify the claim and verify that the field changes to "modified".</w:t>
      </w:r>
    </w:p>
    <w:p w:rsidR="00AC094E" w:rsidRPr="00E91B85" w:rsidRDefault="008B0F6F" w:rsidP="00033AD1">
      <w:pPr>
        <w:spacing w:line="260" w:lineRule="atLeast"/>
        <w:ind w:left="270" w:hanging="270"/>
        <w:rPr>
          <w:rFonts w:ascii="Arial" w:hAnsi="Arial" w:cs="Arial"/>
        </w:rPr>
      </w:pPr>
      <w:r w:rsidRPr="00E91B85">
        <w:rPr>
          <w:rFonts w:ascii="Arial" w:hAnsi="Arial" w:cs="Arial"/>
          <w:noProof/>
          <w:lang w:bidi="ar-SA"/>
        </w:rPr>
        <w:drawing>
          <wp:inline distT="0" distB="0" distL="0" distR="0" wp14:anchorId="45D45C18" wp14:editId="7EDDF110">
            <wp:extent cx="2914286" cy="1085714"/>
            <wp:effectExtent l="19050" t="19050" r="1968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4286" cy="1085714"/>
                    </a:xfrm>
                    <a:prstGeom prst="rect">
                      <a:avLst/>
                    </a:prstGeom>
                    <a:ln>
                      <a:solidFill>
                        <a:schemeClr val="accent1"/>
                      </a:solidFill>
                    </a:ln>
                  </pic:spPr>
                </pic:pic>
              </a:graphicData>
            </a:graphic>
          </wp:inline>
        </w:drawing>
      </w:r>
    </w:p>
    <w:p w:rsidR="00AC094E" w:rsidRPr="00E91B85" w:rsidRDefault="00AC094E" w:rsidP="008B0F6F">
      <w:pPr>
        <w:spacing w:line="260" w:lineRule="atLeast"/>
        <w:rPr>
          <w:rFonts w:ascii="Arial" w:hAnsi="Arial" w:cs="Arial"/>
        </w:rPr>
      </w:pPr>
    </w:p>
    <w:p w:rsidR="00AC094E" w:rsidRPr="00E91B85" w:rsidRDefault="00AC094E" w:rsidP="009A406E">
      <w:pPr>
        <w:pStyle w:val="MajorStep"/>
      </w:pPr>
      <w:r w:rsidRPr="00E91B85">
        <w:t>Create a new claim using the quick claim wizard. Once the claim is complete, verify that the "Test Data Status" field does not appear.</w:t>
      </w:r>
    </w:p>
    <w:p w:rsidR="00AC094E" w:rsidRPr="00E91B85" w:rsidRDefault="00AC094E" w:rsidP="00AC094E">
      <w:pPr>
        <w:spacing w:line="260" w:lineRule="atLeast"/>
        <w:ind w:left="270" w:hanging="270"/>
        <w:jc w:val="center"/>
        <w:rPr>
          <w:rFonts w:ascii="Arial" w:hAnsi="Arial" w:cs="Arial"/>
        </w:rPr>
      </w:pPr>
    </w:p>
    <w:p w:rsidR="00AC094E" w:rsidRPr="00E91B85" w:rsidRDefault="005325D3" w:rsidP="00AC094E">
      <w:pPr>
        <w:rPr>
          <w:rFonts w:ascii="Arial" w:hAnsi="Arial" w:cs="Arial"/>
        </w:rPr>
      </w:pPr>
      <w:r w:rsidRPr="00E91B85">
        <w:rPr>
          <w:rFonts w:ascii="Arial" w:hAnsi="Arial" w:cs="Arial"/>
          <w:noProof/>
          <w:lang w:bidi="ar-SA"/>
        </w:rPr>
        <mc:AlternateContent>
          <mc:Choice Requires="wps">
            <w:drawing>
              <wp:anchor distT="0" distB="0" distL="114300" distR="114300" simplePos="0" relativeHeight="251657216" behindDoc="0" locked="0" layoutInCell="1" allowOverlap="1" wp14:anchorId="2375E5AE" wp14:editId="7CF90937">
                <wp:simplePos x="0" y="0"/>
                <wp:positionH relativeFrom="column">
                  <wp:posOffset>1201496</wp:posOffset>
                </wp:positionH>
                <wp:positionV relativeFrom="paragraph">
                  <wp:posOffset>2046605</wp:posOffset>
                </wp:positionV>
                <wp:extent cx="1402258" cy="79883"/>
                <wp:effectExtent l="0" t="0" r="26670" b="15875"/>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258" cy="79883"/>
                        </a:xfrm>
                        <a:prstGeom prst="rect">
                          <a:avLst/>
                        </a:prstGeom>
                        <a:noFill/>
                        <a:ln w="9525">
                          <a:solidFill>
                            <a:srgbClr val="FF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4.6pt;margin-top:161.15pt;width:110.4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" filled="f" strokecolor="red">
                <v:stroke dashstyle="dash"/>
              </v:rect>
            </w:pict>
          </mc:Fallback>
        </mc:AlternateContent>
      </w:r>
      <w:r w:rsidR="000226DB" w:rsidRPr="00E91B85">
        <w:rPr>
          <w:rFonts w:ascii="Arial" w:hAnsi="Arial" w:cs="Arial"/>
          <w:noProof/>
          <w:lang w:bidi="ar-SA"/>
        </w:rPr>
        <w:t xml:space="preserve"> </w:t>
      </w:r>
      <w:r w:rsidR="008B0F6F" w:rsidRPr="00E91B85">
        <w:rPr>
          <w:rFonts w:ascii="Arial" w:hAnsi="Arial" w:cs="Arial"/>
          <w:noProof/>
          <w:lang w:bidi="ar-SA"/>
        </w:rPr>
        <w:drawing>
          <wp:inline distT="0" distB="0" distL="0" distR="0" wp14:anchorId="78E38E58" wp14:editId="4CD8C07A">
            <wp:extent cx="4074706" cy="2582266"/>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77353" cy="2583943"/>
                    </a:xfrm>
                    <a:prstGeom prst="rect">
                      <a:avLst/>
                    </a:prstGeom>
                    <a:ln>
                      <a:solidFill>
                        <a:schemeClr val="accent1"/>
                      </a:solidFill>
                    </a:ln>
                  </pic:spPr>
                </pic:pic>
              </a:graphicData>
            </a:graphic>
          </wp:inline>
        </w:drawing>
      </w:r>
    </w:p>
    <w:p w:rsidR="008B5211" w:rsidRPr="00E91B85" w:rsidRDefault="008B5211" w:rsidP="00AC094E">
      <w:pPr>
        <w:pStyle w:val="SectionHeader"/>
      </w:pPr>
    </w:p>
    <w:sectPr w:rsidR="008B5211" w:rsidRPr="00E91B85" w:rsidSect="001A6014">
      <w:headerReference w:type="default" r:id="rId16"/>
      <w:footerReference w:type="default" r:id="rId17"/>
      <w:headerReference w:type="first" r:id="rId18"/>
      <w:footerReference w:type="first" r:id="rId19"/>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576" w:rsidRDefault="001D6576" w:rsidP="00633125">
      <w:r>
        <w:separator/>
      </w:r>
    </w:p>
  </w:endnote>
  <w:endnote w:type="continuationSeparator" w:id="0">
    <w:p w:rsidR="001D6576" w:rsidRDefault="001D6576"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C262E">
      <w:rPr>
        <w:rFonts w:ascii="Arial" w:hAnsi="Arial" w:cs="Arial"/>
        <w:noProof/>
        <w:sz w:val="16"/>
        <w:szCs w:val="16"/>
      </w:rPr>
      <w:t>4</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C262E">
      <w:rPr>
        <w:rFonts w:ascii="Arial" w:hAnsi="Arial" w:cs="Arial"/>
        <w:noProof/>
        <w:sz w:val="16"/>
        <w:szCs w:val="16"/>
      </w:rPr>
      <w:t>4</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7C262E">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7C262E">
      <w:rPr>
        <w:rFonts w:ascii="Arial" w:hAnsi="Arial" w:cs="Arial"/>
        <w:noProof/>
        <w:sz w:val="16"/>
        <w:szCs w:val="16"/>
      </w:rPr>
      <w:t>1</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576" w:rsidRDefault="001D6576" w:rsidP="00633125">
      <w:r>
        <w:separator/>
      </w:r>
    </w:p>
  </w:footnote>
  <w:footnote w:type="continuationSeparator" w:id="0">
    <w:p w:rsidR="001D6576" w:rsidRDefault="001D6576"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A90AF7">
      <w:rPr>
        <w:rFonts w:ascii="Arial" w:hAnsi="Arial" w:cs="Arial"/>
        <w:sz w:val="20"/>
        <w:szCs w:val="20"/>
      </w:rPr>
      <w:t>The ClaimCenter Data Model</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5325D3"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0FF30AC4"/>
    <w:multiLevelType w:val="multilevel"/>
    <w:tmpl w:val="F7984610"/>
    <w:lvl w:ilvl="0">
      <w:start w:val="1"/>
      <w:numFmt w:val="decimal"/>
      <w:pStyle w:val="MajorStep"/>
      <w:lvlText w:val="%1."/>
      <w:lvlJc w:val="left"/>
      <w:pPr>
        <w:ind w:left="360" w:hanging="360"/>
      </w:pPr>
      <w:rPr>
        <w:rFonts w:hint="default"/>
      </w:rPr>
    </w:lvl>
    <w:lvl w:ilvl="1">
      <w:start w:val="1"/>
      <w:numFmt w:val="bullet"/>
      <w:pStyle w:val="Substep"/>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
    <w:nsid w:val="4F2D2477"/>
    <w:multiLevelType w:val="hybridMultilevel"/>
    <w:tmpl w:val="C23862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B5F1B3D"/>
    <w:multiLevelType w:val="hybridMultilevel"/>
    <w:tmpl w:val="6CACA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21BA1"/>
    <w:multiLevelType w:val="multilevel"/>
    <w:tmpl w:val="1B88AE44"/>
    <w:numStyleLink w:val="SpecArial10ptBold"/>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A74"/>
    <w:rsid w:val="00011027"/>
    <w:rsid w:val="000226DB"/>
    <w:rsid w:val="00023858"/>
    <w:rsid w:val="00033AD1"/>
    <w:rsid w:val="00034E98"/>
    <w:rsid w:val="0007538A"/>
    <w:rsid w:val="00081F37"/>
    <w:rsid w:val="0008251A"/>
    <w:rsid w:val="000B1FEA"/>
    <w:rsid w:val="000C19B0"/>
    <w:rsid w:val="0011588E"/>
    <w:rsid w:val="001210EF"/>
    <w:rsid w:val="0012258D"/>
    <w:rsid w:val="001748D6"/>
    <w:rsid w:val="00177FE1"/>
    <w:rsid w:val="0018531F"/>
    <w:rsid w:val="0019267A"/>
    <w:rsid w:val="001A6014"/>
    <w:rsid w:val="001D6576"/>
    <w:rsid w:val="001E7590"/>
    <w:rsid w:val="00206C27"/>
    <w:rsid w:val="00225725"/>
    <w:rsid w:val="00232962"/>
    <w:rsid w:val="00232DCE"/>
    <w:rsid w:val="0024515C"/>
    <w:rsid w:val="002479CA"/>
    <w:rsid w:val="00261E1E"/>
    <w:rsid w:val="002708F0"/>
    <w:rsid w:val="002860C3"/>
    <w:rsid w:val="002A6B64"/>
    <w:rsid w:val="002C2E50"/>
    <w:rsid w:val="002D4527"/>
    <w:rsid w:val="002D64FE"/>
    <w:rsid w:val="003113B4"/>
    <w:rsid w:val="00311FD2"/>
    <w:rsid w:val="00331C29"/>
    <w:rsid w:val="00335545"/>
    <w:rsid w:val="00341967"/>
    <w:rsid w:val="00342DCF"/>
    <w:rsid w:val="00356E18"/>
    <w:rsid w:val="003655AF"/>
    <w:rsid w:val="0036692F"/>
    <w:rsid w:val="003706AA"/>
    <w:rsid w:val="00377E3E"/>
    <w:rsid w:val="00380C73"/>
    <w:rsid w:val="0038363C"/>
    <w:rsid w:val="003B01FF"/>
    <w:rsid w:val="003C5536"/>
    <w:rsid w:val="003E4639"/>
    <w:rsid w:val="003E69C1"/>
    <w:rsid w:val="003E70A0"/>
    <w:rsid w:val="00411B47"/>
    <w:rsid w:val="0043160E"/>
    <w:rsid w:val="0044022E"/>
    <w:rsid w:val="0045684A"/>
    <w:rsid w:val="00456DC9"/>
    <w:rsid w:val="004659D3"/>
    <w:rsid w:val="00474EA4"/>
    <w:rsid w:val="00483D41"/>
    <w:rsid w:val="004B041F"/>
    <w:rsid w:val="004B20F3"/>
    <w:rsid w:val="004C5390"/>
    <w:rsid w:val="004C6E21"/>
    <w:rsid w:val="004D21AB"/>
    <w:rsid w:val="004E305E"/>
    <w:rsid w:val="004F7EA1"/>
    <w:rsid w:val="005325D3"/>
    <w:rsid w:val="00537D78"/>
    <w:rsid w:val="00561C39"/>
    <w:rsid w:val="005676A7"/>
    <w:rsid w:val="00581862"/>
    <w:rsid w:val="005A5AF1"/>
    <w:rsid w:val="005B1860"/>
    <w:rsid w:val="005D6746"/>
    <w:rsid w:val="005E6FA3"/>
    <w:rsid w:val="005F6EB9"/>
    <w:rsid w:val="00615B46"/>
    <w:rsid w:val="00620472"/>
    <w:rsid w:val="00633125"/>
    <w:rsid w:val="006469BD"/>
    <w:rsid w:val="00654971"/>
    <w:rsid w:val="00664655"/>
    <w:rsid w:val="00667E4D"/>
    <w:rsid w:val="00682304"/>
    <w:rsid w:val="006C24D8"/>
    <w:rsid w:val="006C59A7"/>
    <w:rsid w:val="0071412D"/>
    <w:rsid w:val="00724942"/>
    <w:rsid w:val="007379A0"/>
    <w:rsid w:val="0074327A"/>
    <w:rsid w:val="00764147"/>
    <w:rsid w:val="0078633B"/>
    <w:rsid w:val="00797D75"/>
    <w:rsid w:val="007A644E"/>
    <w:rsid w:val="007B5646"/>
    <w:rsid w:val="007C262E"/>
    <w:rsid w:val="007C6CB0"/>
    <w:rsid w:val="007E1CDD"/>
    <w:rsid w:val="008165F0"/>
    <w:rsid w:val="00853707"/>
    <w:rsid w:val="00893F23"/>
    <w:rsid w:val="008973AF"/>
    <w:rsid w:val="008B0F6F"/>
    <w:rsid w:val="008B4BAE"/>
    <w:rsid w:val="008B5211"/>
    <w:rsid w:val="008D4EAC"/>
    <w:rsid w:val="008D69B5"/>
    <w:rsid w:val="008F03D3"/>
    <w:rsid w:val="008F1F14"/>
    <w:rsid w:val="00922732"/>
    <w:rsid w:val="009604ED"/>
    <w:rsid w:val="00962A51"/>
    <w:rsid w:val="00977F87"/>
    <w:rsid w:val="00993853"/>
    <w:rsid w:val="0099522D"/>
    <w:rsid w:val="00995A74"/>
    <w:rsid w:val="009A406E"/>
    <w:rsid w:val="009B415A"/>
    <w:rsid w:val="009C42BE"/>
    <w:rsid w:val="009C4A9F"/>
    <w:rsid w:val="009D5EE9"/>
    <w:rsid w:val="009F2AFB"/>
    <w:rsid w:val="00A003CD"/>
    <w:rsid w:val="00A2444C"/>
    <w:rsid w:val="00A24A3C"/>
    <w:rsid w:val="00A37265"/>
    <w:rsid w:val="00A43598"/>
    <w:rsid w:val="00A5346F"/>
    <w:rsid w:val="00A86E8C"/>
    <w:rsid w:val="00A90AF7"/>
    <w:rsid w:val="00A91FDE"/>
    <w:rsid w:val="00A969B2"/>
    <w:rsid w:val="00AC094E"/>
    <w:rsid w:val="00AC0C87"/>
    <w:rsid w:val="00AC1A15"/>
    <w:rsid w:val="00AD00FD"/>
    <w:rsid w:val="00B158F2"/>
    <w:rsid w:val="00B41237"/>
    <w:rsid w:val="00B46FD3"/>
    <w:rsid w:val="00B53D5B"/>
    <w:rsid w:val="00B568C2"/>
    <w:rsid w:val="00B80D13"/>
    <w:rsid w:val="00B93CF7"/>
    <w:rsid w:val="00BB5E79"/>
    <w:rsid w:val="00BC25F4"/>
    <w:rsid w:val="00BC4845"/>
    <w:rsid w:val="00BD4C37"/>
    <w:rsid w:val="00BE6BE6"/>
    <w:rsid w:val="00C056A3"/>
    <w:rsid w:val="00C32071"/>
    <w:rsid w:val="00C344D6"/>
    <w:rsid w:val="00C379F7"/>
    <w:rsid w:val="00C63BCD"/>
    <w:rsid w:val="00C67DD9"/>
    <w:rsid w:val="00C70A23"/>
    <w:rsid w:val="00C729FA"/>
    <w:rsid w:val="00C76808"/>
    <w:rsid w:val="00C7701B"/>
    <w:rsid w:val="00CB6DDB"/>
    <w:rsid w:val="00CB7030"/>
    <w:rsid w:val="00CE1FBC"/>
    <w:rsid w:val="00CE5417"/>
    <w:rsid w:val="00D1048C"/>
    <w:rsid w:val="00D1170A"/>
    <w:rsid w:val="00D15104"/>
    <w:rsid w:val="00D323E8"/>
    <w:rsid w:val="00D468FC"/>
    <w:rsid w:val="00D823E1"/>
    <w:rsid w:val="00D85DAC"/>
    <w:rsid w:val="00D92633"/>
    <w:rsid w:val="00DA49D5"/>
    <w:rsid w:val="00DB2664"/>
    <w:rsid w:val="00DB3154"/>
    <w:rsid w:val="00DB6ECE"/>
    <w:rsid w:val="00DC25A6"/>
    <w:rsid w:val="00DC582C"/>
    <w:rsid w:val="00DD61B5"/>
    <w:rsid w:val="00DF3C35"/>
    <w:rsid w:val="00DF5931"/>
    <w:rsid w:val="00E133D0"/>
    <w:rsid w:val="00E34EDF"/>
    <w:rsid w:val="00E41ACD"/>
    <w:rsid w:val="00E42F62"/>
    <w:rsid w:val="00E44C95"/>
    <w:rsid w:val="00E871C7"/>
    <w:rsid w:val="00E91B85"/>
    <w:rsid w:val="00E95CA6"/>
    <w:rsid w:val="00ED6413"/>
    <w:rsid w:val="00F052BB"/>
    <w:rsid w:val="00F053D0"/>
    <w:rsid w:val="00F23DF9"/>
    <w:rsid w:val="00F3768E"/>
    <w:rsid w:val="00F5715B"/>
    <w:rsid w:val="00F80A9B"/>
    <w:rsid w:val="00F87186"/>
    <w:rsid w:val="00F90350"/>
    <w:rsid w:val="00FB183B"/>
    <w:rsid w:val="00FC439E"/>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Code">
    <w:name w:val="Code"/>
    <w:basedOn w:val="DefaultParagraphFont"/>
    <w:rsid w:val="007379A0"/>
    <w:rPr>
      <w:rFonts w:ascii="Courier New" w:hAnsi="Courier New" w:cs="Helvetica"/>
      <w:lang w:val="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033AD1"/>
    <w:rPr>
      <w:rFonts w:ascii="Tahoma" w:hAnsi="Tahoma" w:cs="Tahoma"/>
      <w:sz w:val="16"/>
      <w:szCs w:val="16"/>
    </w:rPr>
  </w:style>
  <w:style w:type="character" w:customStyle="1" w:styleId="BalloonTextChar">
    <w:name w:val="Balloon Text Char"/>
    <w:basedOn w:val="DefaultParagraphFont"/>
    <w:link w:val="BalloonText"/>
    <w:rsid w:val="00033AD1"/>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Code">
    <w:name w:val="Code"/>
    <w:basedOn w:val="DefaultParagraphFont"/>
    <w:rsid w:val="007379A0"/>
    <w:rPr>
      <w:rFonts w:ascii="Courier New" w:hAnsi="Courier New" w:cs="Helvetica"/>
      <w:lang w:val="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033AD1"/>
    <w:rPr>
      <w:rFonts w:ascii="Tahoma" w:hAnsi="Tahoma" w:cs="Tahoma"/>
      <w:sz w:val="16"/>
      <w:szCs w:val="16"/>
    </w:rPr>
  </w:style>
  <w:style w:type="character" w:customStyle="1" w:styleId="BalloonTextChar">
    <w:name w:val="Balloon Text Char"/>
    <w:basedOn w:val="DefaultParagraphFont"/>
    <w:link w:val="BalloonText"/>
    <w:rsid w:val="00033AD1"/>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172</TotalTime>
  <Pages>4</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2010L</dc:description>
  <cp:lastModifiedBy>Tom Rhoades</cp:lastModifiedBy>
  <cp:revision>11</cp:revision>
  <cp:lastPrinted>2010-02-22T20:16:00Z</cp:lastPrinted>
  <dcterms:created xsi:type="dcterms:W3CDTF">2013-10-02T17:57:00Z</dcterms:created>
  <dcterms:modified xsi:type="dcterms:W3CDTF">2013-12-06T18:58:00Z</dcterms:modified>
</cp:coreProperties>
</file>