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C1" w:rsidRPr="00581862" w:rsidRDefault="006516C1" w:rsidP="006516C1">
      <w:pPr>
        <w:pStyle w:val="LabHeader"/>
      </w:pPr>
      <w:bookmarkStart w:id="0" w:name="_GoBack"/>
      <w:bookmarkEnd w:id="0"/>
      <w:r w:rsidRPr="00DB39B0">
        <w:t xml:space="preserve">Line of Business: </w:t>
      </w:r>
      <w:proofErr w:type="spellStart"/>
      <w:r>
        <w:t>Typelists</w:t>
      </w:r>
      <w:proofErr w:type="spellEnd"/>
      <w:r>
        <w:t xml:space="preserve"> Solution</w:t>
      </w:r>
    </w:p>
    <w:p w:rsidR="006516C1" w:rsidRPr="004B041F" w:rsidRDefault="006516C1" w:rsidP="006516C1">
      <w:pPr>
        <w:pStyle w:val="ExerciseHeader"/>
      </w:pPr>
      <w:r w:rsidRPr="004B041F">
        <w:t>Exercise 1: Investigation</w:t>
      </w:r>
    </w:p>
    <w:p w:rsidR="002708F0" w:rsidRDefault="002708F0" w:rsidP="002708F0">
      <w:pPr>
        <w:rPr>
          <w:rFonts w:ascii="Helvetica" w:hAnsi="Helvetica" w:cs="Helvetica"/>
          <w:sz w:val="20"/>
          <w:szCs w:val="20"/>
        </w:rPr>
      </w:pPr>
    </w:p>
    <w:p w:rsidR="007513E4" w:rsidRDefault="007513E4" w:rsidP="007513E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Answer the following questions about the line of business model in the base application.</w:t>
      </w:r>
    </w:p>
    <w:p w:rsidR="007513E4" w:rsidRDefault="007513E4" w:rsidP="007513E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</w:t>
      </w:r>
      <w:r>
        <w:rPr>
          <w:rFonts w:ascii="Helvetica" w:hAnsi="Helvetica" w:cs="Helvetica"/>
          <w:color w:val="000000"/>
          <w:sz w:val="20"/>
          <w:szCs w:val="20"/>
        </w:rPr>
        <w:tab/>
        <w:t>Which loss type has the largest number of LOB codes?</w:t>
      </w: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="00AA3BDF">
        <w:rPr>
          <w:rFonts w:ascii="Helvetica" w:hAnsi="Helvetica" w:cs="Helvetica"/>
          <w:color w:val="000000"/>
          <w:sz w:val="20"/>
          <w:szCs w:val="20"/>
          <w:highlight w:val="yellow"/>
        </w:rPr>
        <w:t>Liability, which has 4</w:t>
      </w:r>
    </w:p>
    <w:p w:rsidR="00AA3BDF" w:rsidRDefault="00AA3BDF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</w:t>
      </w:r>
      <w:r>
        <w:rPr>
          <w:rFonts w:ascii="Helvetica" w:hAnsi="Helvetica" w:cs="Helvetica"/>
          <w:color w:val="000000"/>
          <w:sz w:val="20"/>
          <w:szCs w:val="20"/>
        </w:rPr>
        <w:tab/>
        <w:t>Which policy type belongs to more than one LOB code? What codes does it belong to?</w:t>
      </w: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="00E41108">
        <w:rPr>
          <w:rFonts w:ascii="Helvetica" w:hAnsi="Helvetica" w:cs="Helvetica"/>
          <w:color w:val="000000"/>
          <w:sz w:val="20"/>
          <w:szCs w:val="20"/>
          <w:highlight w:val="yellow"/>
        </w:rPr>
        <w:t>Commercial Package,</w:t>
      </w:r>
      <w:r w:rsidRPr="007513E4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which belongs to </w:t>
      </w:r>
      <w:r w:rsidR="00E41108">
        <w:rPr>
          <w:rFonts w:ascii="Helvetica" w:hAnsi="Helvetica" w:cs="Helvetica"/>
          <w:color w:val="000000"/>
          <w:sz w:val="20"/>
          <w:szCs w:val="20"/>
          <w:highlight w:val="yellow"/>
        </w:rPr>
        <w:t>Commercial Property, General Liability, and Inland Marine</w:t>
      </w: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640AC2" w:rsidRDefault="00640AC2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9BDB84" wp14:editId="0032FF53">
            <wp:extent cx="2876550" cy="2143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2" w:rsidRDefault="00640AC2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542CC5" w:rsidRDefault="00542CC5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3.</w:t>
      </w:r>
      <w:r>
        <w:rPr>
          <w:rFonts w:ascii="Helvetica" w:hAnsi="Helvetica" w:cs="Helvetica"/>
          <w:color w:val="000000"/>
          <w:sz w:val="20"/>
          <w:szCs w:val="20"/>
        </w:rPr>
        <w:tab/>
        <w:t>Which policy type is retired?</w:t>
      </w:r>
    </w:p>
    <w:p w:rsidR="00542CC5" w:rsidRDefault="00542CC5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542CC5">
        <w:rPr>
          <w:rFonts w:ascii="Helvetica" w:hAnsi="Helvetica" w:cs="Helvetica"/>
          <w:color w:val="000000"/>
          <w:sz w:val="20"/>
          <w:szCs w:val="20"/>
          <w:highlight w:val="yellow"/>
        </w:rPr>
        <w:t>Directors and officers</w:t>
      </w:r>
    </w:p>
    <w:p w:rsidR="00542CC5" w:rsidRDefault="00542CC5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7513E4" w:rsidRDefault="00542CC5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4</w:t>
      </w:r>
      <w:r w:rsidR="007513E4">
        <w:rPr>
          <w:rFonts w:ascii="Helvetica" w:hAnsi="Helvetica" w:cs="Helvetica"/>
          <w:color w:val="000000"/>
          <w:sz w:val="20"/>
          <w:szCs w:val="20"/>
        </w:rPr>
        <w:t>.</w:t>
      </w:r>
      <w:r w:rsidR="007513E4">
        <w:rPr>
          <w:rFonts w:ascii="Helvetica" w:hAnsi="Helvetica" w:cs="Helvetica"/>
          <w:color w:val="000000"/>
          <w:sz w:val="20"/>
          <w:szCs w:val="20"/>
        </w:rPr>
        <w:tab/>
        <w:t xml:space="preserve">Are any </w:t>
      </w:r>
      <w:proofErr w:type="gramStart"/>
      <w:r w:rsidR="007513E4">
        <w:rPr>
          <w:rFonts w:ascii="Helvetica" w:hAnsi="Helvetica" w:cs="Helvetica"/>
          <w:color w:val="000000"/>
          <w:sz w:val="20"/>
          <w:szCs w:val="20"/>
        </w:rPr>
        <w:t>coverages</w:t>
      </w:r>
      <w:proofErr w:type="gramEnd"/>
      <w:r w:rsidR="007513E4">
        <w:rPr>
          <w:rFonts w:ascii="Helvetica" w:hAnsi="Helvetica" w:cs="Helvetica"/>
          <w:color w:val="000000"/>
          <w:sz w:val="20"/>
          <w:szCs w:val="20"/>
        </w:rPr>
        <w:t xml:space="preserve"> shared by both the General Liability and Professional Liability policies?</w:t>
      </w: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7513E4">
        <w:rPr>
          <w:rFonts w:ascii="Helvetica" w:hAnsi="Helvetica" w:cs="Helvetica"/>
          <w:color w:val="000000"/>
          <w:sz w:val="20"/>
          <w:szCs w:val="20"/>
          <w:highlight w:val="yellow"/>
        </w:rPr>
        <w:t>No.</w:t>
      </w:r>
    </w:p>
    <w:p w:rsidR="007513E4" w:rsidRDefault="007513E4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7513E4" w:rsidRDefault="00542CC5" w:rsidP="007513E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</w:t>
      </w:r>
      <w:r w:rsidR="007513E4">
        <w:rPr>
          <w:rFonts w:ascii="Helvetica" w:hAnsi="Helvetica" w:cs="Helvetica"/>
          <w:color w:val="000000"/>
          <w:sz w:val="20"/>
          <w:szCs w:val="20"/>
        </w:rPr>
        <w:t>.</w:t>
      </w:r>
      <w:r w:rsidR="007513E4">
        <w:rPr>
          <w:rFonts w:ascii="Helvetica" w:hAnsi="Helvetica" w:cs="Helvetica"/>
          <w:color w:val="000000"/>
          <w:sz w:val="20"/>
          <w:szCs w:val="20"/>
        </w:rPr>
        <w:tab/>
        <w:t xml:space="preserve">Compare these two coverages: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spellStart"/>
      <w:proofErr w:type="gramStart"/>
      <w:r w:rsidR="00603B35">
        <w:rPr>
          <w:rFonts w:ascii="Helvetica" w:hAnsi="Helvetica" w:cs="Helvetica"/>
          <w:color w:val="000000"/>
          <w:sz w:val="20"/>
          <w:szCs w:val="20"/>
        </w:rPr>
        <w:t>Farmowners</w:t>
      </w:r>
      <w:proofErr w:type="spellEnd"/>
      <w:r w:rsidR="00603B35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gramEnd"/>
      <w:r w:rsidR="007513E4">
        <w:rPr>
          <w:rFonts w:ascii="Helvetica" w:hAnsi="Helvetica" w:cs="Helvetica"/>
          <w:color w:val="000000"/>
          <w:sz w:val="20"/>
          <w:szCs w:val="20"/>
        </w:rPr>
        <w:t xml:space="preserve"> and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 w:rsidR="00E41108" w:rsidRPr="00E41108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BC6CE1">
        <w:rPr>
          <w:rFonts w:ascii="Helvetica" w:hAnsi="Helvetica" w:cs="Helvetica"/>
          <w:color w:val="000000"/>
          <w:sz w:val="20"/>
          <w:szCs w:val="20"/>
        </w:rPr>
        <w:t>Earthquake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 w:rsidR="007513E4">
        <w:rPr>
          <w:rFonts w:ascii="Helvetica" w:hAnsi="Helvetica" w:cs="Helvetica"/>
          <w:color w:val="000000"/>
          <w:sz w:val="20"/>
          <w:szCs w:val="20"/>
        </w:rPr>
        <w:t>. Do they both map to the same number of exposure types?</w:t>
      </w:r>
      <w:r>
        <w:rPr>
          <w:rFonts w:ascii="Helvetica" w:hAnsi="Helvetica" w:cs="Helvetica"/>
          <w:color w:val="000000"/>
          <w:sz w:val="20"/>
          <w:szCs w:val="20"/>
        </w:rPr>
        <w:t xml:space="preserve"> Do they map to the same exposure type?</w:t>
      </w:r>
    </w:p>
    <w:p w:rsidR="00542CC5" w:rsidRDefault="00E41108" w:rsidP="00603B35">
      <w:pPr>
        <w:spacing w:line="260" w:lineRule="atLeast"/>
        <w:ind w:left="27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highlight w:val="yellow"/>
        </w:rPr>
        <w:t>Farmowners</w:t>
      </w:r>
      <w:proofErr w:type="spellEnd"/>
      <w:r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maps to two exposure types, 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Earthquake </w:t>
      </w:r>
      <w:r w:rsidR="00603B35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to 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>one exposure type</w:t>
      </w:r>
      <w:r w:rsidR="00603B35">
        <w:rPr>
          <w:rFonts w:ascii="Helvetica" w:hAnsi="Helvetica" w:cs="Helvetica"/>
          <w:color w:val="000000"/>
          <w:sz w:val="20"/>
          <w:szCs w:val="20"/>
          <w:highlight w:val="yellow"/>
        </w:rPr>
        <w:t>.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T</w:t>
      </w:r>
      <w:r w:rsidR="00603B35">
        <w:rPr>
          <w:rFonts w:ascii="Helvetica" w:hAnsi="Helvetica" w:cs="Helvetica"/>
          <w:color w:val="000000"/>
          <w:sz w:val="20"/>
          <w:szCs w:val="20"/>
          <w:highlight w:val="yellow"/>
        </w:rPr>
        <w:t>hey each map to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the</w:t>
      </w:r>
      <w:r w:rsidR="00603B35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</w:t>
      </w:r>
      <w:proofErr w:type="spellStart"/>
      <w:r w:rsidR="00603B35">
        <w:rPr>
          <w:rFonts w:ascii="Helvetica" w:hAnsi="Helvetica" w:cs="Helvetica"/>
          <w:color w:val="000000"/>
          <w:sz w:val="20"/>
          <w:szCs w:val="20"/>
          <w:highlight w:val="yellow"/>
        </w:rPr>
        <w:t>PropertyDamage</w:t>
      </w:r>
      <w:proofErr w:type="spellEnd"/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exposure type</w:t>
      </w:r>
      <w:r w:rsidR="00603B35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.    </w:t>
      </w:r>
    </w:p>
    <w:p w:rsidR="007513E4" w:rsidRDefault="007513E4" w:rsidP="007513E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7513E4" w:rsidRDefault="00E41108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6</w:t>
      </w:r>
      <w:r w:rsidR="007513E4">
        <w:rPr>
          <w:rFonts w:ascii="Helvetica" w:hAnsi="Helvetica" w:cs="Helvetica"/>
          <w:color w:val="000000"/>
          <w:sz w:val="20"/>
          <w:szCs w:val="20"/>
        </w:rPr>
        <w:t>.</w:t>
      </w:r>
      <w:r w:rsidR="007513E4">
        <w:rPr>
          <w:rFonts w:ascii="Helvetica" w:hAnsi="Helvetica" w:cs="Helvetica"/>
          <w:color w:val="000000"/>
          <w:sz w:val="20"/>
          <w:szCs w:val="20"/>
        </w:rPr>
        <w:tab/>
      </w:r>
      <w:r w:rsidR="00BC6CE1">
        <w:rPr>
          <w:rFonts w:ascii="Helvetica" w:hAnsi="Helvetica" w:cs="Helvetica"/>
          <w:color w:val="000000"/>
          <w:sz w:val="20"/>
          <w:szCs w:val="20"/>
        </w:rPr>
        <w:t>View the General Liability coverage. It maps to nine coverage subtypes, but it maps to only four exposure types. Why do you think this coverage maps to a multiple exposure type in more than one way</w:t>
      </w:r>
      <w:r w:rsidR="000552BA">
        <w:rPr>
          <w:rFonts w:ascii="Helvetica" w:hAnsi="Helvetica" w:cs="Helvetica"/>
          <w:color w:val="000000"/>
          <w:sz w:val="20"/>
          <w:szCs w:val="20"/>
        </w:rPr>
        <w:t>?</w:t>
      </w:r>
    </w:p>
    <w:p w:rsidR="00F8772B" w:rsidRDefault="00542CC5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</w:p>
    <w:p w:rsidR="00F8772B" w:rsidRDefault="00F8772B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The four exposure types are: </w:t>
      </w:r>
      <w:proofErr w:type="spellStart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>GeneralDamage</w:t>
      </w:r>
      <w:proofErr w:type="spellEnd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, </w:t>
      </w:r>
      <w:proofErr w:type="spellStart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>BodilyInjuryDamage</w:t>
      </w:r>
      <w:proofErr w:type="spellEnd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, </w:t>
      </w:r>
      <w:proofErr w:type="spellStart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>MedPay</w:t>
      </w:r>
      <w:proofErr w:type="spellEnd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and </w:t>
      </w:r>
      <w:proofErr w:type="spellStart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>PropertyDamage</w:t>
      </w:r>
      <w:proofErr w:type="spellEnd"/>
      <w:r w:rsidRPr="00F8772B">
        <w:rPr>
          <w:rFonts w:ascii="Helvetica" w:hAnsi="Helvetica" w:cs="Helvetica"/>
          <w:color w:val="000000"/>
          <w:sz w:val="20"/>
          <w:szCs w:val="20"/>
          <w:highlight w:val="yellow"/>
        </w:rPr>
        <w:t>.</w:t>
      </w:r>
    </w:p>
    <w:p w:rsidR="00F8772B" w:rsidRDefault="00F8772B" w:rsidP="00206C27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206C27" w:rsidRDefault="000552BA" w:rsidP="00F8772B">
      <w:pPr>
        <w:spacing w:line="260" w:lineRule="atLeast"/>
        <w:ind w:left="270"/>
        <w:rPr>
          <w:rFonts w:ascii="Helvetica" w:hAnsi="Helvetica" w:cs="Helvetica"/>
          <w:color w:val="000000"/>
          <w:sz w:val="20"/>
          <w:szCs w:val="20"/>
        </w:rPr>
      </w:pPr>
      <w:r w:rsidRPr="000552BA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The 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>General Liability</w:t>
      </w:r>
      <w:r w:rsidRPr="000552BA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coverage is probably a complex coverage. When creating an exposure that uses this coverage, the exposure must not only captu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>re information about the damage</w:t>
      </w:r>
      <w:r w:rsidRPr="000552BA">
        <w:rPr>
          <w:rFonts w:ascii="Helvetica" w:hAnsi="Helvetica" w:cs="Helvetica"/>
          <w:color w:val="000000"/>
          <w:sz w:val="20"/>
          <w:szCs w:val="20"/>
          <w:highlight w:val="yellow"/>
        </w:rPr>
        <w:t>, but it must also capture inf</w:t>
      </w:r>
      <w:r w:rsidR="00BC6CE1">
        <w:rPr>
          <w:rFonts w:ascii="Helvetica" w:hAnsi="Helvetica" w:cs="Helvetica"/>
          <w:color w:val="000000"/>
          <w:sz w:val="20"/>
          <w:szCs w:val="20"/>
          <w:highlight w:val="yellow"/>
        </w:rPr>
        <w:t>ormation about the circumstance</w:t>
      </w:r>
      <w:r w:rsidRPr="000552BA">
        <w:rPr>
          <w:rFonts w:ascii="Helvetica" w:hAnsi="Helvetica" w:cs="Helvetica"/>
          <w:color w:val="000000"/>
          <w:sz w:val="20"/>
          <w:szCs w:val="20"/>
          <w:highlight w:val="yellow"/>
        </w:rPr>
        <w:t>, possibly because something like the coverage limit varies based on the circumstance.</w:t>
      </w:r>
    </w:p>
    <w:p w:rsidR="003113B4" w:rsidRPr="00CB7030" w:rsidRDefault="009C42BE" w:rsidP="003113B4">
      <w:pPr>
        <w:rPr>
          <w:rFonts w:ascii="Helvetica" w:hAnsi="Helvetica" w:cs="Helvetica"/>
          <w:b/>
          <w:color w:val="003366"/>
          <w:sz w:val="32"/>
          <w:szCs w:val="32"/>
        </w:rPr>
      </w:pPr>
      <w:r>
        <w:rPr>
          <w:rFonts w:ascii="Helvetica" w:hAnsi="Helvetica" w:cs="Helvetica"/>
          <w:b/>
          <w:color w:val="003366"/>
          <w:sz w:val="32"/>
          <w:szCs w:val="32"/>
        </w:rPr>
        <w:br w:type="page"/>
      </w:r>
      <w:r w:rsidR="006516C1">
        <w:rPr>
          <w:rFonts w:ascii="Helvetica" w:hAnsi="Helvetica" w:cs="Helvetica"/>
          <w:b/>
          <w:color w:val="003366"/>
          <w:sz w:val="32"/>
          <w:szCs w:val="32"/>
        </w:rPr>
        <w:lastRenderedPageBreak/>
        <w:t>Exercise 2: Configuration</w:t>
      </w:r>
    </w:p>
    <w:p w:rsidR="003113B4" w:rsidRDefault="003113B4" w:rsidP="003113B4">
      <w:pPr>
        <w:rPr>
          <w:rFonts w:ascii="Helvetica" w:hAnsi="Helvetica" w:cs="Helvetica"/>
          <w:sz w:val="20"/>
          <w:szCs w:val="20"/>
        </w:rPr>
      </w:pPr>
    </w:p>
    <w:p w:rsidR="00206C27" w:rsidRDefault="00206C27" w:rsidP="003113B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17725D" w:rsidRDefault="00603B35" w:rsidP="0021759A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Requirement 1: Earthquake Coverage Does Not Map to Content Exposure Type</w:t>
      </w:r>
    </w:p>
    <w:p w:rsidR="00D73C4B" w:rsidRPr="00441C38" w:rsidRDefault="002F2956" w:rsidP="00D73C4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EE9A2" wp14:editId="1CD5AA0B">
                <wp:simplePos x="0" y="0"/>
                <wp:positionH relativeFrom="column">
                  <wp:posOffset>3324224</wp:posOffset>
                </wp:positionH>
                <wp:positionV relativeFrom="paragraph">
                  <wp:posOffset>1423035</wp:posOffset>
                </wp:positionV>
                <wp:extent cx="2619375" cy="2095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61.75pt;margin-top:112.05pt;width:206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3gpgIAAKoFAAAOAAAAZHJzL2Uyb0RvYy54bWysVE1v2zAMvQ/YfxB0X+2kTbsGdYqgRYYB&#10;RVe0HXpWZCk2IIsapcTJfv0o+aNZV+wwLAdFEh8fxWeSV9f7xrCdQl+DLfjkJOdMWQllbTcF//68&#10;+vSZMx+ELYUBqwp+UJ5fLz5+uGrdXE2hAlMqZERi/bx1Ba9CcPMs87JSjfAn4JQlowZsRKAjbrIS&#10;RUvsjcmmeX6etYClQ5DKe7q97Yx8kfi1VjJ809qrwEzB6W0hrZjWdVyzxZWYb1C4qpb9M8Q/vKIR&#10;taWgI9WtCIJtsf6DqqklggcdTiQ0GWhdS5VyoGwm+ZtsnirhVMqFxPFulMn/P1p5v3tAVpcFPz3l&#10;zIqGvtEjqSbsxihGdyRQ6/yccE/uAfuTp23Mdq+xif+UB9snUQ+jqGofmKTL6fnk8vRixpkk2zS/&#10;nM2S6tmrt0MfvihoWNwUHCl80lLs7nygiAQdIDGYhVVtTPpwxrKWqm56kefJw4Opy2iNOI+b9Y1B&#10;thP07VernH4xG2L7DRapb4WvOlwy9TBjCR2T79JNu3AwKpIb+6g06RYT7ELHilVjPCGlsmHSmSpR&#10;qo5+dvyKwSO9KRFGZk3PH7l7ggHZkQzcXTI9PrqqVPCjc6/J35xHjxQZbBidm9oCvpeZoaz6yB1+&#10;EKmTJqq0hvJAVYXQtZt3clWTynfChweB1F/UiTQzwjdatAH6hNDvOKsAf753H/FU9mTlrKV+Lbj/&#10;sRWoODNfLTXE5eTsLDZ4OpzNLqZ0wGPL+thit80NUFlMaDo5mbYRH8yw1QjNC42WZYxKJmElxS64&#10;DDgcbkI3R2g4SbVcJhg1tRPhzj45GcmjqrG+nvcvAl1f34E64x6G3hbzN2XeYaOnheU2gK5TD7zq&#10;2utNAyEVTj+84sQ5PifU64hd/AIAAP//AwBQSwMEFAAGAAgAAAAhAP7L+0zfAAAACwEAAA8AAABk&#10;cnMvZG93bnJldi54bWxMj0FPwzAMhe9I/IfISNxY2o5uUJpOCLETB2BM4uo1oa2WOFGTbuXfY05w&#10;tP3e8/fqzeysOJkxDp4U5IsMhKHW64E6BfuP7c0diJiQNFpPRsG3ibBpLi9qrLQ/07s57VInOIRi&#10;hQr6lEIlZWx74zAufDDEty8/Okw8jp3UI5453FlZZNlKOhyIP/QYzFNv2uNucowR7FvQ0+tx/5nP&#10;2/FZv0Ts1kpdX82PDyCSmdOfGH7x2QMNMx38RDoKq6AsliVLFRTFbQ6CFffLFbc78KZc5yCbWv7v&#10;0PwAAAD//wMAUEsBAi0AFAAGAAgAAAAhALaDOJL+AAAA4QEAABMAAAAAAAAAAAAAAAAAAAAAAFtD&#10;b250ZW50X1R5cGVzXS54bWxQSwECLQAUAAYACAAAACEAOP0h/9YAAACUAQAACwAAAAAAAAAAAAAA&#10;AAAvAQAAX3JlbHMvLnJlbHNQSwECLQAUAAYACAAAACEAcesd4KYCAACqBQAADgAAAAAAAAAAAAAA&#10;AAAuAgAAZHJzL2Uyb0RvYy54bWxQSwECLQAUAAYACAAAACEA/sv7TN8AAAALAQAADwAAAAAAAAAA&#10;AAAAAAAA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30D031" wp14:editId="64AFC53C">
            <wp:extent cx="5943600" cy="3051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4B">
        <w:rPr>
          <w:noProof/>
        </w:rPr>
        <w:br/>
      </w:r>
      <w:r w:rsidR="00D73C4B" w:rsidRPr="003E1610">
        <w:rPr>
          <w:rFonts w:ascii="Helvetica" w:hAnsi="Helvetica" w:cs="Helvetica"/>
          <w:color w:val="000000"/>
          <w:sz w:val="20"/>
          <w:szCs w:val="20"/>
          <w:highlight w:val="yellow"/>
        </w:rPr>
        <w:t>Note: You may experience an error in Studio – if so, this particular error can be ignored</w:t>
      </w:r>
      <w:proofErr w:type="gramStart"/>
      <w:r w:rsidRPr="003E1610">
        <w:rPr>
          <w:rFonts w:ascii="Helvetica" w:hAnsi="Helvetica" w:cs="Helvetica"/>
          <w:color w:val="000000"/>
          <w:sz w:val="20"/>
          <w:szCs w:val="20"/>
          <w:highlight w:val="yellow"/>
        </w:rPr>
        <w:t>:</w:t>
      </w:r>
      <w:proofErr w:type="gramEnd"/>
      <w:r w:rsidR="00D73C4B">
        <w:rPr>
          <w:rFonts w:ascii="Helvetica" w:hAnsi="Helvetica" w:cs="Helvetica"/>
          <w:b/>
          <w:bCs/>
          <w:color w:val="000000"/>
        </w:rPr>
        <w:br/>
      </w:r>
      <w:r w:rsidR="00D73C4B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D73C4B" w:rsidRPr="00441C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8:17:29 AM </w:t>
      </w:r>
      <w:proofErr w:type="spellStart"/>
      <w:r w:rsidR="00D73C4B" w:rsidRPr="00441C38">
        <w:rPr>
          <w:rFonts w:ascii="Courier New" w:hAnsi="Courier New" w:cs="Courier New"/>
          <w:b/>
          <w:bCs/>
          <w:color w:val="000000"/>
          <w:sz w:val="20"/>
          <w:szCs w:val="20"/>
        </w:rPr>
        <w:t>InvalidVirtualFileAccessException</w:t>
      </w:r>
      <w:proofErr w:type="spellEnd"/>
      <w:r w:rsidR="00D73C4B" w:rsidRPr="00441C3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</w:t>
      </w:r>
      <w:r w:rsidR="00D73C4B" w:rsidRPr="00441C38">
        <w:rPr>
          <w:rFonts w:ascii="Courier New" w:hAnsi="Courier New" w:cs="Courier New"/>
          <w:b/>
          <w:bCs/>
          <w:color w:val="FF0000"/>
          <w:sz w:val="20"/>
          <w:szCs w:val="20"/>
        </w:rPr>
        <w:t>Accessing invalid virtual file: file://C:/Guidewire/ClaimCenter/modules/configuration/out/classes/extensions/typelist/CoverageSubtype.ttx: Accessing invalid virtual file: file://C:/Guidewire/ClaimCenter/modules/configuration/out/classes/extensions/typelist/CoverageSubtype.ttx</w:t>
      </w:r>
    </w:p>
    <w:p w:rsidR="000C2559" w:rsidRPr="00025EE5" w:rsidRDefault="00D73C4B" w:rsidP="0021759A">
      <w:pPr>
        <w:shd w:val="clear" w:color="auto" w:fill="FFFFFF"/>
        <w:spacing w:before="210"/>
        <w:outlineLvl w:val="4"/>
        <w:rPr>
          <w:noProof/>
        </w:rPr>
      </w:pPr>
      <w:r w:rsidRPr="00441C38">
        <w:rPr>
          <w:rFonts w:ascii="Courier New" w:hAnsi="Courier New" w:cs="Courier New"/>
          <w:b/>
          <w:bCs/>
          <w:color w:val="000000"/>
          <w:sz w:val="20"/>
          <w:szCs w:val="20"/>
        </w:rPr>
        <w:t>8:17:57 AM Compilation completed successfully in 29 sec</w:t>
      </w:r>
    </w:p>
    <w:p w:rsidR="0021759A" w:rsidRPr="009C42BE" w:rsidRDefault="0021759A" w:rsidP="0021759A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Requirement 2: </w:t>
      </w:r>
      <w:r w:rsidR="00AC5DCF">
        <w:rPr>
          <w:rFonts w:ascii="Helvetica" w:hAnsi="Helvetica" w:cs="Helvetica"/>
          <w:b/>
          <w:bCs/>
          <w:color w:val="000000"/>
        </w:rPr>
        <w:t>New Erosion Coverage</w:t>
      </w:r>
    </w:p>
    <w:p w:rsidR="0021759A" w:rsidRDefault="0021759A" w:rsidP="0021759A">
      <w:pPr>
        <w:rPr>
          <w:rFonts w:ascii="Helvetica" w:hAnsi="Helvetica" w:cs="Helvetica"/>
          <w:sz w:val="20"/>
          <w:szCs w:val="20"/>
        </w:rPr>
      </w:pPr>
    </w:p>
    <w:p w:rsidR="00025EE5" w:rsidRPr="00F91B2C" w:rsidRDefault="00025EE5" w:rsidP="00F91B2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1BE4BCC4" wp14:editId="312A61FA">
            <wp:extent cx="4126727" cy="2851326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826" cy="285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E5" w:rsidRPr="0021759A" w:rsidRDefault="00025EE5" w:rsidP="0021759A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noProof/>
        </w:rPr>
        <w:drawing>
          <wp:inline distT="0" distB="0" distL="0" distR="0">
            <wp:extent cx="3991555" cy="2648458"/>
            <wp:effectExtent l="0" t="0" r="0" b="0"/>
            <wp:docPr id="14" name="Picture 14" descr="C:\Users\trhoades\AppData\Local\Temp\SNAGHTML3be9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hoades\AppData\Local\Temp\SNAGHTML3be99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76" cy="264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9A" w:rsidRDefault="0021759A" w:rsidP="00AC5DCF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B53821" w:rsidRDefault="00B53821" w:rsidP="00C47C46">
      <w:pPr>
        <w:rPr>
          <w:rFonts w:ascii="Helvetica" w:hAnsi="Helvetica" w:cs="Helvetica"/>
          <w:sz w:val="20"/>
          <w:szCs w:val="20"/>
        </w:rPr>
      </w:pPr>
    </w:p>
    <w:p w:rsidR="00C47C46" w:rsidRDefault="003E1610" w:rsidP="00C47C46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36365CF7" wp14:editId="368BFB89">
            <wp:extent cx="5943600" cy="440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46" w:rsidRDefault="00C47C46" w:rsidP="00C47C46">
      <w:pPr>
        <w:rPr>
          <w:rFonts w:ascii="Helvetica" w:hAnsi="Helvetica" w:cs="Helvetica"/>
          <w:sz w:val="20"/>
          <w:szCs w:val="20"/>
        </w:rPr>
      </w:pPr>
    </w:p>
    <w:p w:rsidR="00FD2EAE" w:rsidRDefault="003E1610" w:rsidP="00AC5DC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104765" cy="3387090"/>
            <wp:effectExtent l="0" t="0" r="635" b="3810"/>
            <wp:docPr id="16" name="Picture 16" descr="C:\Users\trhoades\AppData\Local\Temp\SNAGHTML3ca7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hoades\AppData\Local\Temp\SNAGHTML3ca77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10" w:rsidRPr="003E1610" w:rsidRDefault="003E1610" w:rsidP="00AC5DCF">
      <w:pPr>
        <w:ind w:left="270" w:hanging="270"/>
        <w:rPr>
          <w:rFonts w:ascii="Helvetica" w:hAnsi="Helvetica" w:cs="Helvetica"/>
          <w:color w:val="000000"/>
          <w:sz w:val="20"/>
          <w:szCs w:val="20"/>
          <w:highlight w:val="yellow"/>
        </w:rPr>
      </w:pPr>
    </w:p>
    <w:p w:rsidR="008F38F0" w:rsidRPr="00BA6F1F" w:rsidRDefault="003E1610" w:rsidP="00BA6F1F">
      <w:pPr>
        <w:ind w:left="270" w:hanging="270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3E1610">
        <w:rPr>
          <w:rFonts w:ascii="Helvetica" w:hAnsi="Helvetica" w:cs="Helvetica"/>
          <w:color w:val="000000"/>
          <w:sz w:val="20"/>
          <w:szCs w:val="20"/>
          <w:highlight w:val="yellow"/>
        </w:rPr>
        <w:t>Click Save after creating your Coverage Subtype.</w:t>
      </w:r>
    </w:p>
    <w:p w:rsidR="008F38F0" w:rsidRDefault="008F38F0" w:rsidP="00AC5DCF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BA6F1F" w:rsidRDefault="00BA6F1F" w:rsidP="00AC5DC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07A2DF13" wp14:editId="5AE8469C">
            <wp:extent cx="5943600" cy="4351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1F" w:rsidRDefault="00BA6F1F" w:rsidP="00AC5DC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106035" cy="3387090"/>
            <wp:effectExtent l="0" t="0" r="0" b="3810"/>
            <wp:docPr id="19" name="Picture 19" descr="C:\Users\trhoades\AppData\Local\Temp\SNAGHTML3d05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hoades\AppData\Local\Temp\SNAGHTML3d050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1F" w:rsidRDefault="00BA6F1F" w:rsidP="00AC5DCF">
      <w:pPr>
        <w:ind w:left="270" w:hanging="270"/>
        <w:rPr>
          <w:rFonts w:ascii="Helvetica" w:hAnsi="Helvetica" w:cs="Helvetica"/>
          <w:sz w:val="20"/>
          <w:szCs w:val="20"/>
        </w:rPr>
      </w:pPr>
      <w:r w:rsidRPr="003E1610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Click Save after </w:t>
      </w:r>
      <w:r>
        <w:rPr>
          <w:rFonts w:ascii="Helvetica" w:hAnsi="Helvetica" w:cs="Helvetica"/>
          <w:color w:val="000000"/>
          <w:sz w:val="20"/>
          <w:szCs w:val="20"/>
          <w:highlight w:val="yellow"/>
        </w:rPr>
        <w:t>mapping ERO-DWEL to the existing Dwelling Exposure Type.</w:t>
      </w:r>
    </w:p>
    <w:p w:rsidR="00BA6F1F" w:rsidRDefault="00BA6F1F" w:rsidP="00AC5DCF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21759A" w:rsidRDefault="0021759A" w:rsidP="0021759A">
      <w:pPr>
        <w:ind w:left="270" w:hanging="270"/>
      </w:pPr>
    </w:p>
    <w:p w:rsidR="00E955FF" w:rsidRPr="009C42BE" w:rsidRDefault="00AC5DCF" w:rsidP="00E955FF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  <w:r w:rsidR="00E955FF">
        <w:rPr>
          <w:rFonts w:ascii="Helvetica" w:hAnsi="Helvetica" w:cs="Helvetica"/>
          <w:b/>
          <w:bCs/>
          <w:color w:val="000000"/>
        </w:rPr>
        <w:lastRenderedPageBreak/>
        <w:t>Requirement 2A: Completing the Erosion Coverage</w:t>
      </w:r>
    </w:p>
    <w:p w:rsidR="00E955FF" w:rsidRDefault="00E955FF" w:rsidP="00E955FF">
      <w:pPr>
        <w:rPr>
          <w:rFonts w:ascii="Helvetica" w:hAnsi="Helvetica" w:cs="Helvetica"/>
          <w:sz w:val="20"/>
          <w:szCs w:val="20"/>
        </w:rPr>
      </w:pPr>
    </w:p>
    <w:p w:rsidR="006F3506" w:rsidRDefault="006F3506" w:rsidP="00E955FF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2A8A8F7F" wp14:editId="422A86E5">
            <wp:extent cx="5943600" cy="2468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2C" w:rsidRDefault="00F91B2C" w:rsidP="00E955FF">
      <w:pPr>
        <w:rPr>
          <w:rFonts w:ascii="Helvetica" w:hAnsi="Helvetica" w:cs="Helvetica"/>
          <w:sz w:val="20"/>
          <w:szCs w:val="20"/>
        </w:rPr>
      </w:pPr>
    </w:p>
    <w:p w:rsidR="006F3506" w:rsidRDefault="006F3506" w:rsidP="00E955FF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4763135" cy="3808730"/>
            <wp:effectExtent l="0" t="0" r="0" b="1270"/>
            <wp:docPr id="22" name="Picture 22" descr="C:\Users\trhoades\AppData\Local\Temp\SNAGHTML3eb1a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hoades\AppData\Local\Temp\SNAGHTML3eb1af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8D" w:rsidRPr="0021759A" w:rsidRDefault="008D2A8D" w:rsidP="00E955FF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63135" cy="3808730"/>
            <wp:effectExtent l="0" t="0" r="0" b="1270"/>
            <wp:docPr id="23" name="Picture 23" descr="C:\Users\trhoades\AppData\Local\Temp\SNAGHTML3ec71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hoades\AppData\Local\Temp\SNAGHTML3ec715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FF" w:rsidRDefault="00E955FF" w:rsidP="00E955FF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E955FF" w:rsidRDefault="008D2A8D" w:rsidP="00E955F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1F4762F8" wp14:editId="43966C29">
            <wp:extent cx="5943600" cy="2539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8D" w:rsidRDefault="008D2A8D" w:rsidP="00E955F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62500" cy="3811270"/>
            <wp:effectExtent l="0" t="0" r="0" b="0"/>
            <wp:docPr id="25" name="Picture 25" descr="C:\Users\trhoades\AppData\Local\Temp\SNAGHTML3eed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hoades\AppData\Local\Temp\SNAGHTML3eede9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2C" w:rsidRDefault="00F91B2C" w:rsidP="00E955FF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8D2A8D" w:rsidRDefault="008D2A8D" w:rsidP="00E955FF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4763135" cy="3808730"/>
            <wp:effectExtent l="0" t="0" r="0" b="1270"/>
            <wp:docPr id="26" name="Picture 26" descr="C:\Users\trhoades\AppData\Local\Temp\SNAGHTML3ef5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hoades\AppData\Local\Temp\SNAGHTML3ef544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FF" w:rsidRPr="00E955FF" w:rsidRDefault="006B67B3" w:rsidP="00E955FF">
      <w:pPr>
        <w:shd w:val="clear" w:color="auto" w:fill="FFFFFF"/>
        <w:spacing w:before="210"/>
        <w:outlineLvl w:val="4"/>
        <w:rPr>
          <w:rFonts w:ascii="Helvetica" w:hAnsi="Helvetica" w:cs="Helvetica"/>
          <w:sz w:val="20"/>
          <w:szCs w:val="20"/>
        </w:rPr>
      </w:pPr>
      <w:r w:rsidRPr="006B67B3">
        <w:rPr>
          <w:rFonts w:ascii="Helvetica" w:hAnsi="Helvetica" w:cs="Helvetica"/>
          <w:sz w:val="20"/>
          <w:szCs w:val="20"/>
          <w:highlight w:val="yellow"/>
        </w:rPr>
        <w:t>(</w:t>
      </w:r>
      <w:proofErr w:type="gramStart"/>
      <w:r w:rsidRPr="006B67B3">
        <w:rPr>
          <w:rFonts w:ascii="Helvetica" w:hAnsi="Helvetica" w:cs="Helvetica"/>
          <w:sz w:val="20"/>
          <w:szCs w:val="20"/>
          <w:highlight w:val="yellow"/>
        </w:rPr>
        <w:t>repeat</w:t>
      </w:r>
      <w:proofErr w:type="gramEnd"/>
      <w:r w:rsidRPr="006B67B3">
        <w:rPr>
          <w:rFonts w:ascii="Helvetica" w:hAnsi="Helvetica" w:cs="Helvetica"/>
          <w:sz w:val="20"/>
          <w:szCs w:val="20"/>
          <w:highlight w:val="yellow"/>
        </w:rPr>
        <w:t xml:space="preserve"> for labor, mileage, other</w:t>
      </w:r>
      <w:r>
        <w:rPr>
          <w:rFonts w:ascii="Helvetica" w:hAnsi="Helvetica" w:cs="Helvetica"/>
          <w:sz w:val="20"/>
          <w:szCs w:val="20"/>
          <w:highlight w:val="yellow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  <w:highlight w:val="yellow"/>
        </w:rPr>
        <w:t>CostCategory.ttx</w:t>
      </w:r>
      <w:proofErr w:type="spellEnd"/>
      <w:r w:rsidRPr="006B67B3">
        <w:rPr>
          <w:rFonts w:ascii="Helvetica" w:hAnsi="Helvetica" w:cs="Helvetica"/>
          <w:sz w:val="20"/>
          <w:szCs w:val="20"/>
          <w:highlight w:val="yellow"/>
        </w:rPr>
        <w:t>)</w:t>
      </w:r>
    </w:p>
    <w:p w:rsidR="00F91B2C" w:rsidRDefault="00F91B2C">
      <w:pPr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</w:p>
    <w:p w:rsidR="003744F2" w:rsidRPr="003744F2" w:rsidRDefault="006735E7" w:rsidP="003744F2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lastRenderedPageBreak/>
        <w:t>BONUS</w:t>
      </w:r>
      <w:r>
        <w:rPr>
          <w:rFonts w:ascii="Helvetica" w:hAnsi="Helvetica" w:cs="Helvetica"/>
          <w:b/>
          <w:bCs/>
          <w:color w:val="000000"/>
        </w:rPr>
        <w:br/>
      </w:r>
      <w:r w:rsidR="00AC5DCF">
        <w:rPr>
          <w:rFonts w:ascii="Helvetica" w:hAnsi="Helvetica" w:cs="Helvetica"/>
          <w:b/>
          <w:bCs/>
          <w:color w:val="000000"/>
        </w:rPr>
        <w:t xml:space="preserve">Requirement 3: </w:t>
      </w:r>
      <w:r w:rsidR="00B455A4">
        <w:rPr>
          <w:rFonts w:ascii="Helvetica" w:hAnsi="Helvetica" w:cs="Helvetica"/>
          <w:b/>
          <w:bCs/>
          <w:color w:val="000000"/>
        </w:rPr>
        <w:t>Removing the "Extra Expenses" Coverage</w:t>
      </w:r>
    </w:p>
    <w:p w:rsidR="00E35BB5" w:rsidRDefault="00E35BB5" w:rsidP="004A318C">
      <w:pPr>
        <w:rPr>
          <w:noProof/>
        </w:rPr>
      </w:pPr>
    </w:p>
    <w:p w:rsidR="00E35BB5" w:rsidRPr="003744F2" w:rsidRDefault="00E35BB5" w:rsidP="004A318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6DAE738C" wp14:editId="33474280">
            <wp:extent cx="5304762" cy="37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B5" w:rsidRDefault="00E35BB5" w:rsidP="004A318C">
      <w:pPr>
        <w:rPr>
          <w:rFonts w:ascii="Helvetica" w:hAnsi="Helvetica" w:cs="Helvetica"/>
          <w:sz w:val="20"/>
          <w:szCs w:val="20"/>
        </w:rPr>
      </w:pPr>
    </w:p>
    <w:p w:rsidR="003744F2" w:rsidRDefault="003744F2" w:rsidP="004A318C">
      <w:pPr>
        <w:rPr>
          <w:rFonts w:ascii="Helvetica" w:hAnsi="Helvetica" w:cs="Helvetica"/>
          <w:sz w:val="20"/>
          <w:szCs w:val="20"/>
        </w:rPr>
      </w:pPr>
    </w:p>
    <w:p w:rsidR="003744F2" w:rsidRDefault="003744F2" w:rsidP="004A318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357601FB" wp14:editId="5014EB80">
            <wp:extent cx="4341412" cy="317257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189" cy="31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F2" w:rsidRDefault="003744F2" w:rsidP="004A318C">
      <w:pPr>
        <w:rPr>
          <w:rFonts w:ascii="Helvetica" w:hAnsi="Helvetica" w:cs="Helvetica"/>
          <w:sz w:val="20"/>
          <w:szCs w:val="20"/>
        </w:rPr>
      </w:pPr>
    </w:p>
    <w:p w:rsidR="004A318C" w:rsidRDefault="003744F2" w:rsidP="004A318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6C9106E1" wp14:editId="2F74B034">
            <wp:extent cx="5600000" cy="666667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F2" w:rsidRDefault="003744F2" w:rsidP="004A318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B8D37B" wp14:editId="2527B200">
            <wp:extent cx="5276191" cy="202857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F2" w:rsidRDefault="003744F2" w:rsidP="004A318C">
      <w:pPr>
        <w:rPr>
          <w:rFonts w:ascii="Helvetica" w:hAnsi="Helvetica" w:cs="Helvetica"/>
          <w:sz w:val="20"/>
          <w:szCs w:val="20"/>
        </w:rPr>
      </w:pPr>
    </w:p>
    <w:p w:rsidR="003744F2" w:rsidRDefault="003744F2" w:rsidP="004A318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5104765" cy="3387090"/>
            <wp:effectExtent l="0" t="0" r="635" b="3810"/>
            <wp:docPr id="10" name="Picture 10" descr="C:\Users\trhoades\AppData\Local\Temp\SNAGHTML1df3b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hoades\AppData\Local\Temp\SNAGHTML1df3bab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90" w:rsidRDefault="00153690" w:rsidP="004A318C">
      <w:pPr>
        <w:rPr>
          <w:rFonts w:ascii="Helvetica" w:hAnsi="Helvetica" w:cs="Helvetica"/>
          <w:sz w:val="20"/>
          <w:szCs w:val="20"/>
        </w:rPr>
      </w:pPr>
    </w:p>
    <w:p w:rsidR="00153690" w:rsidRDefault="00153690" w:rsidP="004A318C">
      <w:pPr>
        <w:rPr>
          <w:rFonts w:ascii="Helvetica" w:hAnsi="Helvetica" w:cs="Helvetica"/>
          <w:sz w:val="20"/>
          <w:szCs w:val="20"/>
        </w:rPr>
      </w:pPr>
      <w:r w:rsidRPr="006E047C">
        <w:rPr>
          <w:rFonts w:ascii="Helvetica" w:hAnsi="Helvetica" w:cs="Helvetica"/>
          <w:sz w:val="20"/>
          <w:szCs w:val="20"/>
          <w:highlight w:val="yellow"/>
        </w:rPr>
        <w:t>NOTE: After t</w:t>
      </w:r>
      <w:r w:rsidR="006E047C" w:rsidRPr="006E047C">
        <w:rPr>
          <w:rFonts w:ascii="Helvetica" w:hAnsi="Helvetica" w:cs="Helvetica"/>
          <w:sz w:val="20"/>
          <w:szCs w:val="20"/>
          <w:highlight w:val="yellow"/>
        </w:rPr>
        <w:t xml:space="preserve">his step above, you may have to add a category to the Extra Expense </w:t>
      </w:r>
      <w:proofErr w:type="spellStart"/>
      <w:r w:rsidR="006E047C" w:rsidRPr="006E047C">
        <w:rPr>
          <w:rFonts w:ascii="Helvetica" w:hAnsi="Helvetica" w:cs="Helvetica"/>
          <w:sz w:val="20"/>
          <w:szCs w:val="20"/>
          <w:highlight w:val="yellow"/>
        </w:rPr>
        <w:t>CoverageType</w:t>
      </w:r>
      <w:proofErr w:type="spellEnd"/>
      <w:r w:rsidR="006E047C" w:rsidRPr="006E047C">
        <w:rPr>
          <w:rFonts w:ascii="Helvetica" w:hAnsi="Helvetica" w:cs="Helvetica"/>
          <w:sz w:val="20"/>
          <w:szCs w:val="20"/>
          <w:highlight w:val="yellow"/>
        </w:rPr>
        <w:t xml:space="preserve">. If there is no parent of the Extra Expense Coverage type, add the </w:t>
      </w:r>
      <w:proofErr w:type="spellStart"/>
      <w:r w:rsidR="006E047C" w:rsidRPr="006E047C">
        <w:rPr>
          <w:rFonts w:ascii="Helvetica" w:hAnsi="Helvetica" w:cs="Helvetica"/>
          <w:sz w:val="20"/>
          <w:szCs w:val="20"/>
          <w:highlight w:val="yellow"/>
        </w:rPr>
        <w:t>PolicyType</w:t>
      </w:r>
      <w:proofErr w:type="spellEnd"/>
      <w:r w:rsidR="006E047C" w:rsidRPr="006E047C">
        <w:rPr>
          <w:rFonts w:ascii="Helvetica" w:hAnsi="Helvetica" w:cs="Helvetica"/>
          <w:sz w:val="20"/>
          <w:szCs w:val="20"/>
          <w:highlight w:val="yellow"/>
        </w:rPr>
        <w:t xml:space="preserve"> of Commercial Package as a category to the Extra Expense </w:t>
      </w:r>
      <w:proofErr w:type="spellStart"/>
      <w:r w:rsidR="006E047C" w:rsidRPr="006E047C">
        <w:rPr>
          <w:rFonts w:ascii="Helvetica" w:hAnsi="Helvetica" w:cs="Helvetica"/>
          <w:sz w:val="20"/>
          <w:szCs w:val="20"/>
          <w:highlight w:val="yellow"/>
        </w:rPr>
        <w:t>CoverageType</w:t>
      </w:r>
      <w:proofErr w:type="spellEnd"/>
      <w:r w:rsidR="006E047C" w:rsidRPr="006E047C">
        <w:rPr>
          <w:rFonts w:ascii="Helvetica" w:hAnsi="Helvetica" w:cs="Helvetica"/>
          <w:sz w:val="20"/>
          <w:szCs w:val="20"/>
          <w:highlight w:val="yellow"/>
        </w:rPr>
        <w:t>. The result is like so</w:t>
      </w:r>
      <w:r w:rsidR="006E047C">
        <w:rPr>
          <w:rFonts w:ascii="Helvetica" w:hAnsi="Helvetica" w:cs="Helvetica"/>
          <w:sz w:val="20"/>
          <w:szCs w:val="20"/>
        </w:rPr>
        <w:t>:</w:t>
      </w:r>
    </w:p>
    <w:p w:rsidR="003744F2" w:rsidRDefault="006E047C" w:rsidP="004A318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noProof/>
        </w:rPr>
        <w:drawing>
          <wp:inline distT="0" distB="0" distL="0" distR="0" wp14:anchorId="7DF8EBE1" wp14:editId="6D096FE2">
            <wp:extent cx="3961905" cy="268571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4F2" w:rsidSect="006516C1">
      <w:headerReference w:type="default" r:id="rId28"/>
      <w:headerReference w:type="first" r:id="rId29"/>
      <w:pgSz w:w="12240" w:h="15840"/>
      <w:pgMar w:top="810" w:right="1080" w:bottom="81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32B" w:rsidRDefault="0096132B" w:rsidP="006516C1">
      <w:r>
        <w:separator/>
      </w:r>
    </w:p>
  </w:endnote>
  <w:endnote w:type="continuationSeparator" w:id="0">
    <w:p w:rsidR="0096132B" w:rsidRDefault="0096132B" w:rsidP="0065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32B" w:rsidRDefault="0096132B" w:rsidP="006516C1">
      <w:r>
        <w:separator/>
      </w:r>
    </w:p>
  </w:footnote>
  <w:footnote w:type="continuationSeparator" w:id="0">
    <w:p w:rsidR="0096132B" w:rsidRDefault="0096132B" w:rsidP="00651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97" w:rsidRDefault="00E31597">
    <w:pPr>
      <w:pStyle w:val="Header"/>
    </w:pPr>
    <w:r>
      <w:tab/>
    </w:r>
    <w:r>
      <w:tab/>
      <w:t xml:space="preserve">Line of Business: </w:t>
    </w:r>
    <w:proofErr w:type="spellStart"/>
    <w:r>
      <w:t>Typelists</w:t>
    </w:r>
    <w:proofErr w:type="spellEnd"/>
    <w:r>
      <w:t xml:space="preserve"> Solution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6C1" w:rsidRDefault="0004622A">
    <w:pPr>
      <w:pStyle w:val="Header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987FE5"/>
    <w:multiLevelType w:val="hybridMultilevel"/>
    <w:tmpl w:val="2BA2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A2434"/>
    <w:multiLevelType w:val="hybridMultilevel"/>
    <w:tmpl w:val="30E64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B4"/>
    <w:rsid w:val="00025EE5"/>
    <w:rsid w:val="00037E3E"/>
    <w:rsid w:val="0004622A"/>
    <w:rsid w:val="000552BA"/>
    <w:rsid w:val="00083809"/>
    <w:rsid w:val="000C19B0"/>
    <w:rsid w:val="000C2559"/>
    <w:rsid w:val="001217A7"/>
    <w:rsid w:val="00144EA1"/>
    <w:rsid w:val="00153690"/>
    <w:rsid w:val="00157297"/>
    <w:rsid w:val="001748D6"/>
    <w:rsid w:val="0017725D"/>
    <w:rsid w:val="00192657"/>
    <w:rsid w:val="001C5B5F"/>
    <w:rsid w:val="00206C27"/>
    <w:rsid w:val="0021759A"/>
    <w:rsid w:val="00225725"/>
    <w:rsid w:val="00232C31"/>
    <w:rsid w:val="00250D19"/>
    <w:rsid w:val="002708F0"/>
    <w:rsid w:val="00277F14"/>
    <w:rsid w:val="002F22B7"/>
    <w:rsid w:val="002F2956"/>
    <w:rsid w:val="003113B4"/>
    <w:rsid w:val="00341967"/>
    <w:rsid w:val="00350598"/>
    <w:rsid w:val="003744F2"/>
    <w:rsid w:val="003E1610"/>
    <w:rsid w:val="003E6221"/>
    <w:rsid w:val="00456DC9"/>
    <w:rsid w:val="00483D41"/>
    <w:rsid w:val="00484204"/>
    <w:rsid w:val="0049482B"/>
    <w:rsid w:val="004A318C"/>
    <w:rsid w:val="004D6600"/>
    <w:rsid w:val="004F7415"/>
    <w:rsid w:val="00542CC5"/>
    <w:rsid w:val="00575BE6"/>
    <w:rsid w:val="005B1860"/>
    <w:rsid w:val="00603B35"/>
    <w:rsid w:val="00620472"/>
    <w:rsid w:val="00640AC2"/>
    <w:rsid w:val="006516C1"/>
    <w:rsid w:val="00664655"/>
    <w:rsid w:val="006735E7"/>
    <w:rsid w:val="006B0991"/>
    <w:rsid w:val="006B67B3"/>
    <w:rsid w:val="006E047C"/>
    <w:rsid w:val="006F3506"/>
    <w:rsid w:val="007513E4"/>
    <w:rsid w:val="00775432"/>
    <w:rsid w:val="007A644E"/>
    <w:rsid w:val="007C284A"/>
    <w:rsid w:val="008077BF"/>
    <w:rsid w:val="008165F0"/>
    <w:rsid w:val="008729CB"/>
    <w:rsid w:val="008D2A8D"/>
    <w:rsid w:val="008F38F0"/>
    <w:rsid w:val="009031D1"/>
    <w:rsid w:val="009114EC"/>
    <w:rsid w:val="00920E2D"/>
    <w:rsid w:val="0094179A"/>
    <w:rsid w:val="00953B07"/>
    <w:rsid w:val="0096132B"/>
    <w:rsid w:val="009C42BE"/>
    <w:rsid w:val="009D5EE9"/>
    <w:rsid w:val="00A35206"/>
    <w:rsid w:val="00AA3BDF"/>
    <w:rsid w:val="00AB79FC"/>
    <w:rsid w:val="00AC5DCF"/>
    <w:rsid w:val="00B15205"/>
    <w:rsid w:val="00B23B9D"/>
    <w:rsid w:val="00B455A4"/>
    <w:rsid w:val="00B53821"/>
    <w:rsid w:val="00B71E49"/>
    <w:rsid w:val="00BA6F1F"/>
    <w:rsid w:val="00BB3E0F"/>
    <w:rsid w:val="00BC6CE1"/>
    <w:rsid w:val="00BD4C37"/>
    <w:rsid w:val="00BE4BB7"/>
    <w:rsid w:val="00C47C46"/>
    <w:rsid w:val="00CB7030"/>
    <w:rsid w:val="00D33AED"/>
    <w:rsid w:val="00D37EE2"/>
    <w:rsid w:val="00D4237A"/>
    <w:rsid w:val="00D73C4B"/>
    <w:rsid w:val="00DF3C35"/>
    <w:rsid w:val="00E020D2"/>
    <w:rsid w:val="00E31597"/>
    <w:rsid w:val="00E35BB5"/>
    <w:rsid w:val="00E41108"/>
    <w:rsid w:val="00E46C8E"/>
    <w:rsid w:val="00E61729"/>
    <w:rsid w:val="00E64056"/>
    <w:rsid w:val="00E955FF"/>
    <w:rsid w:val="00EB3D31"/>
    <w:rsid w:val="00F61717"/>
    <w:rsid w:val="00F66B5A"/>
    <w:rsid w:val="00F8772B"/>
    <w:rsid w:val="00F91B2C"/>
    <w:rsid w:val="00F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51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16C1"/>
    <w:rPr>
      <w:sz w:val="24"/>
      <w:szCs w:val="24"/>
    </w:rPr>
  </w:style>
  <w:style w:type="paragraph" w:styleId="Footer">
    <w:name w:val="footer"/>
    <w:basedOn w:val="Normal"/>
    <w:link w:val="FooterChar"/>
    <w:rsid w:val="00651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16C1"/>
    <w:rPr>
      <w:sz w:val="24"/>
      <w:szCs w:val="24"/>
    </w:rPr>
  </w:style>
  <w:style w:type="paragraph" w:customStyle="1" w:styleId="LabHeader">
    <w:name w:val="Lab Header"/>
    <w:basedOn w:val="Normal"/>
    <w:link w:val="LabHeaderChar"/>
    <w:qFormat/>
    <w:rsid w:val="006516C1"/>
    <w:pPr>
      <w:spacing w:before="600" w:after="400"/>
      <w:ind w:left="2520" w:hanging="2520"/>
    </w:pPr>
    <w:rPr>
      <w:rFonts w:ascii="Calibri" w:hAnsi="Calibri" w:cs="Arial"/>
      <w:b/>
      <w:color w:val="003366"/>
      <w:sz w:val="44"/>
      <w:szCs w:val="40"/>
      <w:lang w:bidi="en-US"/>
    </w:rPr>
  </w:style>
  <w:style w:type="paragraph" w:customStyle="1" w:styleId="ExerciseHeader">
    <w:name w:val="Exercise Header"/>
    <w:basedOn w:val="Normal"/>
    <w:link w:val="ExerciseHeaderChar"/>
    <w:qFormat/>
    <w:rsid w:val="006516C1"/>
    <w:pPr>
      <w:spacing w:before="240" w:after="320"/>
    </w:pPr>
    <w:rPr>
      <w:rFonts w:ascii="Arial" w:hAnsi="Arial" w:cs="Arial"/>
      <w:b/>
      <w:color w:val="003366"/>
      <w:sz w:val="32"/>
      <w:szCs w:val="32"/>
      <w:lang w:bidi="en-US"/>
    </w:rPr>
  </w:style>
  <w:style w:type="character" w:customStyle="1" w:styleId="LabHeaderChar">
    <w:name w:val="Lab Header Char"/>
    <w:basedOn w:val="DefaultParagraphFont"/>
    <w:link w:val="LabHeader"/>
    <w:rsid w:val="006516C1"/>
    <w:rPr>
      <w:rFonts w:ascii="Calibri" w:hAnsi="Calibri" w:cs="Arial"/>
      <w:b/>
      <w:color w:val="003366"/>
      <w:sz w:val="44"/>
      <w:szCs w:val="40"/>
      <w:lang w:bidi="en-US"/>
    </w:rPr>
  </w:style>
  <w:style w:type="character" w:customStyle="1" w:styleId="ExerciseHeaderChar">
    <w:name w:val="Exercise Header Char"/>
    <w:basedOn w:val="DefaultParagraphFont"/>
    <w:link w:val="ExerciseHeader"/>
    <w:rsid w:val="006516C1"/>
    <w:rPr>
      <w:rFonts w:ascii="Arial" w:hAnsi="Arial" w:cs="Arial"/>
      <w:b/>
      <w:color w:val="003366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rsid w:val="00640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0A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772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2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725D"/>
  </w:style>
  <w:style w:type="paragraph" w:styleId="CommentSubject">
    <w:name w:val="annotation subject"/>
    <w:basedOn w:val="CommentText"/>
    <w:next w:val="CommentText"/>
    <w:link w:val="CommentSubjectChar"/>
    <w:rsid w:val="00177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725D"/>
    <w:rPr>
      <w:b/>
      <w:bCs/>
    </w:rPr>
  </w:style>
  <w:style w:type="paragraph" w:styleId="ListParagraph">
    <w:name w:val="List Paragraph"/>
    <w:basedOn w:val="Normal"/>
    <w:uiPriority w:val="34"/>
    <w:qFormat/>
    <w:rsid w:val="004A3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51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16C1"/>
    <w:rPr>
      <w:sz w:val="24"/>
      <w:szCs w:val="24"/>
    </w:rPr>
  </w:style>
  <w:style w:type="paragraph" w:styleId="Footer">
    <w:name w:val="footer"/>
    <w:basedOn w:val="Normal"/>
    <w:link w:val="FooterChar"/>
    <w:rsid w:val="00651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16C1"/>
    <w:rPr>
      <w:sz w:val="24"/>
      <w:szCs w:val="24"/>
    </w:rPr>
  </w:style>
  <w:style w:type="paragraph" w:customStyle="1" w:styleId="LabHeader">
    <w:name w:val="Lab Header"/>
    <w:basedOn w:val="Normal"/>
    <w:link w:val="LabHeaderChar"/>
    <w:qFormat/>
    <w:rsid w:val="006516C1"/>
    <w:pPr>
      <w:spacing w:before="600" w:after="400"/>
      <w:ind w:left="2520" w:hanging="2520"/>
    </w:pPr>
    <w:rPr>
      <w:rFonts w:ascii="Calibri" w:hAnsi="Calibri" w:cs="Arial"/>
      <w:b/>
      <w:color w:val="003366"/>
      <w:sz w:val="44"/>
      <w:szCs w:val="40"/>
      <w:lang w:bidi="en-US"/>
    </w:rPr>
  </w:style>
  <w:style w:type="paragraph" w:customStyle="1" w:styleId="ExerciseHeader">
    <w:name w:val="Exercise Header"/>
    <w:basedOn w:val="Normal"/>
    <w:link w:val="ExerciseHeaderChar"/>
    <w:qFormat/>
    <w:rsid w:val="006516C1"/>
    <w:pPr>
      <w:spacing w:before="240" w:after="320"/>
    </w:pPr>
    <w:rPr>
      <w:rFonts w:ascii="Arial" w:hAnsi="Arial" w:cs="Arial"/>
      <w:b/>
      <w:color w:val="003366"/>
      <w:sz w:val="32"/>
      <w:szCs w:val="32"/>
      <w:lang w:bidi="en-US"/>
    </w:rPr>
  </w:style>
  <w:style w:type="character" w:customStyle="1" w:styleId="LabHeaderChar">
    <w:name w:val="Lab Header Char"/>
    <w:basedOn w:val="DefaultParagraphFont"/>
    <w:link w:val="LabHeader"/>
    <w:rsid w:val="006516C1"/>
    <w:rPr>
      <w:rFonts w:ascii="Calibri" w:hAnsi="Calibri" w:cs="Arial"/>
      <w:b/>
      <w:color w:val="003366"/>
      <w:sz w:val="44"/>
      <w:szCs w:val="40"/>
      <w:lang w:bidi="en-US"/>
    </w:rPr>
  </w:style>
  <w:style w:type="character" w:customStyle="1" w:styleId="ExerciseHeaderChar">
    <w:name w:val="Exercise Header Char"/>
    <w:basedOn w:val="DefaultParagraphFont"/>
    <w:link w:val="ExerciseHeader"/>
    <w:rsid w:val="006516C1"/>
    <w:rPr>
      <w:rFonts w:ascii="Arial" w:hAnsi="Arial" w:cs="Arial"/>
      <w:b/>
      <w:color w:val="003366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rsid w:val="00640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0A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772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2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725D"/>
  </w:style>
  <w:style w:type="paragraph" w:styleId="CommentSubject">
    <w:name w:val="annotation subject"/>
    <w:basedOn w:val="CommentText"/>
    <w:next w:val="CommentText"/>
    <w:link w:val="CommentSubjectChar"/>
    <w:rsid w:val="00177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725D"/>
    <w:rPr>
      <w:b/>
      <w:bCs/>
    </w:rPr>
  </w:style>
  <w:style w:type="paragraph" w:styleId="ListParagraph">
    <w:name w:val="List Paragraph"/>
    <w:basedOn w:val="Normal"/>
    <w:uiPriority w:val="34"/>
    <w:qFormat/>
    <w:rsid w:val="004A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Niemeyer</dc:creator>
  <dc:description>2050LS</dc:description>
  <cp:lastModifiedBy>Tom Rhoades</cp:lastModifiedBy>
  <cp:revision>22</cp:revision>
  <dcterms:created xsi:type="dcterms:W3CDTF">2013-10-02T19:17:00Z</dcterms:created>
  <dcterms:modified xsi:type="dcterms:W3CDTF">2013-11-22T18:21:00Z</dcterms:modified>
</cp:coreProperties>
</file>