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F0" w:rsidRPr="00581862" w:rsidRDefault="00311240" w:rsidP="00581862">
      <w:pPr>
        <w:pStyle w:val="LabHeader"/>
      </w:pPr>
      <w:r w:rsidRPr="00311240">
        <w:t>Contact Roles</w:t>
      </w:r>
    </w:p>
    <w:p w:rsidR="0036692F" w:rsidRPr="004B041F" w:rsidRDefault="001A6014" w:rsidP="006C59A7">
      <w:pPr>
        <w:pStyle w:val="ExerciseHeader"/>
      </w:pPr>
      <w:r w:rsidRPr="004B041F">
        <w:t>Exercise 1: Investigation</w:t>
      </w:r>
    </w:p>
    <w:p w:rsidR="00311240" w:rsidRDefault="004D33FF" w:rsidP="004D33FF">
      <w:pPr>
        <w:pStyle w:val="MajorStep"/>
      </w:pPr>
      <w:r>
        <w:t>Use</w:t>
      </w:r>
      <w:r w:rsidR="00311240">
        <w:t xml:space="preserve"> </w:t>
      </w:r>
      <w:r w:rsidR="00311240" w:rsidRPr="004D33FF">
        <w:rPr>
          <w:rFonts w:ascii="Courier New" w:hAnsi="Courier New"/>
        </w:rPr>
        <w:t>entityroleconstraints-config.xml</w:t>
      </w:r>
      <w:r>
        <w:t xml:space="preserve"> to </w:t>
      </w:r>
      <w:r w:rsidR="00311240">
        <w:t>answer the following questions about contact role constraints.</w:t>
      </w:r>
    </w:p>
    <w:p w:rsidR="00311240" w:rsidRDefault="00311240" w:rsidP="00311240">
      <w:pPr>
        <w:ind w:left="270" w:hanging="270"/>
        <w:rPr>
          <w:rFonts w:ascii="Helvetica" w:hAnsi="Helvetica" w:cs="Helvetica"/>
          <w:sz w:val="20"/>
          <w:szCs w:val="20"/>
        </w:rPr>
      </w:pPr>
    </w:p>
    <w:p w:rsidR="00311240" w:rsidRPr="006411F3" w:rsidRDefault="00311240" w:rsidP="006411F3">
      <w:pPr>
        <w:pStyle w:val="Substep"/>
      </w:pPr>
      <w:r>
        <w:t>What is the only kind of subtype that can have the role "arbitrator"?</w:t>
      </w:r>
      <w:r w:rsidR="006411F3">
        <w:br/>
      </w:r>
    </w:p>
    <w:p w:rsidR="00311240" w:rsidRDefault="00311240" w:rsidP="006411F3">
      <w:pPr>
        <w:pStyle w:val="Substep"/>
      </w:pPr>
      <w:r>
        <w:t xml:space="preserve"> Can a company be given the role "witness"?</w:t>
      </w:r>
      <w:r w:rsidR="006411F3">
        <w:br/>
      </w:r>
    </w:p>
    <w:p w:rsidR="00311240" w:rsidRDefault="00311240" w:rsidP="006411F3">
      <w:pPr>
        <w:pStyle w:val="Substep"/>
      </w:pPr>
      <w:r>
        <w:t>Can a doctor be given the role "witness"?</w:t>
      </w:r>
      <w:r w:rsidR="006411F3">
        <w:br/>
      </w:r>
    </w:p>
    <w:p w:rsidR="00311240" w:rsidRDefault="00311240" w:rsidP="006411F3">
      <w:pPr>
        <w:pStyle w:val="Substep"/>
      </w:pPr>
      <w:r>
        <w:t xml:space="preserve"> How many role(s) can be assigned only to a contact of subtype "AutoTowingAgcy"?</w:t>
      </w:r>
    </w:p>
    <w:p w:rsidR="00311240" w:rsidRDefault="00311240" w:rsidP="00311240">
      <w:pPr>
        <w:ind w:left="270" w:hanging="270"/>
        <w:rPr>
          <w:rFonts w:ascii="Helvetica" w:hAnsi="Helvetica" w:cs="Helvetica"/>
          <w:sz w:val="20"/>
          <w:szCs w:val="20"/>
        </w:rPr>
      </w:pPr>
    </w:p>
    <w:p w:rsidR="00311240" w:rsidRDefault="00311240" w:rsidP="00311240">
      <w:pPr>
        <w:ind w:left="270" w:hanging="270"/>
        <w:rPr>
          <w:rFonts w:ascii="Helvetica" w:hAnsi="Helvetica" w:cs="Helvetica"/>
          <w:sz w:val="20"/>
          <w:szCs w:val="20"/>
        </w:rPr>
      </w:pPr>
    </w:p>
    <w:p w:rsidR="00311240" w:rsidRDefault="004D33FF" w:rsidP="004D33FF">
      <w:pPr>
        <w:pStyle w:val="MajorStep"/>
      </w:pPr>
      <w:r>
        <w:t xml:space="preserve">Use </w:t>
      </w:r>
      <w:r w:rsidRPr="004D33FF">
        <w:rPr>
          <w:rFonts w:ascii="Courier New" w:hAnsi="Courier New"/>
        </w:rPr>
        <w:t>entityroleconstraints-config.xml</w:t>
      </w:r>
      <w:r>
        <w:t xml:space="preserve"> to answer </w:t>
      </w:r>
      <w:r w:rsidR="00311240">
        <w:t>the following questions about entity constraints.</w:t>
      </w:r>
    </w:p>
    <w:p w:rsidR="00311240" w:rsidRDefault="00311240" w:rsidP="00311240">
      <w:pPr>
        <w:ind w:left="270" w:hanging="270"/>
        <w:rPr>
          <w:rFonts w:ascii="Helvetica" w:hAnsi="Helvetica" w:cs="Helvetica"/>
          <w:sz w:val="20"/>
          <w:szCs w:val="20"/>
        </w:rPr>
      </w:pPr>
    </w:p>
    <w:p w:rsidR="00311240" w:rsidRDefault="00311240" w:rsidP="006411F3">
      <w:pPr>
        <w:pStyle w:val="Substep"/>
      </w:pPr>
      <w:r>
        <w:t>Can a c</w:t>
      </w:r>
      <w:r w:rsidR="006411F3">
        <w:t>laim have more than one:</w:t>
      </w:r>
    </w:p>
    <w:p w:rsidR="00311240" w:rsidRDefault="00311240" w:rsidP="006411F3">
      <w:pPr>
        <w:pStyle w:val="Substep"/>
        <w:numPr>
          <w:ilvl w:val="2"/>
          <w:numId w:val="16"/>
        </w:numPr>
      </w:pPr>
      <w:r>
        <w:t xml:space="preserve"> PrimaryDoctor? </w:t>
      </w:r>
    </w:p>
    <w:p w:rsidR="00311240" w:rsidRDefault="00311240" w:rsidP="006411F3">
      <w:pPr>
        <w:pStyle w:val="Substep"/>
        <w:numPr>
          <w:ilvl w:val="2"/>
          <w:numId w:val="16"/>
        </w:numPr>
      </w:pPr>
      <w:r>
        <w:t>Assessor?</w:t>
      </w:r>
    </w:p>
    <w:p w:rsidR="00311240" w:rsidRDefault="00311240" w:rsidP="006411F3">
      <w:pPr>
        <w:pStyle w:val="Substep"/>
        <w:numPr>
          <w:ilvl w:val="2"/>
          <w:numId w:val="16"/>
        </w:numPr>
      </w:pPr>
      <w:r>
        <w:t>Hospital?</w:t>
      </w:r>
    </w:p>
    <w:p w:rsidR="00311240" w:rsidRDefault="00311240" w:rsidP="006411F3">
      <w:pPr>
        <w:pStyle w:val="Substep"/>
        <w:numPr>
          <w:ilvl w:val="2"/>
          <w:numId w:val="16"/>
        </w:numPr>
      </w:pPr>
      <w:r>
        <w:t xml:space="preserve"> Nurse case manager?</w:t>
      </w:r>
    </w:p>
    <w:p w:rsidR="00311240" w:rsidRDefault="00311240" w:rsidP="006411F3">
      <w:pPr>
        <w:pStyle w:val="Substep"/>
        <w:numPr>
          <w:ilvl w:val="2"/>
          <w:numId w:val="16"/>
        </w:numPr>
      </w:pPr>
      <w:r>
        <w:t>Pedestrian?</w:t>
      </w:r>
    </w:p>
    <w:p w:rsidR="00311240" w:rsidRDefault="00311240" w:rsidP="00311240">
      <w:pPr>
        <w:ind w:left="270" w:hanging="270"/>
        <w:rPr>
          <w:rFonts w:ascii="Helvetica" w:hAnsi="Helvetica" w:cs="Helvetica"/>
          <w:sz w:val="20"/>
          <w:szCs w:val="20"/>
        </w:rPr>
      </w:pPr>
    </w:p>
    <w:p w:rsidR="00311240" w:rsidRDefault="00311240" w:rsidP="006411F3">
      <w:pPr>
        <w:pStyle w:val="Substep"/>
      </w:pPr>
      <w:r>
        <w:t>For injury incidents, list one role where you are not limited to the number of times it can be used.  Also, list one role that constrains you to selecting it no more than once.</w:t>
      </w:r>
    </w:p>
    <w:p w:rsidR="00311240" w:rsidRDefault="00311240" w:rsidP="006411F3">
      <w:pPr>
        <w:pStyle w:val="Substep"/>
        <w:numPr>
          <w:ilvl w:val="0"/>
          <w:numId w:val="0"/>
        </w:numPr>
        <w:ind w:left="720"/>
        <w:rPr>
          <w:rFonts w:ascii="Helvetica" w:hAnsi="Helvetica" w:cs="Helvetica"/>
        </w:rPr>
      </w:pPr>
    </w:p>
    <w:p w:rsidR="00311240" w:rsidRDefault="00311240" w:rsidP="006411F3">
      <w:pPr>
        <w:pStyle w:val="Substep"/>
      </w:pPr>
      <w:r>
        <w:t>For the policy entity, which role must be held by exactly one contact?</w:t>
      </w:r>
    </w:p>
    <w:p w:rsidR="00311240" w:rsidRPr="00CB7030" w:rsidRDefault="00311240" w:rsidP="00311240">
      <w:pPr>
        <w:rPr>
          <w:rFonts w:ascii="Helvetica" w:hAnsi="Helvetica" w:cs="Helvetica"/>
          <w:b/>
          <w:color w:val="003366"/>
          <w:sz w:val="32"/>
          <w:szCs w:val="32"/>
        </w:rPr>
      </w:pPr>
      <w:r>
        <w:rPr>
          <w:rFonts w:ascii="Helvetica" w:hAnsi="Helvetica" w:cs="Helvetica"/>
          <w:b/>
          <w:color w:val="003366"/>
          <w:sz w:val="32"/>
          <w:szCs w:val="32"/>
        </w:rPr>
        <w:br w:type="page"/>
      </w:r>
      <w:r w:rsidR="006004B1">
        <w:rPr>
          <w:rFonts w:ascii="Helvetica" w:hAnsi="Helvetica" w:cs="Helvetica"/>
          <w:b/>
          <w:color w:val="003366"/>
          <w:sz w:val="32"/>
          <w:szCs w:val="32"/>
        </w:rPr>
        <w:lastRenderedPageBreak/>
        <w:t xml:space="preserve">Exercise </w:t>
      </w:r>
      <w:r>
        <w:rPr>
          <w:rFonts w:ascii="Helvetica" w:hAnsi="Helvetica" w:cs="Helvetica"/>
          <w:b/>
          <w:color w:val="003366"/>
          <w:sz w:val="32"/>
          <w:szCs w:val="32"/>
        </w:rPr>
        <w:t xml:space="preserve">2: Configuration </w:t>
      </w:r>
    </w:p>
    <w:p w:rsidR="00311240" w:rsidRDefault="00311240" w:rsidP="00311240">
      <w:pPr>
        <w:rPr>
          <w:rFonts w:ascii="Helvetica" w:hAnsi="Helvetica" w:cs="Helvetica"/>
          <w:sz w:val="20"/>
          <w:szCs w:val="20"/>
        </w:rPr>
      </w:pPr>
    </w:p>
    <w:p w:rsidR="00311240" w:rsidRDefault="00311240" w:rsidP="00311240">
      <w:pPr>
        <w:rPr>
          <w:rFonts w:ascii="Helvetica" w:hAnsi="Helvetica" w:cs="Helvetica"/>
          <w:sz w:val="20"/>
          <w:szCs w:val="20"/>
        </w:rPr>
      </w:pPr>
      <w:r>
        <w:rPr>
          <w:rFonts w:ascii="Helvetica" w:hAnsi="Helvetica" w:cs="Helvetica"/>
          <w:sz w:val="20"/>
          <w:szCs w:val="20"/>
        </w:rPr>
        <w:t>Configure ClaimCenter to meet the following customer requirement from Acme Insurance.</w:t>
      </w:r>
    </w:p>
    <w:p w:rsidR="00311240" w:rsidRPr="009C42BE" w:rsidRDefault="00311240" w:rsidP="00311240">
      <w:pPr>
        <w:shd w:val="clear" w:color="auto" w:fill="FFFFFF"/>
        <w:spacing w:before="210"/>
        <w:outlineLvl w:val="4"/>
        <w:rPr>
          <w:rFonts w:ascii="Helvetica" w:hAnsi="Helvetica" w:cs="Helvetica"/>
          <w:b/>
          <w:bCs/>
          <w:color w:val="000000"/>
        </w:rPr>
      </w:pPr>
      <w:r>
        <w:rPr>
          <w:rFonts w:ascii="Helvetica" w:hAnsi="Helvetica" w:cs="Helvetica"/>
          <w:b/>
          <w:bCs/>
          <w:color w:val="000000"/>
        </w:rPr>
        <w:t>Requirement: Adding Interpreters to Negotiations</w:t>
      </w:r>
    </w:p>
    <w:p w:rsidR="00311240" w:rsidRDefault="00311240" w:rsidP="00311240">
      <w:pPr>
        <w:rPr>
          <w:rFonts w:ascii="Helvetica" w:hAnsi="Helvetica" w:cs="Helvetica"/>
          <w:sz w:val="20"/>
          <w:szCs w:val="20"/>
        </w:rPr>
      </w:pPr>
    </w:p>
    <w:p w:rsidR="00311240" w:rsidRDefault="00311240" w:rsidP="00311240">
      <w:pPr>
        <w:rPr>
          <w:rFonts w:ascii="Helvetica" w:hAnsi="Helvetica" w:cs="Helvetica"/>
          <w:sz w:val="20"/>
          <w:szCs w:val="20"/>
        </w:rPr>
      </w:pPr>
      <w:r>
        <w:rPr>
          <w:rFonts w:ascii="Helvetica" w:hAnsi="Helvetica" w:cs="Helvetica"/>
          <w:sz w:val="20"/>
          <w:szCs w:val="20"/>
        </w:rPr>
        <w:t>Acme Insurance wants to be able to assign a contact</w:t>
      </w:r>
      <w:r w:rsidR="00DE1AAB">
        <w:rPr>
          <w:rFonts w:ascii="Helvetica" w:hAnsi="Helvetica" w:cs="Helvetica"/>
          <w:sz w:val="20"/>
          <w:szCs w:val="20"/>
        </w:rPr>
        <w:t xml:space="preserve"> with the role of interpreter</w:t>
      </w:r>
      <w:r>
        <w:rPr>
          <w:rFonts w:ascii="Helvetica" w:hAnsi="Helvetica" w:cs="Helvetica"/>
          <w:sz w:val="20"/>
          <w:szCs w:val="20"/>
        </w:rPr>
        <w:t xml:space="preserve"> to any given</w:t>
      </w:r>
      <w:r w:rsidR="00DE1AAB">
        <w:rPr>
          <w:rFonts w:ascii="Helvetica" w:hAnsi="Helvetica" w:cs="Helvetica"/>
          <w:sz w:val="20"/>
          <w:szCs w:val="20"/>
        </w:rPr>
        <w:t xml:space="preserve"> negotiation</w:t>
      </w:r>
      <w:r w:rsidR="00700C11">
        <w:rPr>
          <w:rFonts w:ascii="Helvetica" w:hAnsi="Helvetica" w:cs="Helvetica"/>
          <w:sz w:val="20"/>
          <w:szCs w:val="20"/>
        </w:rPr>
        <w:t>. The role should</w:t>
      </w:r>
      <w:r>
        <w:rPr>
          <w:rFonts w:ascii="Helvetica" w:hAnsi="Helvetica" w:cs="Helvetica"/>
          <w:sz w:val="20"/>
          <w:szCs w:val="20"/>
        </w:rPr>
        <w:t>:</w:t>
      </w:r>
    </w:p>
    <w:p w:rsidR="00311240" w:rsidRDefault="00700C11" w:rsidP="00700C11">
      <w:pPr>
        <w:pStyle w:val="NormalText"/>
        <w:numPr>
          <w:ilvl w:val="0"/>
          <w:numId w:val="47"/>
        </w:numPr>
      </w:pPr>
      <w:r>
        <w:t xml:space="preserve">Appear </w:t>
      </w:r>
      <w:r w:rsidR="00311240">
        <w:t xml:space="preserve">in the user interface as </w:t>
      </w:r>
      <w:r w:rsidR="00311240" w:rsidRPr="00700C11">
        <w:rPr>
          <w:rStyle w:val="Strong"/>
          <w:rFonts w:ascii="Calibri" w:hAnsi="Calibri"/>
          <w:color w:val="auto"/>
        </w:rPr>
        <w:t>Interpreter</w:t>
      </w:r>
      <w:r w:rsidR="00311240">
        <w:t>.</w:t>
      </w:r>
    </w:p>
    <w:p w:rsidR="00311240" w:rsidRDefault="00700C11" w:rsidP="00311240">
      <w:pPr>
        <w:numPr>
          <w:ilvl w:val="0"/>
          <w:numId w:val="47"/>
        </w:numPr>
        <w:rPr>
          <w:rFonts w:ascii="Helvetica" w:hAnsi="Helvetica" w:cs="Helvetica"/>
          <w:sz w:val="20"/>
          <w:szCs w:val="20"/>
        </w:rPr>
      </w:pPr>
      <w:r>
        <w:rPr>
          <w:rFonts w:ascii="Helvetica" w:hAnsi="Helvetica" w:cs="Helvetica"/>
          <w:sz w:val="20"/>
          <w:szCs w:val="20"/>
        </w:rPr>
        <w:t>Be</w:t>
      </w:r>
      <w:r w:rsidR="00311240">
        <w:rPr>
          <w:rFonts w:ascii="Helvetica" w:hAnsi="Helvetica" w:cs="Helvetica"/>
          <w:sz w:val="20"/>
          <w:szCs w:val="20"/>
        </w:rPr>
        <w:t xml:space="preserve"> included in the </w:t>
      </w:r>
      <w:r w:rsidR="00311240" w:rsidRPr="00700C11">
        <w:rPr>
          <w:rStyle w:val="Strong"/>
          <w:sz w:val="20"/>
        </w:rPr>
        <w:t>Vendor</w:t>
      </w:r>
      <w:r w:rsidR="00311240">
        <w:rPr>
          <w:rFonts w:ascii="Helvetica" w:hAnsi="Helvetica" w:cs="Helvetica"/>
          <w:sz w:val="20"/>
          <w:szCs w:val="20"/>
        </w:rPr>
        <w:t xml:space="preserve"> category.</w:t>
      </w:r>
    </w:p>
    <w:p w:rsidR="00311240" w:rsidRDefault="00700C11" w:rsidP="00311240">
      <w:pPr>
        <w:numPr>
          <w:ilvl w:val="0"/>
          <w:numId w:val="47"/>
        </w:numPr>
        <w:rPr>
          <w:rFonts w:ascii="Helvetica" w:hAnsi="Helvetica" w:cs="Helvetica"/>
          <w:sz w:val="20"/>
          <w:szCs w:val="20"/>
        </w:rPr>
      </w:pPr>
      <w:r>
        <w:rPr>
          <w:rFonts w:ascii="Helvetica" w:hAnsi="Helvetica" w:cs="Helvetica"/>
          <w:sz w:val="20"/>
          <w:szCs w:val="20"/>
        </w:rPr>
        <w:t>Only</w:t>
      </w:r>
      <w:r w:rsidR="00311240">
        <w:rPr>
          <w:rFonts w:ascii="Helvetica" w:hAnsi="Helvetica" w:cs="Helvetica"/>
          <w:sz w:val="20"/>
          <w:szCs w:val="20"/>
        </w:rPr>
        <w:t xml:space="preserve"> be given to a contact of subtype </w:t>
      </w:r>
      <w:r w:rsidR="00311240" w:rsidRPr="00700C11">
        <w:rPr>
          <w:rStyle w:val="Strong"/>
          <w:sz w:val="20"/>
        </w:rPr>
        <w:t>Person</w:t>
      </w:r>
      <w:r w:rsidR="00311240">
        <w:rPr>
          <w:rFonts w:ascii="Helvetica" w:hAnsi="Helvetica" w:cs="Helvetica"/>
          <w:sz w:val="20"/>
          <w:szCs w:val="20"/>
        </w:rPr>
        <w:t>.</w:t>
      </w:r>
    </w:p>
    <w:p w:rsidR="00311240" w:rsidRDefault="00700C11" w:rsidP="00311240">
      <w:pPr>
        <w:numPr>
          <w:ilvl w:val="0"/>
          <w:numId w:val="47"/>
        </w:numPr>
        <w:rPr>
          <w:rFonts w:ascii="Helvetica" w:hAnsi="Helvetica" w:cs="Helvetica"/>
          <w:sz w:val="20"/>
          <w:szCs w:val="20"/>
        </w:rPr>
      </w:pPr>
      <w:r>
        <w:rPr>
          <w:rFonts w:ascii="Helvetica" w:hAnsi="Helvetica" w:cs="Helvetica"/>
          <w:sz w:val="20"/>
          <w:szCs w:val="20"/>
        </w:rPr>
        <w:t>Can</w:t>
      </w:r>
      <w:r w:rsidR="00311240">
        <w:rPr>
          <w:rFonts w:ascii="Helvetica" w:hAnsi="Helvetica" w:cs="Helvetica"/>
          <w:sz w:val="20"/>
          <w:szCs w:val="20"/>
        </w:rPr>
        <w:t xml:space="preserve"> be owned only by </w:t>
      </w:r>
      <w:r w:rsidR="00311240" w:rsidRPr="00700C11">
        <w:rPr>
          <w:rStyle w:val="Strong"/>
          <w:sz w:val="20"/>
        </w:rPr>
        <w:t>Negotiation</w:t>
      </w:r>
      <w:r w:rsidR="00311240">
        <w:rPr>
          <w:rFonts w:ascii="Helvetica" w:hAnsi="Helvetica" w:cs="Helvetica"/>
          <w:sz w:val="20"/>
          <w:szCs w:val="20"/>
        </w:rPr>
        <w:t xml:space="preserve"> objects.</w:t>
      </w:r>
    </w:p>
    <w:p w:rsidR="00311240" w:rsidRPr="00700C11" w:rsidRDefault="00311240" w:rsidP="00311240">
      <w:pPr>
        <w:pStyle w:val="NoteStyle"/>
      </w:pPr>
      <w:r>
        <w:t xml:space="preserve">A negotiation is </w:t>
      </w:r>
      <w:r w:rsidRPr="00700C11">
        <w:rPr>
          <w:rStyle w:val="Emphasis"/>
        </w:rPr>
        <w:t>not</w:t>
      </w:r>
      <w:r>
        <w:t xml:space="preserve"> required to have an interpreter, but it can have no more than one interpreter.</w:t>
      </w:r>
    </w:p>
    <w:p w:rsidR="00311240" w:rsidRDefault="00311240" w:rsidP="004D33FF">
      <w:pPr>
        <w:pStyle w:val="MajorStep"/>
      </w:pPr>
      <w:r>
        <w:t>Configure ClaimCenter to create the interpreter role and ensure it meets the required business constraints.</w:t>
      </w:r>
    </w:p>
    <w:p w:rsidR="00311240" w:rsidRPr="0021759A" w:rsidRDefault="00311240" w:rsidP="00311240">
      <w:pPr>
        <w:ind w:left="270" w:hanging="270"/>
        <w:rPr>
          <w:rFonts w:ascii="Helvetica" w:hAnsi="Helvetica" w:cs="Helvetica"/>
          <w:sz w:val="20"/>
          <w:szCs w:val="20"/>
        </w:rPr>
      </w:pPr>
    </w:p>
    <w:p w:rsidR="00311240" w:rsidRDefault="00311240" w:rsidP="00311240">
      <w:pPr>
        <w:ind w:left="270" w:hanging="270"/>
        <w:rPr>
          <w:rFonts w:ascii="Helvetica" w:hAnsi="Helvetica" w:cs="Helvetica"/>
          <w:b/>
          <w:bCs/>
          <w:color w:val="000000"/>
        </w:rPr>
      </w:pPr>
    </w:p>
    <w:p w:rsidR="00311240" w:rsidRDefault="00311240" w:rsidP="00311240">
      <w:pPr>
        <w:ind w:left="270" w:hanging="270"/>
        <w:rPr>
          <w:rFonts w:ascii="Helvetica" w:hAnsi="Helvetica" w:cs="Helvetica"/>
          <w:sz w:val="20"/>
          <w:szCs w:val="20"/>
        </w:rPr>
      </w:pPr>
      <w:r>
        <w:rPr>
          <w:rFonts w:ascii="Helvetica" w:hAnsi="Helvetica" w:cs="Helvetica"/>
          <w:b/>
          <w:bCs/>
          <w:color w:val="000000"/>
        </w:rPr>
        <w:t>Test Case</w:t>
      </w:r>
    </w:p>
    <w:p w:rsidR="00311240" w:rsidRDefault="00311240" w:rsidP="00311240">
      <w:pPr>
        <w:spacing w:line="260" w:lineRule="atLeast"/>
        <w:rPr>
          <w:rFonts w:ascii="Helvetica" w:hAnsi="Helvetica" w:cs="Helvetica"/>
          <w:sz w:val="20"/>
          <w:szCs w:val="20"/>
        </w:rPr>
      </w:pPr>
    </w:p>
    <w:p w:rsidR="00311240" w:rsidRPr="0021759A" w:rsidRDefault="00311240" w:rsidP="00700C11">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configuration, run the following test cases</w:t>
      </w:r>
      <w:r w:rsidR="009C01E5">
        <w:rPr>
          <w:rFonts w:ascii="Helvetica" w:hAnsi="Helvetica" w:cs="Helvetica"/>
          <w:sz w:val="20"/>
          <w:szCs w:val="20"/>
        </w:rPr>
        <w:t>. Remember that the changes you make require a server restart</w:t>
      </w:r>
      <w:bookmarkStart w:id="0" w:name="_GoBack"/>
      <w:bookmarkEnd w:id="0"/>
      <w:r w:rsidRPr="00BD4C37">
        <w:rPr>
          <w:rFonts w:ascii="Helvetica" w:hAnsi="Helvetica" w:cs="Helvetica"/>
          <w:sz w:val="20"/>
          <w:szCs w:val="20"/>
        </w:rPr>
        <w:t>:</w:t>
      </w:r>
    </w:p>
    <w:p w:rsidR="00311240" w:rsidRDefault="00311240" w:rsidP="004D33FF">
      <w:pPr>
        <w:pStyle w:val="MajorStep"/>
      </w:pPr>
      <w:r>
        <w:t xml:space="preserve">Log on to ClaimCenter and navigate to a claim that has a negotiation. (Alternately, you can create a negotiation, by selecting Menu Actions </w:t>
      </w:r>
      <w:r w:rsidRPr="00A92C7F">
        <w:sym w:font="Wingdings" w:char="F0E0"/>
      </w:r>
      <w:r>
        <w:t xml:space="preserve"> New Negotiation and providing a name, such as “Test Negotiation”.) Then, navigate to the </w:t>
      </w:r>
      <w:r w:rsidRPr="00700C11">
        <w:rPr>
          <w:rStyle w:val="Strong"/>
          <w:rFonts w:ascii="Calibri" w:hAnsi="Calibri"/>
          <w:color w:val="auto"/>
        </w:rPr>
        <w:t>Parties Involved</w:t>
      </w:r>
      <w:r>
        <w:t xml:space="preserve"> screen.</w:t>
      </w:r>
    </w:p>
    <w:p w:rsidR="00311240" w:rsidRDefault="00311240" w:rsidP="00311240">
      <w:pPr>
        <w:ind w:left="270" w:hanging="270"/>
        <w:rPr>
          <w:rFonts w:ascii="Helvetica" w:hAnsi="Helvetica" w:cs="Helvetica"/>
          <w:sz w:val="20"/>
          <w:szCs w:val="20"/>
        </w:rPr>
      </w:pPr>
    </w:p>
    <w:p w:rsidR="00311240" w:rsidRDefault="00311240" w:rsidP="004D33FF">
      <w:pPr>
        <w:pStyle w:val="MajorStep"/>
      </w:pPr>
      <w:r>
        <w:t xml:space="preserve">Verify that you </w:t>
      </w:r>
      <w:r w:rsidR="00700C11" w:rsidRPr="00700C11">
        <w:rPr>
          <w:rStyle w:val="IntenseEmphasis"/>
          <w:sz w:val="20"/>
        </w:rPr>
        <w:t>can</w:t>
      </w:r>
      <w:r>
        <w:t>:</w:t>
      </w:r>
    </w:p>
    <w:p w:rsidR="00311240" w:rsidRDefault="00311240" w:rsidP="00311240">
      <w:pPr>
        <w:numPr>
          <w:ilvl w:val="0"/>
          <w:numId w:val="48"/>
        </w:numPr>
        <w:rPr>
          <w:rFonts w:ascii="Helvetica" w:hAnsi="Helvetica" w:cs="Helvetica"/>
          <w:sz w:val="20"/>
          <w:szCs w:val="20"/>
        </w:rPr>
      </w:pPr>
      <w:r>
        <w:rPr>
          <w:rFonts w:ascii="Helvetica" w:hAnsi="Helvetica" w:cs="Helvetica"/>
          <w:sz w:val="20"/>
          <w:szCs w:val="20"/>
        </w:rPr>
        <w:t>Add the role of interpreter to a contact of subtype person for the negotiation.</w:t>
      </w:r>
    </w:p>
    <w:p w:rsidR="00311240" w:rsidRDefault="00311240" w:rsidP="00311240">
      <w:pPr>
        <w:numPr>
          <w:ilvl w:val="0"/>
          <w:numId w:val="48"/>
        </w:numPr>
        <w:rPr>
          <w:rFonts w:ascii="Helvetica" w:hAnsi="Helvetica" w:cs="Helvetica"/>
          <w:sz w:val="20"/>
          <w:szCs w:val="20"/>
        </w:rPr>
      </w:pPr>
      <w:r>
        <w:rPr>
          <w:rFonts w:ascii="Helvetica" w:hAnsi="Helvetica" w:cs="Helvetica"/>
          <w:sz w:val="20"/>
          <w:szCs w:val="20"/>
        </w:rPr>
        <w:t xml:space="preserve">See the interpreter contact when the contacts list view filter is set to </w:t>
      </w:r>
      <w:r w:rsidRPr="00700C11">
        <w:rPr>
          <w:rStyle w:val="Strong"/>
          <w:sz w:val="20"/>
        </w:rPr>
        <w:t>Vendors</w:t>
      </w:r>
      <w:r>
        <w:rPr>
          <w:rFonts w:ascii="Helvetica" w:hAnsi="Helvetica" w:cs="Helvetica"/>
          <w:sz w:val="20"/>
          <w:szCs w:val="20"/>
        </w:rPr>
        <w:t>.</w:t>
      </w:r>
    </w:p>
    <w:p w:rsidR="00311240" w:rsidRDefault="00311240" w:rsidP="00311240">
      <w:pPr>
        <w:rPr>
          <w:rFonts w:ascii="Helvetica" w:hAnsi="Helvetica" w:cs="Helvetica"/>
          <w:sz w:val="20"/>
          <w:szCs w:val="20"/>
        </w:rPr>
      </w:pPr>
    </w:p>
    <w:p w:rsidR="00C448D0" w:rsidRDefault="00022534" w:rsidP="00311240">
      <w:pPr>
        <w:rPr>
          <w:rFonts w:ascii="Helvetica" w:hAnsi="Helvetica" w:cs="Helvetica"/>
          <w:sz w:val="20"/>
          <w:szCs w:val="20"/>
        </w:rPr>
      </w:pPr>
      <w:r>
        <w:rPr>
          <w:noProof/>
          <w:lang w:bidi="ar-SA"/>
        </w:rPr>
        <w:drawing>
          <wp:inline distT="0" distB="0" distL="0" distR="0" wp14:anchorId="5CC12B24" wp14:editId="2C4BA816">
            <wp:extent cx="4389120" cy="2465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93196" cy="2467888"/>
                    </a:xfrm>
                    <a:prstGeom prst="rect">
                      <a:avLst/>
                    </a:prstGeom>
                  </pic:spPr>
                </pic:pic>
              </a:graphicData>
            </a:graphic>
          </wp:inline>
        </w:drawing>
      </w:r>
      <w:r w:rsidR="00311240">
        <w:rPr>
          <w:rFonts w:ascii="Helvetica" w:hAnsi="Helvetica" w:cs="Helvetica"/>
          <w:sz w:val="20"/>
          <w:szCs w:val="20"/>
        </w:rPr>
        <w:t xml:space="preserve">   </w:t>
      </w:r>
    </w:p>
    <w:p w:rsidR="00311240" w:rsidRDefault="00C448D0" w:rsidP="00311240">
      <w:pPr>
        <w:rPr>
          <w:rFonts w:ascii="Helvetica" w:hAnsi="Helvetica" w:cs="Helvetica"/>
          <w:sz w:val="20"/>
          <w:szCs w:val="20"/>
        </w:rPr>
      </w:pPr>
      <w:r>
        <w:rPr>
          <w:noProof/>
          <w:lang w:bidi="ar-SA"/>
        </w:rPr>
        <w:lastRenderedPageBreak/>
        <w:drawing>
          <wp:inline distT="0" distB="0" distL="0" distR="0" wp14:anchorId="1777F72D" wp14:editId="70522B19">
            <wp:extent cx="4638096" cy="1266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38096" cy="1266667"/>
                    </a:xfrm>
                    <a:prstGeom prst="rect">
                      <a:avLst/>
                    </a:prstGeom>
                  </pic:spPr>
                </pic:pic>
              </a:graphicData>
            </a:graphic>
          </wp:inline>
        </w:drawing>
      </w:r>
    </w:p>
    <w:p w:rsidR="00311240" w:rsidRDefault="00311240" w:rsidP="00311240">
      <w:pPr>
        <w:rPr>
          <w:rFonts w:ascii="Helvetica" w:hAnsi="Helvetica" w:cs="Helvetica"/>
          <w:sz w:val="20"/>
          <w:szCs w:val="20"/>
        </w:rPr>
      </w:pPr>
    </w:p>
    <w:p w:rsidR="00311240" w:rsidRPr="00AA053E" w:rsidRDefault="00311240" w:rsidP="004D33FF">
      <w:pPr>
        <w:pStyle w:val="MajorStep"/>
      </w:pPr>
      <w:r>
        <w:t xml:space="preserve">Verify that you </w:t>
      </w:r>
      <w:r w:rsidR="00700C11" w:rsidRPr="00AA053E">
        <w:rPr>
          <w:rStyle w:val="IntenseEmphasis"/>
          <w:bCs/>
          <w:iCs/>
          <w:sz w:val="20"/>
        </w:rPr>
        <w:t>canno</w:t>
      </w:r>
      <w:r w:rsidR="00AA053E" w:rsidRPr="00AA053E">
        <w:rPr>
          <w:rStyle w:val="IntenseEmphasis"/>
          <w:bCs/>
          <w:iCs/>
          <w:sz w:val="20"/>
        </w:rPr>
        <w:t>t</w:t>
      </w:r>
      <w:r w:rsidR="00AA053E" w:rsidRPr="00AA053E">
        <w:t xml:space="preserve"> add the role of interpreter to</w:t>
      </w:r>
      <w:r w:rsidR="00AA053E">
        <w:t>:</w:t>
      </w:r>
    </w:p>
    <w:p w:rsidR="00311240" w:rsidRDefault="00AA053E" w:rsidP="00311240">
      <w:pPr>
        <w:numPr>
          <w:ilvl w:val="0"/>
          <w:numId w:val="49"/>
        </w:numPr>
        <w:rPr>
          <w:rFonts w:ascii="Helvetica" w:hAnsi="Helvetica" w:cs="Helvetica"/>
          <w:sz w:val="20"/>
          <w:szCs w:val="20"/>
        </w:rPr>
      </w:pPr>
      <w:r>
        <w:rPr>
          <w:rFonts w:ascii="Helvetica" w:hAnsi="Helvetica" w:cs="Helvetica"/>
          <w:sz w:val="20"/>
          <w:szCs w:val="20"/>
        </w:rPr>
        <w:t>Something</w:t>
      </w:r>
      <w:r w:rsidR="00311240">
        <w:rPr>
          <w:rFonts w:ascii="Helvetica" w:hAnsi="Helvetica" w:cs="Helvetica"/>
          <w:sz w:val="20"/>
          <w:szCs w:val="20"/>
        </w:rPr>
        <w:t xml:space="preserve"> other than a negotiation.</w:t>
      </w:r>
    </w:p>
    <w:p w:rsidR="00F678AE" w:rsidRDefault="00F678AE" w:rsidP="00F678AE">
      <w:pPr>
        <w:ind w:left="720"/>
        <w:rPr>
          <w:rFonts w:ascii="Helvetica" w:hAnsi="Helvetica" w:cs="Helvetica"/>
          <w:sz w:val="20"/>
          <w:szCs w:val="20"/>
        </w:rPr>
      </w:pPr>
      <w:r>
        <w:rPr>
          <w:noProof/>
          <w:lang w:bidi="ar-SA"/>
        </w:rPr>
        <w:drawing>
          <wp:inline distT="0" distB="0" distL="0" distR="0" wp14:anchorId="4FF45ED3" wp14:editId="6CE69CB1">
            <wp:extent cx="2896819" cy="210971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94970" cy="2108363"/>
                    </a:xfrm>
                    <a:prstGeom prst="rect">
                      <a:avLst/>
                    </a:prstGeom>
                  </pic:spPr>
                </pic:pic>
              </a:graphicData>
            </a:graphic>
          </wp:inline>
        </w:drawing>
      </w:r>
    </w:p>
    <w:p w:rsidR="00311240" w:rsidRDefault="00AA053E" w:rsidP="00311240">
      <w:pPr>
        <w:numPr>
          <w:ilvl w:val="0"/>
          <w:numId w:val="49"/>
        </w:numPr>
        <w:rPr>
          <w:rFonts w:ascii="Helvetica" w:hAnsi="Helvetica" w:cs="Helvetica"/>
          <w:sz w:val="20"/>
          <w:szCs w:val="20"/>
        </w:rPr>
      </w:pPr>
      <w:r>
        <w:rPr>
          <w:rFonts w:ascii="Helvetica" w:hAnsi="Helvetica" w:cs="Helvetica"/>
          <w:sz w:val="20"/>
          <w:szCs w:val="20"/>
        </w:rPr>
        <w:t>T</w:t>
      </w:r>
      <w:r w:rsidR="00311240">
        <w:rPr>
          <w:rFonts w:ascii="Helvetica" w:hAnsi="Helvetica" w:cs="Helvetica"/>
          <w:sz w:val="20"/>
          <w:szCs w:val="20"/>
        </w:rPr>
        <w:t>wo contacts for the same negotiation.</w:t>
      </w:r>
    </w:p>
    <w:p w:rsidR="00F678AE" w:rsidRDefault="00F678AE" w:rsidP="00F678AE">
      <w:pPr>
        <w:ind w:left="720"/>
        <w:rPr>
          <w:rFonts w:ascii="Helvetica" w:hAnsi="Helvetica" w:cs="Helvetica"/>
          <w:sz w:val="20"/>
          <w:szCs w:val="20"/>
        </w:rPr>
      </w:pPr>
      <w:r>
        <w:rPr>
          <w:noProof/>
          <w:lang w:bidi="ar-SA"/>
        </w:rPr>
        <w:drawing>
          <wp:inline distT="0" distB="0" distL="0" distR="0" wp14:anchorId="727FB295" wp14:editId="27F2F544">
            <wp:extent cx="5943600" cy="56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61975"/>
                    </a:xfrm>
                    <a:prstGeom prst="rect">
                      <a:avLst/>
                    </a:prstGeom>
                  </pic:spPr>
                </pic:pic>
              </a:graphicData>
            </a:graphic>
          </wp:inline>
        </w:drawing>
      </w:r>
    </w:p>
    <w:p w:rsidR="008B5211" w:rsidRDefault="00AA053E" w:rsidP="00311240">
      <w:pPr>
        <w:numPr>
          <w:ilvl w:val="0"/>
          <w:numId w:val="49"/>
        </w:numPr>
        <w:rPr>
          <w:rFonts w:ascii="Helvetica" w:hAnsi="Helvetica" w:cs="Helvetica"/>
          <w:sz w:val="20"/>
          <w:szCs w:val="20"/>
        </w:rPr>
      </w:pPr>
      <w:r>
        <w:rPr>
          <w:rFonts w:ascii="Helvetica" w:hAnsi="Helvetica" w:cs="Helvetica"/>
          <w:sz w:val="20"/>
          <w:szCs w:val="20"/>
        </w:rPr>
        <w:t>A</w:t>
      </w:r>
      <w:r w:rsidR="00311240">
        <w:rPr>
          <w:rFonts w:ascii="Helvetica" w:hAnsi="Helvetica" w:cs="Helvetica"/>
          <w:sz w:val="20"/>
          <w:szCs w:val="20"/>
        </w:rPr>
        <w:t xml:space="preserve"> non-person, such as a company.</w:t>
      </w:r>
    </w:p>
    <w:p w:rsidR="00F678AE" w:rsidRPr="00483EAB" w:rsidRDefault="00F678AE" w:rsidP="00F678AE">
      <w:pPr>
        <w:ind w:left="720"/>
        <w:rPr>
          <w:rFonts w:ascii="Helvetica" w:hAnsi="Helvetica" w:cs="Helvetica"/>
          <w:sz w:val="20"/>
          <w:szCs w:val="20"/>
        </w:rPr>
      </w:pPr>
      <w:r>
        <w:rPr>
          <w:noProof/>
          <w:lang w:bidi="ar-SA"/>
        </w:rPr>
        <w:drawing>
          <wp:inline distT="0" distB="0" distL="0" distR="0" wp14:anchorId="1B0ED049" wp14:editId="22594BD3">
            <wp:extent cx="5580953" cy="67619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0953" cy="676191"/>
                    </a:xfrm>
                    <a:prstGeom prst="rect">
                      <a:avLst/>
                    </a:prstGeom>
                  </pic:spPr>
                </pic:pic>
              </a:graphicData>
            </a:graphic>
          </wp:inline>
        </w:drawing>
      </w:r>
    </w:p>
    <w:sectPr w:rsidR="00F678AE" w:rsidRPr="00483EAB" w:rsidSect="001A6014">
      <w:headerReference w:type="default" r:id="rId13"/>
      <w:footerReference w:type="default" r:id="rId14"/>
      <w:headerReference w:type="first" r:id="rId15"/>
      <w:footerReference w:type="first" r:id="rId16"/>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8FF" w:rsidRDefault="00D918FF" w:rsidP="00633125">
      <w:r>
        <w:separator/>
      </w:r>
    </w:p>
  </w:endnote>
  <w:endnote w:type="continuationSeparator" w:id="0">
    <w:p w:rsidR="00D918FF" w:rsidRDefault="00D918FF"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9C01E5">
      <w:rPr>
        <w:rFonts w:ascii="Arial" w:hAnsi="Arial" w:cs="Arial"/>
        <w:noProof/>
        <w:sz w:val="16"/>
        <w:szCs w:val="16"/>
      </w:rPr>
      <w:t>2</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9C01E5">
      <w:rPr>
        <w:rFonts w:ascii="Arial" w:hAnsi="Arial" w:cs="Arial"/>
        <w:noProof/>
        <w:sz w:val="16"/>
        <w:szCs w:val="16"/>
      </w:rPr>
      <w:t>3</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9C01E5">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9C01E5">
      <w:rPr>
        <w:rFonts w:ascii="Arial" w:hAnsi="Arial" w:cs="Arial"/>
        <w:noProof/>
        <w:sz w:val="16"/>
        <w:szCs w:val="16"/>
      </w:rPr>
      <w:t>3</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8FF" w:rsidRDefault="00D918FF" w:rsidP="00633125">
      <w:r>
        <w:separator/>
      </w:r>
    </w:p>
  </w:footnote>
  <w:footnote w:type="continuationSeparator" w:id="0">
    <w:p w:rsidR="00D918FF" w:rsidRDefault="00D918FF"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Default="00261E1E" w:rsidP="00261E1E">
    <w:pPr>
      <w:pStyle w:val="Header"/>
      <w:tabs>
        <w:tab w:val="clear" w:pos="4680"/>
        <w:tab w:val="clear" w:pos="9360"/>
        <w:tab w:val="right" w:pos="10080"/>
      </w:tabs>
      <w:rPr>
        <w:rFonts w:ascii="Arial" w:hAnsi="Arial" w:cs="Arial"/>
        <w:sz w:val="20"/>
        <w:szCs w:val="20"/>
      </w:rPr>
    </w:pPr>
    <w:r w:rsidRPr="006C59A7">
      <w:rPr>
        <w:rFonts w:ascii="Arial" w:hAnsi="Arial" w:cs="Arial"/>
        <w:sz w:val="20"/>
        <w:szCs w:val="20"/>
      </w:rPr>
      <w:tab/>
    </w:r>
    <w:r w:rsidR="004D33FF">
      <w:rPr>
        <w:rFonts w:ascii="Arial" w:hAnsi="Arial" w:cs="Arial"/>
        <w:sz w:val="20"/>
        <w:szCs w:val="20"/>
      </w:rPr>
      <w:t>Contact Roles</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2F5B7C" w:rsidP="009604ED">
    <w:pPr>
      <w:pStyle w:val="Header"/>
      <w:spacing w:after="240"/>
    </w:pPr>
    <w:r>
      <w:rPr>
        <w:rFonts w:ascii="Arial" w:hAnsi="Arial" w:cs="Arial"/>
        <w:b/>
        <w:noProof/>
        <w:color w:val="000080"/>
        <w:sz w:val="36"/>
        <w:szCs w:val="36"/>
        <w:lang w:bidi="ar-SA"/>
      </w:rPr>
      <w:drawing>
        <wp:inline distT="0" distB="0" distL="0" distR="0">
          <wp:extent cx="1533525" cy="466725"/>
          <wp:effectExtent l="0" t="0" r="9525" b="9525"/>
          <wp:docPr id="1" name="Picture 1"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nsid w:val="023E3403"/>
    <w:multiLevelType w:val="multilevel"/>
    <w:tmpl w:val="3E9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32C1"/>
    <w:multiLevelType w:val="hybridMultilevel"/>
    <w:tmpl w:val="C6B0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E208B2"/>
    <w:multiLevelType w:val="multilevel"/>
    <w:tmpl w:val="87681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2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BB0BA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47653D"/>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8869D7"/>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1A163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9213003"/>
    <w:multiLevelType w:val="hybridMultilevel"/>
    <w:tmpl w:val="362203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9342264"/>
    <w:multiLevelType w:val="hybridMultilevel"/>
    <w:tmpl w:val="26120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6026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E473F20"/>
    <w:multiLevelType w:val="multilevel"/>
    <w:tmpl w:val="53345C7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2C0493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3C21567"/>
    <w:multiLevelType w:val="multilevel"/>
    <w:tmpl w:val="714CF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8C5545"/>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9B2536B"/>
    <w:multiLevelType w:val="hybridMultilevel"/>
    <w:tmpl w:val="E15A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1C63B8E"/>
    <w:multiLevelType w:val="hybridMultilevel"/>
    <w:tmpl w:val="C8B68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348120D"/>
    <w:multiLevelType w:val="hybridMultilevel"/>
    <w:tmpl w:val="8D58F3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3F61B66"/>
    <w:multiLevelType w:val="hybridMultilevel"/>
    <w:tmpl w:val="866A1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5B5B84"/>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D9F4DB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3251C9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705D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4FF3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3B1D08"/>
    <w:multiLevelType w:val="hybridMultilevel"/>
    <w:tmpl w:val="C40EF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7">
    <w:nsid w:val="45FA460F"/>
    <w:multiLevelType w:val="multilevel"/>
    <w:tmpl w:val="E2C0765C"/>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2341C0"/>
    <w:multiLevelType w:val="hybridMultilevel"/>
    <w:tmpl w:val="92B6C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8CB4D3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95F7FA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B8A297B"/>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4C842721"/>
    <w:multiLevelType w:val="hybridMultilevel"/>
    <w:tmpl w:val="9C6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D63909"/>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85320FB"/>
    <w:multiLevelType w:val="hybridMultilevel"/>
    <w:tmpl w:val="04D23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9B6676D"/>
    <w:multiLevelType w:val="multilevel"/>
    <w:tmpl w:val="1ED8C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AD63F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5E84DA3"/>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6B5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70569F"/>
    <w:multiLevelType w:val="hybridMultilevel"/>
    <w:tmpl w:val="D0F4D95A"/>
    <w:lvl w:ilvl="0" w:tplc="D7BCE6DE">
      <w:start w:val="1"/>
      <w:numFmt w:val="lowerLetter"/>
      <w:pStyle w:val="NoteStyle"/>
      <w:lvlText w:val="Note (%1): "/>
      <w:lvlJc w:val="righ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B60200"/>
    <w:multiLevelType w:val="multilevel"/>
    <w:tmpl w:val="B78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D3B2450"/>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D421BA1"/>
    <w:multiLevelType w:val="multilevel"/>
    <w:tmpl w:val="1B88AE44"/>
    <w:numStyleLink w:val="SpecArial10ptBold"/>
  </w:abstractNum>
  <w:abstractNum w:abstractNumId="44">
    <w:nsid w:val="7E2B152A"/>
    <w:multiLevelType w:val="hybridMultilevel"/>
    <w:tmpl w:val="2DA8DA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F8F755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41"/>
  </w:num>
  <w:num w:numId="5">
    <w:abstractNumId w:val="40"/>
  </w:num>
  <w:num w:numId="6">
    <w:abstractNumId w:val="35"/>
  </w:num>
  <w:num w:numId="7">
    <w:abstractNumId w:val="10"/>
  </w:num>
  <w:num w:numId="8">
    <w:abstractNumId w:val="25"/>
  </w:num>
  <w:num w:numId="9">
    <w:abstractNumId w:val="27"/>
  </w:num>
  <w:num w:numId="10">
    <w:abstractNumId w:val="16"/>
  </w:num>
  <w:num w:numId="11">
    <w:abstractNumId w:val="14"/>
  </w:num>
  <w:num w:numId="12">
    <w:abstractNumId w:val="17"/>
  </w:num>
  <w:num w:numId="13">
    <w:abstractNumId w:val="28"/>
  </w:num>
  <w:num w:numId="14">
    <w:abstractNumId w:val="19"/>
  </w:num>
  <w:num w:numId="15">
    <w:abstractNumId w:val="32"/>
  </w:num>
  <w:num w:numId="16">
    <w:abstractNumId w:val="5"/>
  </w:num>
  <w:num w:numId="17">
    <w:abstractNumId w:val="31"/>
  </w:num>
  <w:num w:numId="18">
    <w:abstractNumId w:val="15"/>
  </w:num>
  <w:num w:numId="19">
    <w:abstractNumId w:val="38"/>
  </w:num>
  <w:num w:numId="20">
    <w:abstractNumId w:val="24"/>
  </w:num>
  <w:num w:numId="21">
    <w:abstractNumId w:val="13"/>
  </w:num>
  <w:num w:numId="22">
    <w:abstractNumId w:val="3"/>
  </w:num>
  <w:num w:numId="23">
    <w:abstractNumId w:val="12"/>
  </w:num>
  <w:num w:numId="24">
    <w:abstractNumId w:val="39"/>
  </w:num>
  <w:num w:numId="25">
    <w:abstractNumId w:val="11"/>
  </w:num>
  <w:num w:numId="26">
    <w:abstractNumId w:val="23"/>
  </w:num>
  <w:num w:numId="27">
    <w:abstractNumId w:val="22"/>
  </w:num>
  <w:num w:numId="28">
    <w:abstractNumId w:val="33"/>
  </w:num>
  <w:num w:numId="29">
    <w:abstractNumId w:val="21"/>
  </w:num>
  <w:num w:numId="30">
    <w:abstractNumId w:val="29"/>
  </w:num>
  <w:num w:numId="31">
    <w:abstractNumId w:val="30"/>
  </w:num>
  <w:num w:numId="32">
    <w:abstractNumId w:val="36"/>
  </w:num>
  <w:num w:numId="33">
    <w:abstractNumId w:val="26"/>
  </w:num>
  <w:num w:numId="34">
    <w:abstractNumId w:val="43"/>
  </w:num>
  <w:num w:numId="35">
    <w:abstractNumId w:val="18"/>
  </w:num>
  <w:num w:numId="36">
    <w:abstractNumId w:val="45"/>
  </w:num>
  <w:num w:numId="37">
    <w:abstractNumId w:val="37"/>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4"/>
  </w:num>
  <w:num w:numId="43">
    <w:abstractNumId w:val="6"/>
  </w:num>
  <w:num w:numId="44">
    <w:abstractNumId w:val="7"/>
  </w:num>
  <w:num w:numId="45">
    <w:abstractNumId w:val="42"/>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num>
  <w:num w:numId="48">
    <w:abstractNumId w:val="34"/>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4F"/>
    <w:rsid w:val="000205A3"/>
    <w:rsid w:val="00022534"/>
    <w:rsid w:val="00023858"/>
    <w:rsid w:val="00034E98"/>
    <w:rsid w:val="0007538A"/>
    <w:rsid w:val="00081F37"/>
    <w:rsid w:val="000B1FEA"/>
    <w:rsid w:val="000C19B0"/>
    <w:rsid w:val="000C794D"/>
    <w:rsid w:val="0011588E"/>
    <w:rsid w:val="001748D6"/>
    <w:rsid w:val="00177FE1"/>
    <w:rsid w:val="0018531F"/>
    <w:rsid w:val="001A6014"/>
    <w:rsid w:val="001E7590"/>
    <w:rsid w:val="00206C27"/>
    <w:rsid w:val="00225725"/>
    <w:rsid w:val="00227B44"/>
    <w:rsid w:val="00232962"/>
    <w:rsid w:val="00232DCE"/>
    <w:rsid w:val="0024515C"/>
    <w:rsid w:val="002479CA"/>
    <w:rsid w:val="00261E1E"/>
    <w:rsid w:val="002708F0"/>
    <w:rsid w:val="002860C3"/>
    <w:rsid w:val="002D4527"/>
    <w:rsid w:val="002D64FE"/>
    <w:rsid w:val="002F5B7C"/>
    <w:rsid w:val="00311240"/>
    <w:rsid w:val="003113B4"/>
    <w:rsid w:val="00311FD2"/>
    <w:rsid w:val="00331C29"/>
    <w:rsid w:val="00341967"/>
    <w:rsid w:val="00342DCF"/>
    <w:rsid w:val="00356E18"/>
    <w:rsid w:val="003655AF"/>
    <w:rsid w:val="0036692F"/>
    <w:rsid w:val="003706AA"/>
    <w:rsid w:val="00377E3E"/>
    <w:rsid w:val="003B01FF"/>
    <w:rsid w:val="003C5536"/>
    <w:rsid w:val="003E4639"/>
    <w:rsid w:val="003E70A0"/>
    <w:rsid w:val="0043160E"/>
    <w:rsid w:val="00456DC9"/>
    <w:rsid w:val="004659D3"/>
    <w:rsid w:val="00474EA4"/>
    <w:rsid w:val="00483D41"/>
    <w:rsid w:val="00483EAB"/>
    <w:rsid w:val="004B041F"/>
    <w:rsid w:val="004B20F3"/>
    <w:rsid w:val="004C5390"/>
    <w:rsid w:val="004D21AB"/>
    <w:rsid w:val="004D33FF"/>
    <w:rsid w:val="004E073D"/>
    <w:rsid w:val="004E305E"/>
    <w:rsid w:val="004F7EA1"/>
    <w:rsid w:val="00537D78"/>
    <w:rsid w:val="00547F5D"/>
    <w:rsid w:val="00561C39"/>
    <w:rsid w:val="005676A7"/>
    <w:rsid w:val="00581862"/>
    <w:rsid w:val="005A5AF1"/>
    <w:rsid w:val="005B1860"/>
    <w:rsid w:val="005D18ED"/>
    <w:rsid w:val="005D6746"/>
    <w:rsid w:val="005E6FA3"/>
    <w:rsid w:val="005F6EB9"/>
    <w:rsid w:val="006004B1"/>
    <w:rsid w:val="00615B46"/>
    <w:rsid w:val="00620472"/>
    <w:rsid w:val="00633125"/>
    <w:rsid w:val="006411F3"/>
    <w:rsid w:val="006469BD"/>
    <w:rsid w:val="00654971"/>
    <w:rsid w:val="00664655"/>
    <w:rsid w:val="00667E4D"/>
    <w:rsid w:val="006C24D8"/>
    <w:rsid w:val="006C59A7"/>
    <w:rsid w:val="00700C11"/>
    <w:rsid w:val="0071412D"/>
    <w:rsid w:val="00724942"/>
    <w:rsid w:val="0074327A"/>
    <w:rsid w:val="00764147"/>
    <w:rsid w:val="0078633B"/>
    <w:rsid w:val="00797D75"/>
    <w:rsid w:val="007A644E"/>
    <w:rsid w:val="007E1CDD"/>
    <w:rsid w:val="008165F0"/>
    <w:rsid w:val="00853707"/>
    <w:rsid w:val="00893F23"/>
    <w:rsid w:val="008B4BAE"/>
    <w:rsid w:val="008B5211"/>
    <w:rsid w:val="008D4EAC"/>
    <w:rsid w:val="008D69B5"/>
    <w:rsid w:val="008F03D3"/>
    <w:rsid w:val="00922732"/>
    <w:rsid w:val="009604ED"/>
    <w:rsid w:val="00962A51"/>
    <w:rsid w:val="00993853"/>
    <w:rsid w:val="0099522D"/>
    <w:rsid w:val="0099655D"/>
    <w:rsid w:val="009C01E5"/>
    <w:rsid w:val="009C42BE"/>
    <w:rsid w:val="009C4A9F"/>
    <w:rsid w:val="009D5EE9"/>
    <w:rsid w:val="009F2AFB"/>
    <w:rsid w:val="00A24A3C"/>
    <w:rsid w:val="00A37265"/>
    <w:rsid w:val="00A43598"/>
    <w:rsid w:val="00A5346F"/>
    <w:rsid w:val="00A7174F"/>
    <w:rsid w:val="00A86E8C"/>
    <w:rsid w:val="00A91FDE"/>
    <w:rsid w:val="00A969B2"/>
    <w:rsid w:val="00AA053E"/>
    <w:rsid w:val="00AC0C87"/>
    <w:rsid w:val="00B158F2"/>
    <w:rsid w:val="00B41237"/>
    <w:rsid w:val="00B53D5B"/>
    <w:rsid w:val="00B568C2"/>
    <w:rsid w:val="00B80D13"/>
    <w:rsid w:val="00B93CF7"/>
    <w:rsid w:val="00BB5E79"/>
    <w:rsid w:val="00BC25F4"/>
    <w:rsid w:val="00BC4845"/>
    <w:rsid w:val="00BD4C37"/>
    <w:rsid w:val="00BE6BE6"/>
    <w:rsid w:val="00C056A3"/>
    <w:rsid w:val="00C344D6"/>
    <w:rsid w:val="00C379F7"/>
    <w:rsid w:val="00C448D0"/>
    <w:rsid w:val="00C63BCD"/>
    <w:rsid w:val="00C67DD9"/>
    <w:rsid w:val="00C70A23"/>
    <w:rsid w:val="00C76808"/>
    <w:rsid w:val="00C7701B"/>
    <w:rsid w:val="00CB6DDB"/>
    <w:rsid w:val="00CB7030"/>
    <w:rsid w:val="00CE1FBC"/>
    <w:rsid w:val="00CE5417"/>
    <w:rsid w:val="00D1170A"/>
    <w:rsid w:val="00D15104"/>
    <w:rsid w:val="00D468FC"/>
    <w:rsid w:val="00D823E1"/>
    <w:rsid w:val="00D85DAC"/>
    <w:rsid w:val="00D918FF"/>
    <w:rsid w:val="00DB6ECE"/>
    <w:rsid w:val="00DC25A6"/>
    <w:rsid w:val="00DD61B5"/>
    <w:rsid w:val="00DE1AAB"/>
    <w:rsid w:val="00DF3C35"/>
    <w:rsid w:val="00DF5931"/>
    <w:rsid w:val="00E34EDF"/>
    <w:rsid w:val="00E44C95"/>
    <w:rsid w:val="00E871C7"/>
    <w:rsid w:val="00ED6413"/>
    <w:rsid w:val="00F052BB"/>
    <w:rsid w:val="00F053D0"/>
    <w:rsid w:val="00F17286"/>
    <w:rsid w:val="00F23DF9"/>
    <w:rsid w:val="00F5715B"/>
    <w:rsid w:val="00F678AE"/>
    <w:rsid w:val="00F87186"/>
    <w:rsid w:val="00F90350"/>
    <w:rsid w:val="00FB183B"/>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022534"/>
    <w:rPr>
      <w:rFonts w:ascii="Tahoma" w:hAnsi="Tahoma" w:cs="Tahoma"/>
      <w:sz w:val="16"/>
      <w:szCs w:val="16"/>
    </w:rPr>
  </w:style>
  <w:style w:type="character" w:customStyle="1" w:styleId="BalloonTextChar">
    <w:name w:val="Balloon Text Char"/>
    <w:basedOn w:val="DefaultParagraphFont"/>
    <w:link w:val="BalloonText"/>
    <w:rsid w:val="00022534"/>
    <w:rPr>
      <w:rFonts w:ascii="Tahom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022534"/>
    <w:rPr>
      <w:rFonts w:ascii="Tahoma" w:hAnsi="Tahoma" w:cs="Tahoma"/>
      <w:sz w:val="16"/>
      <w:szCs w:val="16"/>
    </w:rPr>
  </w:style>
  <w:style w:type="character" w:customStyle="1" w:styleId="BalloonTextChar">
    <w:name w:val="Balloon Text Char"/>
    <w:basedOn w:val="DefaultParagraphFont"/>
    <w:link w:val="BalloonText"/>
    <w:rsid w:val="00022534"/>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ische\AppData\Roaming\Microsoft\Templates\La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LabTemplate.dot</Template>
  <TotalTime>1</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jgische;Tom Rhoades</dc:creator>
  <dc:description>3230L</dc:description>
  <cp:lastModifiedBy>Tom Rhoades</cp:lastModifiedBy>
  <cp:revision>2</cp:revision>
  <cp:lastPrinted>2010-02-22T20:16:00Z</cp:lastPrinted>
  <dcterms:created xsi:type="dcterms:W3CDTF">2013-10-09T00:40:00Z</dcterms:created>
  <dcterms:modified xsi:type="dcterms:W3CDTF">2013-10-09T00:40:00Z</dcterms:modified>
</cp:coreProperties>
</file>