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3B50C2" w:rsidP="00581862">
      <w:pPr>
        <w:pStyle w:val="LabHeader"/>
      </w:pPr>
      <w:r w:rsidRPr="003B50C2">
        <w:t>Transaction Validation Rules</w:t>
      </w:r>
    </w:p>
    <w:p w:rsidR="0036692F" w:rsidRPr="004B041F" w:rsidRDefault="001A6014" w:rsidP="006C59A7">
      <w:pPr>
        <w:pStyle w:val="ExerciseHeader"/>
      </w:pPr>
      <w:r w:rsidRPr="004B041F">
        <w:t>Exercise 1: Investigation</w:t>
      </w:r>
    </w:p>
    <w:p w:rsidR="003B50C2" w:rsidRDefault="003B50C2" w:rsidP="003B50C2">
      <w:pPr>
        <w:spacing w:line="260" w:lineRule="atLeast"/>
        <w:rPr>
          <w:rFonts w:ascii="Helvetica" w:hAnsi="Helvetica" w:cs="Helvetica"/>
          <w:color w:val="000000"/>
          <w:sz w:val="20"/>
          <w:szCs w:val="20"/>
        </w:rPr>
      </w:pPr>
      <w:r>
        <w:rPr>
          <w:rFonts w:ascii="Arial" w:hAnsi="Arial" w:cs="Arial"/>
          <w:color w:val="000000"/>
          <w:sz w:val="20"/>
          <w:szCs w:val="20"/>
        </w:rPr>
        <w:t>Create a transaction</w:t>
      </w:r>
      <w:r w:rsidR="00ED48E7">
        <w:rPr>
          <w:rFonts w:ascii="Arial" w:hAnsi="Arial" w:cs="Arial"/>
          <w:color w:val="000000"/>
          <w:sz w:val="20"/>
          <w:szCs w:val="20"/>
        </w:rPr>
        <w:t xml:space="preserve"> set</w:t>
      </w:r>
      <w:r>
        <w:rPr>
          <w:rFonts w:ascii="Arial" w:hAnsi="Arial" w:cs="Arial"/>
          <w:color w:val="000000"/>
          <w:sz w:val="20"/>
          <w:szCs w:val="20"/>
        </w:rPr>
        <w:t xml:space="preserve"> validation rule named "Observation Rule". Cut and paste the following code into the </w:t>
      </w:r>
      <w:r w:rsidR="00267EF3">
        <w:rPr>
          <w:rFonts w:ascii="Arial" w:hAnsi="Arial" w:cs="Arial"/>
          <w:color w:val="000000"/>
          <w:sz w:val="20"/>
          <w:szCs w:val="20"/>
        </w:rPr>
        <w:t>CONDITION</w:t>
      </w:r>
      <w:r>
        <w:rPr>
          <w:rFonts w:ascii="Arial" w:hAnsi="Arial" w:cs="Arial"/>
          <w:color w:val="000000"/>
          <w:sz w:val="20"/>
          <w:szCs w:val="20"/>
        </w:rPr>
        <w:t>. Then, answer the question below.</w:t>
      </w:r>
    </w:p>
    <w:p w:rsidR="003B50C2" w:rsidRDefault="003B50C2" w:rsidP="003B50C2">
      <w:pPr>
        <w:spacing w:line="260" w:lineRule="atLeast"/>
        <w:ind w:left="270" w:hanging="270"/>
        <w:rPr>
          <w:rFonts w:ascii="Helvetica" w:hAnsi="Helvetica" w:cs="Helvetica"/>
          <w:color w:val="000000"/>
          <w:sz w:val="20"/>
          <w:szCs w:val="20"/>
        </w:rPr>
      </w:pPr>
    </w:p>
    <w:p w:rsidR="003B50C2" w:rsidRPr="00267EF3" w:rsidRDefault="00015815" w:rsidP="00267EF3">
      <w:pPr>
        <w:ind w:left="630" w:hanging="270"/>
        <w:rPr>
          <w:rFonts w:ascii="Courier New" w:hAnsi="Courier New" w:cs="Courier New"/>
          <w:sz w:val="20"/>
          <w:szCs w:val="20"/>
        </w:rPr>
      </w:pPr>
      <w:proofErr w:type="gramStart"/>
      <w:r w:rsidRPr="00015815">
        <w:rPr>
          <w:rFonts w:ascii="Courier New" w:hAnsi="Courier New" w:cs="Courier New"/>
          <w:sz w:val="20"/>
          <w:szCs w:val="20"/>
        </w:rPr>
        <w:t>return</w:t>
      </w:r>
      <w:proofErr w:type="gramEnd"/>
      <w:r w:rsidRPr="00015815">
        <w:rPr>
          <w:rFonts w:ascii="Courier New" w:hAnsi="Courier New" w:cs="Courier New"/>
          <w:sz w:val="20"/>
          <w:szCs w:val="20"/>
        </w:rPr>
        <w:t xml:space="preserve"> </w:t>
      </w:r>
      <w:proofErr w:type="spellStart"/>
      <w:r w:rsidRPr="00015815">
        <w:rPr>
          <w:rFonts w:ascii="Courier New" w:hAnsi="Courier New" w:cs="Courier New"/>
          <w:sz w:val="20"/>
          <w:szCs w:val="20"/>
        </w:rPr>
        <w:t>transactionSet.Claim.LossType</w:t>
      </w:r>
      <w:proofErr w:type="spellEnd"/>
      <w:r w:rsidRPr="00015815">
        <w:rPr>
          <w:rFonts w:ascii="Courier New" w:hAnsi="Courier New" w:cs="Courier New"/>
          <w:sz w:val="20"/>
          <w:szCs w:val="20"/>
        </w:rPr>
        <w:t>==</w:t>
      </w:r>
      <w:proofErr w:type="spellStart"/>
      <w:r w:rsidRPr="00015815">
        <w:rPr>
          <w:rFonts w:ascii="Courier New" w:hAnsi="Courier New" w:cs="Courier New"/>
          <w:sz w:val="20"/>
          <w:szCs w:val="20"/>
        </w:rPr>
        <w:t>LossType.TC_PR</w:t>
      </w:r>
      <w:proofErr w:type="spellEnd"/>
      <w:r w:rsidR="003B50C2" w:rsidRPr="00267EF3">
        <w:rPr>
          <w:rFonts w:ascii="Courier New" w:hAnsi="Courier New" w:cs="Courier New"/>
          <w:sz w:val="20"/>
          <w:szCs w:val="20"/>
        </w:rPr>
        <w:t> </w:t>
      </w:r>
    </w:p>
    <w:p w:rsidR="003B50C2" w:rsidRPr="00CA5FA4" w:rsidRDefault="003B50C2" w:rsidP="00ED48E7">
      <w:pPr>
        <w:pStyle w:val="MajorStep"/>
      </w:pPr>
      <w:r w:rsidRPr="00CA5FA4">
        <w:t xml:space="preserve">Under what circumstances will this rule execute? Write your explanation as if you were discussing the issue with a non-technical </w:t>
      </w:r>
      <w:r>
        <w:t xml:space="preserve">claims </w:t>
      </w:r>
      <w:r w:rsidRPr="00CA5FA4">
        <w:t>adjuster.</w:t>
      </w:r>
    </w:p>
    <w:p w:rsidR="003B50C2" w:rsidRDefault="003B50C2" w:rsidP="003B50C2">
      <w:pPr>
        <w:ind w:left="270" w:hanging="270"/>
        <w:rPr>
          <w:rFonts w:ascii="Arial" w:hAnsi="Arial" w:cs="Arial"/>
          <w:sz w:val="20"/>
          <w:szCs w:val="20"/>
        </w:rPr>
      </w:pPr>
    </w:p>
    <w:p w:rsidR="003B50C2" w:rsidRPr="00CA5FA4" w:rsidRDefault="003B50C2" w:rsidP="003B50C2">
      <w:pPr>
        <w:ind w:left="270" w:hanging="270"/>
        <w:rPr>
          <w:rFonts w:ascii="Arial" w:hAnsi="Arial" w:cs="Arial"/>
          <w:sz w:val="20"/>
          <w:szCs w:val="20"/>
        </w:rPr>
      </w:pPr>
    </w:p>
    <w:p w:rsidR="003B50C2" w:rsidRPr="00CA5FA4" w:rsidRDefault="003B50C2" w:rsidP="00ED48E7">
      <w:pPr>
        <w:pStyle w:val="MajorStep"/>
      </w:pPr>
      <w:r w:rsidRPr="00CA5FA4">
        <w:t xml:space="preserve">Cut and paste the following incomplete line of code into the </w:t>
      </w:r>
      <w:r w:rsidR="00267EF3">
        <w:t>ACTION</w:t>
      </w:r>
      <w:r w:rsidRPr="00CA5FA4">
        <w:t>. Then, complete the code so that it displays a warning with the text message "Payments cannot be made on this type of claim." What is the complete line of code?</w:t>
      </w:r>
    </w:p>
    <w:p w:rsidR="003B50C2" w:rsidRPr="00CA5FA4" w:rsidRDefault="003B50C2" w:rsidP="003B50C2">
      <w:pPr>
        <w:ind w:left="270" w:hanging="270"/>
        <w:rPr>
          <w:rFonts w:ascii="Courier New" w:hAnsi="Courier New" w:cs="Courier New"/>
          <w:sz w:val="20"/>
          <w:szCs w:val="20"/>
        </w:rPr>
      </w:pPr>
      <w:r>
        <w:rPr>
          <w:rFonts w:ascii="Arial" w:hAnsi="Arial" w:cs="Arial"/>
          <w:sz w:val="20"/>
          <w:szCs w:val="20"/>
        </w:rPr>
        <w:tab/>
      </w:r>
      <w:r w:rsidRPr="00CA5FA4">
        <w:rPr>
          <w:rFonts w:ascii="Arial" w:hAnsi="Arial" w:cs="Arial"/>
          <w:sz w:val="20"/>
          <w:szCs w:val="20"/>
        </w:rPr>
        <w:t> </w:t>
      </w:r>
      <w:proofErr w:type="spellStart"/>
      <w:proofErr w:type="gramStart"/>
      <w:r>
        <w:rPr>
          <w:rFonts w:ascii="Courier New" w:hAnsi="Courier New" w:cs="Courier New"/>
          <w:sz w:val="20"/>
          <w:szCs w:val="20"/>
        </w:rPr>
        <w:t>t</w:t>
      </w:r>
      <w:r w:rsidRPr="00CA5FA4">
        <w:rPr>
          <w:rFonts w:ascii="Courier New" w:hAnsi="Courier New" w:cs="Courier New"/>
          <w:sz w:val="20"/>
          <w:szCs w:val="20"/>
        </w:rPr>
        <w:t>ransactionSet.reject</w:t>
      </w:r>
      <w:proofErr w:type="spellEnd"/>
      <w:r w:rsidRPr="00CA5FA4">
        <w:rPr>
          <w:rFonts w:ascii="Courier New" w:hAnsi="Courier New" w:cs="Courier New"/>
          <w:sz w:val="20"/>
          <w:szCs w:val="20"/>
        </w:rPr>
        <w:t>(</w:t>
      </w:r>
      <w:proofErr w:type="gramEnd"/>
      <w:r w:rsidRPr="00CA5FA4">
        <w:rPr>
          <w:rFonts w:ascii="Courier New" w:hAnsi="Courier New" w:cs="Courier New"/>
          <w:sz w:val="20"/>
          <w:szCs w:val="20"/>
        </w:rPr>
        <w:t xml:space="preserve"> /* fill in the parameters */ )</w:t>
      </w:r>
    </w:p>
    <w:p w:rsidR="003B50C2" w:rsidRDefault="003B50C2" w:rsidP="003B50C2">
      <w:pPr>
        <w:ind w:left="270" w:hanging="270"/>
        <w:rPr>
          <w:rFonts w:ascii="Courier New" w:hAnsi="Courier New" w:cs="Courier New"/>
          <w:sz w:val="20"/>
          <w:szCs w:val="20"/>
        </w:rPr>
      </w:pPr>
    </w:p>
    <w:p w:rsidR="003B50C2" w:rsidRPr="00CA5FA4" w:rsidRDefault="003B50C2" w:rsidP="003B50C2">
      <w:pPr>
        <w:ind w:left="270" w:hanging="270"/>
        <w:rPr>
          <w:rFonts w:ascii="Arial" w:hAnsi="Arial" w:cs="Arial"/>
          <w:sz w:val="20"/>
          <w:szCs w:val="20"/>
        </w:rPr>
      </w:pPr>
    </w:p>
    <w:p w:rsidR="003B50C2" w:rsidRDefault="00267EF3" w:rsidP="00ED48E7">
      <w:pPr>
        <w:pStyle w:val="MajorStep"/>
      </w:pPr>
      <w:r>
        <w:t xml:space="preserve">Reload changed classes in Studio (Run &gt; Reload Changed Classes). </w:t>
      </w:r>
      <w:r w:rsidR="003B50C2" w:rsidRPr="00CA5FA4">
        <w:t xml:space="preserve">Test your answer by logging on to ClaimCenter as </w:t>
      </w:r>
      <w:r w:rsidR="003B50C2">
        <w:t>Ronald Barnes (</w:t>
      </w:r>
      <w:proofErr w:type="spellStart"/>
      <w:r w:rsidR="003B50C2" w:rsidRPr="00CA5FA4">
        <w:t>rbarnes</w:t>
      </w:r>
      <w:proofErr w:type="spellEnd"/>
      <w:r w:rsidR="003B50C2">
        <w:t>)</w:t>
      </w:r>
      <w:r w:rsidR="003B50C2" w:rsidRPr="00CA5FA4">
        <w:t xml:space="preserve"> and creating a new re</w:t>
      </w:r>
      <w:r w:rsidR="003B50C2">
        <w:t>serve line on any claim he has access to.</w:t>
      </w:r>
    </w:p>
    <w:p w:rsidR="003B50C2" w:rsidRDefault="008E3412" w:rsidP="008E3412">
      <w:pPr>
        <w:ind w:left="270" w:hanging="270"/>
        <w:jc w:val="center"/>
        <w:rPr>
          <w:rFonts w:ascii="Arial" w:hAnsi="Arial" w:cs="Arial"/>
          <w:sz w:val="20"/>
          <w:szCs w:val="20"/>
        </w:rPr>
      </w:pPr>
      <w:r>
        <w:rPr>
          <w:noProof/>
          <w:lang w:bidi="ar-SA"/>
        </w:rPr>
        <w:drawing>
          <wp:inline distT="0" distB="0" distL="0" distR="0" wp14:anchorId="1541D1D5" wp14:editId="191BA3FC">
            <wp:extent cx="3038095" cy="19809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38095" cy="1980953"/>
                    </a:xfrm>
                    <a:prstGeom prst="rect">
                      <a:avLst/>
                    </a:prstGeom>
                  </pic:spPr>
                </pic:pic>
              </a:graphicData>
            </a:graphic>
          </wp:inline>
        </w:drawing>
      </w:r>
    </w:p>
    <w:p w:rsidR="00F71CEB" w:rsidRDefault="002C1541" w:rsidP="00F71CEB">
      <w:pPr>
        <w:ind w:left="270" w:hanging="270"/>
        <w:rPr>
          <w:rFonts w:ascii="Arial" w:hAnsi="Arial" w:cs="Arial"/>
          <w:sz w:val="20"/>
          <w:szCs w:val="20"/>
        </w:rPr>
      </w:pPr>
      <w:r>
        <w:rPr>
          <w:rFonts w:ascii="Arial" w:hAnsi="Arial" w:cs="Arial"/>
          <w:sz w:val="20"/>
          <w:szCs w:val="20"/>
        </w:rPr>
        <w:t>NOTE: Depending on the claim you use, you may or may not see a warning about no-fault states.</w:t>
      </w:r>
    </w:p>
    <w:p w:rsidR="002C1541" w:rsidRPr="00CA5FA4" w:rsidRDefault="00F71CEB" w:rsidP="00F71CEB">
      <w:pPr>
        <w:ind w:left="270" w:hanging="270"/>
        <w:rPr>
          <w:rFonts w:ascii="Arial" w:hAnsi="Arial" w:cs="Arial"/>
          <w:sz w:val="20"/>
          <w:szCs w:val="20"/>
        </w:rPr>
      </w:pPr>
      <w:r>
        <w:rPr>
          <w:rFonts w:ascii="Arial" w:hAnsi="Arial" w:cs="Arial"/>
          <w:sz w:val="20"/>
          <w:szCs w:val="20"/>
        </w:rPr>
        <w:t>NOTE: You may need to restart the server if reloading changed classes does not reload any classes.</w:t>
      </w:r>
    </w:p>
    <w:p w:rsidR="003B50C2" w:rsidRPr="00CA5FA4" w:rsidRDefault="003B50C2" w:rsidP="00ED48E7">
      <w:pPr>
        <w:pStyle w:val="MajorStep"/>
      </w:pPr>
      <w:r w:rsidRPr="00CA5FA4">
        <w:t>The validation rule is a warning about payments. Why does it display when you create a reserve line?</w:t>
      </w:r>
      <w:r>
        <w:br/>
      </w:r>
      <w:r w:rsidRPr="002870D2">
        <w:t>Can you add the reserve anyway? Go ahead and complete the reserve transaction.</w:t>
      </w:r>
    </w:p>
    <w:p w:rsidR="003B50C2" w:rsidRDefault="003B50C2" w:rsidP="003B50C2">
      <w:pPr>
        <w:ind w:left="270" w:hanging="270"/>
        <w:rPr>
          <w:rFonts w:ascii="Arial" w:hAnsi="Arial" w:cs="Arial"/>
          <w:sz w:val="20"/>
          <w:szCs w:val="20"/>
        </w:rPr>
      </w:pPr>
    </w:p>
    <w:p w:rsidR="003B50C2" w:rsidRPr="00CA5FA4" w:rsidRDefault="003B50C2" w:rsidP="003B50C2">
      <w:pPr>
        <w:ind w:left="270" w:hanging="270"/>
        <w:rPr>
          <w:rFonts w:ascii="Arial" w:hAnsi="Arial" w:cs="Arial"/>
          <w:sz w:val="20"/>
          <w:szCs w:val="20"/>
        </w:rPr>
      </w:pPr>
    </w:p>
    <w:p w:rsidR="003B50C2" w:rsidRDefault="003B50C2" w:rsidP="00ED48E7">
      <w:pPr>
        <w:pStyle w:val="MajorStep"/>
      </w:pPr>
      <w:r w:rsidRPr="00CA5FA4">
        <w:lastRenderedPageBreak/>
        <w:t xml:space="preserve">Now, </w:t>
      </w:r>
      <w:r w:rsidRPr="002870D2">
        <w:t>modify</w:t>
      </w:r>
      <w:r w:rsidR="00983D40">
        <w:t xml:space="preserve"> the code in the Rule CONDITION</w:t>
      </w:r>
      <w:r w:rsidRPr="002870D2">
        <w:t xml:space="preserve"> so that the rule action executes only </w:t>
      </w:r>
      <w:r>
        <w:t xml:space="preserve">if the </w:t>
      </w:r>
      <w:proofErr w:type="spellStart"/>
      <w:r>
        <w:t>transactionS</w:t>
      </w:r>
      <w:r w:rsidRPr="002870D2">
        <w:t>et</w:t>
      </w:r>
      <w:proofErr w:type="spellEnd"/>
      <w:r w:rsidRPr="002870D2">
        <w:t xml:space="preserve"> contains payment transactions. Also modify the line of code in the Rules A</w:t>
      </w:r>
      <w:r w:rsidR="00983D40">
        <w:t>CTION</w:t>
      </w:r>
      <w:r w:rsidRPr="002870D2">
        <w:t xml:space="preserve"> so that it displays an error with the same text message. What is the correct code?</w:t>
      </w:r>
    </w:p>
    <w:p w:rsidR="003B50C2" w:rsidRDefault="003B50C2" w:rsidP="003B50C2">
      <w:pPr>
        <w:ind w:left="270" w:hanging="270"/>
        <w:rPr>
          <w:rFonts w:ascii="Courier New" w:hAnsi="Courier New" w:cs="Courier New"/>
          <w:sz w:val="20"/>
          <w:szCs w:val="20"/>
        </w:rPr>
      </w:pPr>
    </w:p>
    <w:p w:rsidR="003B50C2" w:rsidRPr="00CA5FA4" w:rsidRDefault="003B50C2" w:rsidP="003B50C2">
      <w:pPr>
        <w:ind w:left="270" w:hanging="270"/>
        <w:rPr>
          <w:rFonts w:ascii="Arial" w:hAnsi="Arial" w:cs="Arial"/>
          <w:sz w:val="20"/>
          <w:szCs w:val="20"/>
        </w:rPr>
      </w:pPr>
    </w:p>
    <w:p w:rsidR="003B50C2" w:rsidRDefault="002C1541" w:rsidP="00ED48E7">
      <w:pPr>
        <w:pStyle w:val="MajorStep"/>
      </w:pPr>
      <w:r>
        <w:t xml:space="preserve">Reload changed classes. </w:t>
      </w:r>
      <w:r w:rsidR="003B50C2" w:rsidRPr="00CA5FA4">
        <w:t>Test your answer by crea</w:t>
      </w:r>
      <w:r w:rsidR="003B50C2">
        <w:t xml:space="preserve">ting a new reserve line on a Ronald Barnes claim, </w:t>
      </w:r>
      <w:r w:rsidR="003B50C2" w:rsidRPr="00D77070">
        <w:t>and then by creating a payment against the reserve created above. What happens?</w:t>
      </w:r>
    </w:p>
    <w:p w:rsidR="003B50C2" w:rsidRDefault="002C1541" w:rsidP="003B50C2">
      <w:pPr>
        <w:ind w:left="270" w:hanging="270"/>
        <w:jc w:val="center"/>
        <w:rPr>
          <w:rFonts w:ascii="Arial" w:hAnsi="Arial" w:cs="Arial"/>
          <w:sz w:val="20"/>
          <w:szCs w:val="20"/>
        </w:rPr>
      </w:pPr>
      <w:r>
        <w:rPr>
          <w:noProof/>
          <w:lang w:bidi="ar-SA"/>
        </w:rPr>
        <w:drawing>
          <wp:inline distT="0" distB="0" distL="0" distR="0" wp14:anchorId="68482BD3" wp14:editId="33C6304B">
            <wp:extent cx="3038095" cy="19333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8095" cy="1933333"/>
                    </a:xfrm>
                    <a:prstGeom prst="rect">
                      <a:avLst/>
                    </a:prstGeom>
                  </pic:spPr>
                </pic:pic>
              </a:graphicData>
            </a:graphic>
          </wp:inline>
        </w:drawing>
      </w:r>
    </w:p>
    <w:p w:rsidR="002C1541" w:rsidRPr="00CA5FA4" w:rsidRDefault="002C1541" w:rsidP="002C1541">
      <w:pPr>
        <w:pStyle w:val="MajorStep"/>
      </w:pPr>
      <w:r>
        <w:t>Disable the “Observation Rule”.</w:t>
      </w:r>
    </w:p>
    <w:p w:rsidR="003B50C2" w:rsidRDefault="003B50C2" w:rsidP="003B50C2">
      <w:pPr>
        <w:tabs>
          <w:tab w:val="left" w:pos="6120"/>
        </w:tabs>
        <w:spacing w:line="260" w:lineRule="atLeast"/>
        <w:ind w:left="270" w:hanging="270"/>
        <w:rPr>
          <w:rFonts w:ascii="Helvetica" w:hAnsi="Helvetica" w:cs="Helvetica"/>
          <w:color w:val="000000"/>
          <w:sz w:val="20"/>
          <w:szCs w:val="20"/>
        </w:rPr>
      </w:pPr>
    </w:p>
    <w:p w:rsidR="003B50C2" w:rsidRPr="00CB7030" w:rsidRDefault="003B50C2" w:rsidP="003B50C2">
      <w:pPr>
        <w:rPr>
          <w:rFonts w:ascii="Helvetica" w:hAnsi="Helvetica" w:cs="Helvetica"/>
          <w:b/>
          <w:color w:val="003366"/>
          <w:sz w:val="32"/>
          <w:szCs w:val="32"/>
        </w:rPr>
      </w:pPr>
      <w:r>
        <w:rPr>
          <w:rFonts w:ascii="Helvetica" w:hAnsi="Helvetica" w:cs="Helvetica"/>
          <w:color w:val="000000"/>
          <w:sz w:val="20"/>
          <w:szCs w:val="20"/>
        </w:rPr>
        <w:br w:type="page"/>
      </w:r>
      <w:r>
        <w:rPr>
          <w:rFonts w:ascii="Helvetica" w:hAnsi="Helvetica" w:cs="Helvetica"/>
          <w:b/>
          <w:color w:val="003366"/>
          <w:sz w:val="32"/>
          <w:szCs w:val="32"/>
        </w:rPr>
        <w:lastRenderedPageBreak/>
        <w:t xml:space="preserve">Exercise 2: Configuration </w:t>
      </w:r>
    </w:p>
    <w:p w:rsidR="003B50C2" w:rsidRDefault="003B50C2" w:rsidP="003B50C2">
      <w:pPr>
        <w:rPr>
          <w:rFonts w:ascii="Helvetica" w:hAnsi="Helvetica" w:cs="Helvetica"/>
          <w:sz w:val="20"/>
          <w:szCs w:val="20"/>
        </w:rPr>
      </w:pPr>
    </w:p>
    <w:p w:rsidR="003B50C2" w:rsidRDefault="003B50C2" w:rsidP="003B50C2">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3B50C2" w:rsidRPr="009C42BE" w:rsidRDefault="003B50C2" w:rsidP="003B50C2">
      <w:pPr>
        <w:shd w:val="clear" w:color="auto" w:fill="FFFFFF"/>
        <w:spacing w:before="210"/>
        <w:outlineLvl w:val="4"/>
        <w:rPr>
          <w:rFonts w:ascii="Helvetica" w:hAnsi="Helvetica" w:cs="Helvetica"/>
          <w:b/>
          <w:bCs/>
          <w:color w:val="000000"/>
        </w:rPr>
      </w:pPr>
      <w:r>
        <w:rPr>
          <w:rFonts w:ascii="Helvetica" w:hAnsi="Helvetica" w:cs="Helvetica"/>
          <w:b/>
          <w:bCs/>
          <w:color w:val="000000"/>
        </w:rPr>
        <w:t xml:space="preserve">Requirement 1: Preventing </w:t>
      </w:r>
      <w:r w:rsidRPr="00D77070">
        <w:rPr>
          <w:rFonts w:ascii="Helvetica" w:hAnsi="Helvetica" w:cs="Helvetica"/>
          <w:b/>
          <w:bCs/>
          <w:color w:val="000000"/>
        </w:rPr>
        <w:t>Indemnity</w:t>
      </w:r>
      <w:r>
        <w:rPr>
          <w:rFonts w:ascii="Helvetica" w:hAnsi="Helvetica" w:cs="Helvetica"/>
          <w:b/>
          <w:bCs/>
          <w:color w:val="000000"/>
        </w:rPr>
        <w:t xml:space="preserve"> Payments on Flagged Claims</w:t>
      </w:r>
    </w:p>
    <w:p w:rsidR="003B50C2" w:rsidRDefault="003B50C2" w:rsidP="003B50C2">
      <w:pPr>
        <w:rPr>
          <w:rFonts w:ascii="Helvetica" w:hAnsi="Helvetica" w:cs="Helvetica"/>
          <w:sz w:val="20"/>
          <w:szCs w:val="20"/>
        </w:rPr>
      </w:pPr>
    </w:p>
    <w:p w:rsidR="003B50C2" w:rsidRDefault="003B50C2" w:rsidP="003B50C2">
      <w:pPr>
        <w:rPr>
          <w:rFonts w:ascii="Helvetica" w:hAnsi="Helvetica" w:cs="Helvetica"/>
          <w:sz w:val="20"/>
          <w:szCs w:val="20"/>
        </w:rPr>
      </w:pPr>
      <w:r w:rsidRPr="00DC27E5">
        <w:rPr>
          <w:rFonts w:ascii="Helvetica" w:hAnsi="Helvetica" w:cs="Helvetica"/>
          <w:sz w:val="20"/>
          <w:szCs w:val="20"/>
        </w:rPr>
        <w:t xml:space="preserve">As you may recall, claim exception rules are run periodically to identify </w:t>
      </w:r>
      <w:r>
        <w:rPr>
          <w:rFonts w:ascii="Helvetica" w:hAnsi="Helvetica" w:cs="Helvetica"/>
          <w:sz w:val="20"/>
          <w:szCs w:val="20"/>
        </w:rPr>
        <w:t xml:space="preserve">claims that "require attention". When a claim requires attention, it is usually flagged. This creates a visual cue </w:t>
      </w:r>
      <w:r w:rsidR="002C1541">
        <w:rPr>
          <w:rFonts w:ascii="Helvetica" w:hAnsi="Helvetica" w:cs="Helvetica"/>
          <w:sz w:val="20"/>
          <w:szCs w:val="20"/>
        </w:rPr>
        <w:t xml:space="preserve">in the info bar </w:t>
      </w:r>
      <w:r>
        <w:rPr>
          <w:rFonts w:ascii="Helvetica" w:hAnsi="Helvetica" w:cs="Helvetica"/>
          <w:sz w:val="20"/>
          <w:szCs w:val="20"/>
        </w:rPr>
        <w:t>for the supervisor, who is responsible for reviewing the claim, attending to the issue, and then removing the flag.</w:t>
      </w:r>
    </w:p>
    <w:p w:rsidR="003B50C2" w:rsidRDefault="003B50C2" w:rsidP="003B50C2">
      <w:pPr>
        <w:rPr>
          <w:rFonts w:ascii="Helvetica" w:hAnsi="Helvetica" w:cs="Helvetica"/>
          <w:sz w:val="20"/>
          <w:szCs w:val="20"/>
        </w:rPr>
      </w:pPr>
    </w:p>
    <w:p w:rsidR="003B50C2" w:rsidRPr="00DC27E5" w:rsidRDefault="002C1541" w:rsidP="002C1541">
      <w:pPr>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1584" behindDoc="0" locked="0" layoutInCell="1" allowOverlap="1" wp14:anchorId="11E842EE" wp14:editId="165C6221">
                <wp:simplePos x="0" y="0"/>
                <wp:positionH relativeFrom="column">
                  <wp:posOffset>1714500</wp:posOffset>
                </wp:positionH>
                <wp:positionV relativeFrom="paragraph">
                  <wp:posOffset>250190</wp:posOffset>
                </wp:positionV>
                <wp:extent cx="295275" cy="238125"/>
                <wp:effectExtent l="0" t="0" r="28575" b="28575"/>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381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margin-left:135pt;margin-top:19.7pt;width:23.25pt;height:18.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" filled="f" strokecolor="red"/>
            </w:pict>
          </mc:Fallback>
        </mc:AlternateContent>
      </w:r>
      <w:r>
        <w:rPr>
          <w:noProof/>
          <w:lang w:bidi="ar-SA"/>
        </w:rPr>
        <w:drawing>
          <wp:inline distT="0" distB="0" distL="0" distR="0" wp14:anchorId="211EDB21" wp14:editId="37C933F1">
            <wp:extent cx="3629025" cy="19816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8572" cy="1981392"/>
                    </a:xfrm>
                    <a:prstGeom prst="rect">
                      <a:avLst/>
                    </a:prstGeom>
                  </pic:spPr>
                </pic:pic>
              </a:graphicData>
            </a:graphic>
          </wp:inline>
        </w:drawing>
      </w:r>
    </w:p>
    <w:p w:rsidR="003B50C2" w:rsidRDefault="003B50C2" w:rsidP="003B50C2">
      <w:pPr>
        <w:rPr>
          <w:rFonts w:ascii="Helvetica" w:hAnsi="Helvetica" w:cs="Helvetica"/>
          <w:sz w:val="20"/>
          <w:szCs w:val="20"/>
        </w:rPr>
      </w:pPr>
    </w:p>
    <w:p w:rsidR="003B50C2" w:rsidRDefault="003B50C2" w:rsidP="003B50C2">
      <w:pPr>
        <w:rPr>
          <w:rFonts w:ascii="Helvetica" w:hAnsi="Helvetica" w:cs="Helvetica"/>
          <w:sz w:val="20"/>
          <w:szCs w:val="20"/>
        </w:rPr>
      </w:pPr>
      <w:r>
        <w:rPr>
          <w:rFonts w:ascii="Helvetica" w:hAnsi="Helvetica" w:cs="Helvetica"/>
          <w:sz w:val="20"/>
          <w:szCs w:val="20"/>
        </w:rPr>
        <w:t xml:space="preserve">Acme Insurance does not want </w:t>
      </w:r>
      <w:r w:rsidR="0020054D">
        <w:rPr>
          <w:rFonts w:ascii="Helvetica" w:hAnsi="Helvetica" w:cs="Helvetica"/>
          <w:sz w:val="20"/>
          <w:szCs w:val="20"/>
        </w:rPr>
        <w:t xml:space="preserve">new </w:t>
      </w:r>
      <w:r>
        <w:rPr>
          <w:rFonts w:ascii="Helvetica" w:hAnsi="Helvetica" w:cs="Helvetica"/>
          <w:sz w:val="20"/>
          <w:szCs w:val="20"/>
        </w:rPr>
        <w:t>payments to be made on a flagged claim, as the issue creating the flag could alter the payment or even make it unnecessary.</w:t>
      </w:r>
    </w:p>
    <w:p w:rsidR="003B50C2" w:rsidRDefault="003B50C2" w:rsidP="001A125B">
      <w:pPr>
        <w:pStyle w:val="MajorStep"/>
        <w:numPr>
          <w:ilvl w:val="0"/>
          <w:numId w:val="49"/>
        </w:numPr>
      </w:pPr>
      <w:r>
        <w:t>Create the rule(s) needed to enforce these behaviors:</w:t>
      </w:r>
    </w:p>
    <w:p w:rsidR="003B50C2" w:rsidRPr="00AC1225" w:rsidRDefault="003B50C2" w:rsidP="00AC1225">
      <w:pPr>
        <w:numPr>
          <w:ilvl w:val="0"/>
          <w:numId w:val="47"/>
        </w:numPr>
        <w:rPr>
          <w:rFonts w:ascii="Helvetica" w:hAnsi="Helvetica" w:cs="Helvetica"/>
          <w:sz w:val="20"/>
          <w:szCs w:val="20"/>
        </w:rPr>
      </w:pPr>
      <w:r>
        <w:rPr>
          <w:rFonts w:ascii="Helvetica" w:hAnsi="Helvetica" w:cs="Helvetica"/>
          <w:sz w:val="20"/>
          <w:szCs w:val="20"/>
        </w:rPr>
        <w:t xml:space="preserve">A user cannot make an </w:t>
      </w:r>
      <w:r w:rsidRPr="00D77070">
        <w:rPr>
          <w:rFonts w:ascii="Helvetica" w:hAnsi="Helvetica" w:cs="Helvetica"/>
          <w:sz w:val="20"/>
          <w:szCs w:val="20"/>
        </w:rPr>
        <w:t>Indemnity</w:t>
      </w:r>
      <w:r>
        <w:rPr>
          <w:rFonts w:ascii="Helvetica" w:hAnsi="Helvetica" w:cs="Helvetica"/>
          <w:sz w:val="20"/>
          <w:szCs w:val="20"/>
        </w:rPr>
        <w:t xml:space="preserve"> payment on a flagged claim.</w:t>
      </w:r>
    </w:p>
    <w:p w:rsidR="003B50C2" w:rsidRDefault="003B50C2" w:rsidP="00ED48E7">
      <w:pPr>
        <w:pStyle w:val="MajorStep"/>
      </w:pPr>
      <w:r>
        <w:t>The ClaimCenter implementation team has provided additional notes:</w:t>
      </w:r>
    </w:p>
    <w:p w:rsidR="003B50C2" w:rsidRDefault="003B50C2" w:rsidP="003B50C2">
      <w:pPr>
        <w:numPr>
          <w:ilvl w:val="0"/>
          <w:numId w:val="47"/>
        </w:numPr>
        <w:rPr>
          <w:rFonts w:ascii="Helvetica" w:hAnsi="Helvetica" w:cs="Helvetica"/>
          <w:sz w:val="20"/>
          <w:szCs w:val="20"/>
        </w:rPr>
      </w:pPr>
      <w:r>
        <w:rPr>
          <w:rFonts w:ascii="Helvetica" w:hAnsi="Helvetica" w:cs="Helvetica"/>
          <w:sz w:val="20"/>
          <w:szCs w:val="20"/>
        </w:rPr>
        <w:t xml:space="preserve">The error message should read "You cannot create </w:t>
      </w:r>
      <w:r w:rsidRPr="00D77070">
        <w:rPr>
          <w:rFonts w:ascii="Helvetica" w:hAnsi="Helvetica" w:cs="Helvetica"/>
          <w:sz w:val="20"/>
          <w:szCs w:val="20"/>
        </w:rPr>
        <w:t>indemnity</w:t>
      </w:r>
      <w:r>
        <w:rPr>
          <w:rFonts w:ascii="Helvetica" w:hAnsi="Helvetica" w:cs="Helvetica"/>
          <w:sz w:val="20"/>
          <w:szCs w:val="20"/>
        </w:rPr>
        <w:t xml:space="preserve"> payments on flagged claims."</w:t>
      </w:r>
    </w:p>
    <w:p w:rsidR="003B50C2" w:rsidRDefault="003B50C2" w:rsidP="003B50C2">
      <w:pPr>
        <w:numPr>
          <w:ilvl w:val="0"/>
          <w:numId w:val="47"/>
        </w:numPr>
        <w:rPr>
          <w:rFonts w:ascii="Helvetica" w:hAnsi="Helvetica" w:cs="Helvetica"/>
          <w:sz w:val="20"/>
          <w:szCs w:val="20"/>
        </w:rPr>
      </w:pPr>
      <w:r>
        <w:rPr>
          <w:rFonts w:ascii="Helvetica" w:hAnsi="Helvetica" w:cs="Helvetica"/>
          <w:sz w:val="20"/>
          <w:szCs w:val="20"/>
        </w:rPr>
        <w:t>The requirements document does not specify how to identify that a claim is flagged. However, you should be able to determine this by reviewing the data dictionary.</w:t>
      </w:r>
    </w:p>
    <w:p w:rsidR="0020054D" w:rsidRDefault="0020054D" w:rsidP="003B50C2">
      <w:pPr>
        <w:numPr>
          <w:ilvl w:val="0"/>
          <w:numId w:val="47"/>
        </w:numPr>
        <w:rPr>
          <w:rFonts w:ascii="Helvetica" w:hAnsi="Helvetica" w:cs="Helvetica"/>
          <w:sz w:val="20"/>
          <w:szCs w:val="20"/>
        </w:rPr>
      </w:pPr>
      <w:r>
        <w:rPr>
          <w:rFonts w:ascii="Helvetica" w:hAnsi="Helvetica" w:cs="Helvetica"/>
          <w:sz w:val="20"/>
          <w:szCs w:val="20"/>
        </w:rPr>
        <w:t xml:space="preserve">The rule should only prevent </w:t>
      </w:r>
      <w:r w:rsidRPr="00C6492A">
        <w:rPr>
          <w:rFonts w:ascii="Helvetica" w:hAnsi="Helvetica" w:cs="Helvetica"/>
          <w:b/>
          <w:sz w:val="20"/>
          <w:szCs w:val="20"/>
        </w:rPr>
        <w:t>new</w:t>
      </w:r>
      <w:r>
        <w:rPr>
          <w:rFonts w:ascii="Helvetica" w:hAnsi="Helvetica" w:cs="Helvetica"/>
          <w:sz w:val="20"/>
          <w:szCs w:val="20"/>
        </w:rPr>
        <w:t xml:space="preserve"> payments and allow changes to </w:t>
      </w:r>
      <w:r w:rsidR="00C6492A">
        <w:rPr>
          <w:rFonts w:ascii="Helvetica" w:hAnsi="Helvetica" w:cs="Helvetica"/>
          <w:sz w:val="20"/>
          <w:szCs w:val="20"/>
        </w:rPr>
        <w:t>existing payments (such as voiding a check)</w:t>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b/>
          <w:bCs/>
          <w:color w:val="000000"/>
        </w:rPr>
        <w:t>Test Cases: Requirement 1</w:t>
      </w:r>
    </w:p>
    <w:p w:rsidR="003B50C2" w:rsidRDefault="003B50C2" w:rsidP="003B50C2">
      <w:pPr>
        <w:spacing w:line="260" w:lineRule="atLeast"/>
        <w:rPr>
          <w:rFonts w:ascii="Helvetica" w:hAnsi="Helvetica" w:cs="Helvetica"/>
          <w:sz w:val="20"/>
          <w:szCs w:val="20"/>
        </w:rPr>
      </w:pPr>
    </w:p>
    <w:p w:rsidR="003B50C2" w:rsidRDefault="003B50C2" w:rsidP="003B50C2">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3B50C2" w:rsidRPr="00ED48E7" w:rsidRDefault="003B50C2" w:rsidP="003B50C2">
      <w:pPr>
        <w:pStyle w:val="NoteStyle"/>
      </w:pPr>
      <w:r w:rsidRPr="00ED48E7">
        <w:t>Remember to reload your configuration (</w:t>
      </w:r>
      <w:r w:rsidR="00AC1225">
        <w:t>reload changed classes)</w:t>
      </w:r>
      <w:r w:rsidRPr="00ED48E7">
        <w:t xml:space="preserve"> before testing.</w:t>
      </w:r>
      <w:r w:rsidR="00F71CEB">
        <w:t xml:space="preserve"> You may need to restart the server if reloading changed classes does not reload any classes.</w:t>
      </w:r>
    </w:p>
    <w:p w:rsidR="00ED48E7" w:rsidRDefault="003B50C2" w:rsidP="00ED48E7">
      <w:pPr>
        <w:pStyle w:val="MajorStep"/>
      </w:pPr>
      <w:r>
        <w:t>Log on to ClaimCenter as Andy Applegate. Navigate to claim # 235-53-365870,</w:t>
      </w:r>
      <w:r w:rsidR="00AC1225">
        <w:t xml:space="preserve"> </w:t>
      </w:r>
      <w:r>
        <w:t>a flagged claim, and ensure it is assigned to Andy Applegate (assign it to him if necessary.) If the claim and at least one of its exposures is not at Ability to Pay, then bring the claim and at least one of its exposures to Ability to Pay.</w:t>
      </w:r>
    </w:p>
    <w:p w:rsidR="00ED48E7" w:rsidRDefault="003B50C2" w:rsidP="00ED48E7">
      <w:pPr>
        <w:pStyle w:val="NormalText"/>
        <w:ind w:left="270"/>
      </w:pPr>
      <w:r w:rsidRPr="00ED48E7">
        <w:t xml:space="preserve">If </w:t>
      </w:r>
      <w:r w:rsidR="00ED48E7" w:rsidRPr="00ED48E7">
        <w:t>claim # 235-53-365870</w:t>
      </w:r>
      <w:r w:rsidR="00AC1225">
        <w:t xml:space="preserve"> is not flagged or suitable for use</w:t>
      </w:r>
      <w:r w:rsidR="00ED48E7">
        <w:t xml:space="preserve">, </w:t>
      </w:r>
      <w:r w:rsidRPr="00ED48E7">
        <w:t xml:space="preserve">you can select another flagged claim. </w:t>
      </w:r>
      <w:r w:rsidR="00AC1225">
        <w:t xml:space="preserve">Confirm </w:t>
      </w:r>
      <w:r w:rsidR="00AC1225" w:rsidRPr="00ED48E7">
        <w:t>that</w:t>
      </w:r>
      <w:r w:rsidRPr="00ED48E7">
        <w:t xml:space="preserve"> the claim</w:t>
      </w:r>
      <w:r w:rsidR="00ED48E7">
        <w:t xml:space="preserve"> you select</w:t>
      </w:r>
      <w:r w:rsidRPr="00ED48E7">
        <w:t xml:space="preserve"> is not already under f</w:t>
      </w:r>
      <w:r w:rsidR="00ED48E7">
        <w:t xml:space="preserve">inancial holds, since that will </w:t>
      </w:r>
      <w:r w:rsidRPr="00ED48E7">
        <w:t xml:space="preserve">restrict the creation of indemnity payments. </w:t>
      </w:r>
    </w:p>
    <w:p w:rsidR="00C6492A" w:rsidRDefault="003B50C2" w:rsidP="00C6492A">
      <w:pPr>
        <w:pStyle w:val="NoteStyle"/>
      </w:pPr>
      <w:r w:rsidRPr="00ED48E7">
        <w:lastRenderedPageBreak/>
        <w:t xml:space="preserve">The three situations that would </w:t>
      </w:r>
      <w:r w:rsidR="00ED48E7">
        <w:t xml:space="preserve">place a claim </w:t>
      </w:r>
      <w:r w:rsidRPr="00ED48E7">
        <w:t>under finan</w:t>
      </w:r>
      <w:r w:rsidR="00506C59">
        <w:t>cial holds are:</w:t>
      </w:r>
      <w:r w:rsidR="00506C59">
        <w:br/>
        <w:t>- Coverage is in question</w:t>
      </w:r>
      <w:r w:rsidR="00506C59">
        <w:br/>
        <w:t>- Claim is marked inci</w:t>
      </w:r>
      <w:r w:rsidR="00C6492A">
        <w:t>dent-only</w:t>
      </w:r>
      <w:r w:rsidR="00C6492A">
        <w:br/>
        <w:t>- Policy is unverified</w:t>
      </w:r>
    </w:p>
    <w:p w:rsidR="003B50C2" w:rsidRDefault="003B50C2" w:rsidP="00C6492A">
      <w:pPr>
        <w:pStyle w:val="NoteStyle"/>
      </w:pPr>
      <w:r>
        <w:t xml:space="preserve">Attempt to create an </w:t>
      </w:r>
      <w:r w:rsidRPr="00D77070">
        <w:t>indemnity</w:t>
      </w:r>
      <w:r>
        <w:t xml:space="preserve"> payment on the claim. This should fail.</w:t>
      </w:r>
    </w:p>
    <w:p w:rsidR="003B50C2" w:rsidRDefault="001A125B" w:rsidP="00AC1225">
      <w:pPr>
        <w:spacing w:line="260" w:lineRule="atLeast"/>
        <w:rPr>
          <w:noProof/>
          <w:lang w:bidi="ar-SA"/>
        </w:rPr>
      </w:pPr>
      <w:r w:rsidRPr="001A125B">
        <w:rPr>
          <w:noProof/>
          <w:lang w:bidi="ar-SA"/>
        </w:rPr>
        <w:t xml:space="preserve"> </w:t>
      </w:r>
    </w:p>
    <w:p w:rsidR="00AC1225" w:rsidRPr="00AC1225" w:rsidRDefault="00AC1225" w:rsidP="00AC1225">
      <w:pPr>
        <w:spacing w:line="260" w:lineRule="atLeast"/>
        <w:ind w:left="270" w:hanging="270"/>
        <w:jc w:val="center"/>
        <w:rPr>
          <w:noProof/>
          <w:lang w:bidi="ar-SA"/>
        </w:rPr>
      </w:pPr>
      <w:r>
        <w:rPr>
          <w:noProof/>
          <w:lang w:bidi="ar-SA"/>
        </w:rPr>
        <w:drawing>
          <wp:inline distT="0" distB="0" distL="0" distR="0" wp14:anchorId="015883E3" wp14:editId="3BC85B87">
            <wp:extent cx="3495238" cy="13428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5238" cy="1342857"/>
                    </a:xfrm>
                    <a:prstGeom prst="rect">
                      <a:avLst/>
                    </a:prstGeom>
                  </pic:spPr>
                </pic:pic>
              </a:graphicData>
            </a:graphic>
          </wp:inline>
        </w:drawing>
      </w:r>
    </w:p>
    <w:p w:rsidR="003B50C2" w:rsidRDefault="00AC1225" w:rsidP="00506C59">
      <w:pPr>
        <w:pStyle w:val="MajorStep"/>
      </w:pPr>
      <w:r>
        <w:t>Restart the</w:t>
      </w:r>
      <w:r w:rsidR="003B50C2" w:rsidRPr="00D77070">
        <w:t xml:space="preserve"> Check </w:t>
      </w:r>
      <w:r w:rsidR="003B50C2">
        <w:t xml:space="preserve">Wizard and change to create an </w:t>
      </w:r>
      <w:r w:rsidR="003B50C2" w:rsidRPr="00AC1225">
        <w:rPr>
          <w:b/>
        </w:rPr>
        <w:t>expense</w:t>
      </w:r>
      <w:r w:rsidR="003B50C2" w:rsidRPr="00D77070">
        <w:t xml:space="preserve"> payment on the claim. This should succeed</w:t>
      </w:r>
      <w:r>
        <w:t xml:space="preserve"> without errors. You may receive a warning but this can be ignored</w:t>
      </w:r>
      <w:r w:rsidR="003B50C2" w:rsidRPr="00D77070">
        <w:t>.</w:t>
      </w:r>
    </w:p>
    <w:p w:rsidR="00C6492A" w:rsidRDefault="00C6492A" w:rsidP="00506C59">
      <w:pPr>
        <w:pStyle w:val="MajorStep"/>
      </w:pPr>
      <w:r>
        <w:t xml:space="preserve">Stop payment on check </w:t>
      </w:r>
      <w:r w:rsidRPr="00C6492A">
        <w:rPr>
          <w:b/>
        </w:rPr>
        <w:t># 10436</w:t>
      </w:r>
      <w:r>
        <w:t xml:space="preserve"> (for Ray Newton).</w:t>
      </w:r>
      <w:r w:rsidR="00A92EC1">
        <w:t xml:space="preserve"> For instructions on how to stop payment, refer to the last page of this lab. Stopping payment follows a very similar process to voiding a check.</w:t>
      </w:r>
      <w:r>
        <w:t xml:space="preserve"> </w:t>
      </w:r>
      <w:r w:rsidR="00A92EC1">
        <w:br/>
      </w:r>
      <w:r w:rsidR="00A92EC1">
        <w:br/>
        <w:t>Stopping payment</w:t>
      </w:r>
      <w:bookmarkStart w:id="0" w:name="_GoBack"/>
      <w:bookmarkEnd w:id="0"/>
      <w:r w:rsidRPr="00D77070">
        <w:t xml:space="preserve"> should succeed</w:t>
      </w:r>
      <w:r>
        <w:t xml:space="preserve"> without errors because your rule only prevents the creation of payments and allows changes/edits to existing payments. The status should change to “Pending stop”. (If there is no such check, or it has already been stopped, test stop payment on a check on another flagged claim).</w:t>
      </w:r>
    </w:p>
    <w:p w:rsidR="003B50C2" w:rsidRPr="00506C59" w:rsidRDefault="003B50C2" w:rsidP="00506C59">
      <w:pPr>
        <w:pStyle w:val="SectionHeader"/>
      </w:pPr>
      <w:r>
        <w:br w:type="page"/>
      </w:r>
      <w:r>
        <w:lastRenderedPageBreak/>
        <w:t xml:space="preserve">Requirement 2: Prevent the Voiding </w:t>
      </w:r>
      <w:r w:rsidRPr="00506C59">
        <w:rPr>
          <w:rStyle w:val="SectionHeaderChar"/>
        </w:rPr>
        <w:t>o</w:t>
      </w:r>
      <w:r>
        <w:t>f Issued Checks</w:t>
      </w:r>
    </w:p>
    <w:p w:rsidR="003B50C2" w:rsidRDefault="003B50C2" w:rsidP="003B50C2">
      <w:pPr>
        <w:rPr>
          <w:rFonts w:ascii="Helvetica" w:hAnsi="Helvetica" w:cs="Helvetica"/>
          <w:sz w:val="20"/>
          <w:szCs w:val="20"/>
        </w:rPr>
      </w:pPr>
      <w:r>
        <w:rPr>
          <w:rFonts w:ascii="Helvetica" w:hAnsi="Helvetica" w:cs="Helvetica"/>
          <w:sz w:val="20"/>
          <w:szCs w:val="20"/>
        </w:rPr>
        <w:t>Acme Insurance issues payments through the Millennium Mutual bank. The agreement between the two companies is that once a check has been issued a check number, it cannot be voided. At this point, Acme Insurance must request a stop payment on the check.</w:t>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12. Create the rule(s) needed to enforce these behaviors:</w:t>
      </w:r>
    </w:p>
    <w:p w:rsidR="003B50C2" w:rsidRDefault="003B50C2" w:rsidP="003B50C2">
      <w:pPr>
        <w:numPr>
          <w:ilvl w:val="0"/>
          <w:numId w:val="48"/>
        </w:numPr>
        <w:rPr>
          <w:rFonts w:ascii="Helvetica" w:hAnsi="Helvetica" w:cs="Helvetica"/>
          <w:sz w:val="20"/>
          <w:szCs w:val="20"/>
        </w:rPr>
      </w:pPr>
      <w:r>
        <w:rPr>
          <w:rFonts w:ascii="Helvetica" w:hAnsi="Helvetica" w:cs="Helvetica"/>
          <w:sz w:val="20"/>
          <w:szCs w:val="20"/>
        </w:rPr>
        <w:t>A user cannot void a check with a check number.</w:t>
      </w:r>
    </w:p>
    <w:p w:rsidR="003B50C2" w:rsidRPr="00D77070" w:rsidRDefault="003B50C2" w:rsidP="003B50C2">
      <w:pPr>
        <w:numPr>
          <w:ilvl w:val="0"/>
          <w:numId w:val="48"/>
        </w:numPr>
        <w:rPr>
          <w:rFonts w:ascii="Helvetica" w:hAnsi="Helvetica" w:cs="Helvetica"/>
          <w:sz w:val="20"/>
          <w:szCs w:val="20"/>
        </w:rPr>
      </w:pPr>
      <w:r w:rsidRPr="00D77070">
        <w:rPr>
          <w:rFonts w:ascii="Helvetica" w:hAnsi="Helvetica" w:cs="Helvetica"/>
          <w:sz w:val="20"/>
          <w:szCs w:val="20"/>
        </w:rPr>
        <w:t>The Check Number field should be visually tagged by the error</w:t>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13. The ClaimCenter implementation team has provided additional notes:</w:t>
      </w:r>
    </w:p>
    <w:p w:rsidR="003B50C2" w:rsidRDefault="003B50C2" w:rsidP="003B50C2">
      <w:pPr>
        <w:numPr>
          <w:ilvl w:val="0"/>
          <w:numId w:val="48"/>
        </w:numPr>
        <w:rPr>
          <w:rFonts w:ascii="Helvetica" w:hAnsi="Helvetica" w:cs="Helvetica"/>
          <w:sz w:val="20"/>
          <w:szCs w:val="20"/>
        </w:rPr>
      </w:pPr>
      <w:r>
        <w:rPr>
          <w:rFonts w:ascii="Helvetica" w:hAnsi="Helvetica" w:cs="Helvetica"/>
          <w:sz w:val="20"/>
          <w:szCs w:val="20"/>
        </w:rPr>
        <w:t>To determine if a user is attempting to void a check, you should check to see if the check's status is being changed. However, keep in mind that the "Voided" status is determined by the external check processing system. To prevent the voiding of a check within ClaimCenter, you must look for a status which is assigned by ClaimCenter.</w:t>
      </w:r>
    </w:p>
    <w:p w:rsidR="003B50C2" w:rsidRDefault="003B50C2" w:rsidP="003B50C2">
      <w:pPr>
        <w:ind w:left="270" w:hanging="270"/>
        <w:rPr>
          <w:rFonts w:ascii="Helvetica" w:hAnsi="Helvetica" w:cs="Helvetica"/>
          <w:sz w:val="20"/>
          <w:szCs w:val="20"/>
        </w:rPr>
      </w:pPr>
    </w:p>
    <w:p w:rsidR="003B50C2" w:rsidRPr="00837FEF" w:rsidRDefault="003B50C2" w:rsidP="00506C59">
      <w:pPr>
        <w:pStyle w:val="SectionHeader"/>
      </w:pPr>
      <w:r w:rsidRPr="00837FEF">
        <w:t>Test Cases: Requirement 2</w:t>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sidRPr="00BD4C37">
        <w:rPr>
          <w:rFonts w:ascii="Helvetica" w:hAnsi="Helvetica" w:cs="Helvetica"/>
          <w:sz w:val="20"/>
          <w:szCs w:val="20"/>
        </w:rPr>
        <w:t>When you have completed your configurati</w:t>
      </w:r>
      <w:r>
        <w:rPr>
          <w:rFonts w:ascii="Helvetica" w:hAnsi="Helvetica" w:cs="Helvetica"/>
          <w:sz w:val="20"/>
          <w:szCs w:val="20"/>
        </w:rPr>
        <w:t>on, run the following test case</w:t>
      </w:r>
      <w:r w:rsidRPr="00BD4C37">
        <w:rPr>
          <w:rFonts w:ascii="Helvetica" w:hAnsi="Helvetica" w:cs="Helvetica"/>
          <w:sz w:val="20"/>
          <w:szCs w:val="20"/>
        </w:rPr>
        <w:t>:</w:t>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 xml:space="preserve">14. Log on to ClaimCenter as Andy Applegate. Using any claim on which payments can be made, create two </w:t>
      </w:r>
      <w:r w:rsidRPr="00B73FB6">
        <w:rPr>
          <w:rFonts w:ascii="Helvetica" w:hAnsi="Helvetica" w:cs="Helvetica"/>
          <w:b/>
          <w:sz w:val="20"/>
          <w:szCs w:val="20"/>
        </w:rPr>
        <w:t>manual</w:t>
      </w:r>
      <w:r>
        <w:rPr>
          <w:rFonts w:ascii="Helvetica" w:hAnsi="Helvetica" w:cs="Helvetica"/>
          <w:sz w:val="20"/>
          <w:szCs w:val="20"/>
        </w:rPr>
        <w:t xml:space="preserve"> checks. (See the next page for an overview of how to create manual checks.) Make sure that the first check has no check number and the second check has a check number.</w:t>
      </w:r>
    </w:p>
    <w:p w:rsidR="003B50C2" w:rsidRDefault="003B50C2" w:rsidP="003B50C2">
      <w:pPr>
        <w:ind w:left="270" w:hanging="270"/>
        <w:rPr>
          <w:rFonts w:ascii="Helvetica" w:hAnsi="Helvetica" w:cs="Helvetica"/>
          <w:sz w:val="20"/>
          <w:szCs w:val="20"/>
        </w:rPr>
      </w:pPr>
    </w:p>
    <w:p w:rsidR="003B50C2" w:rsidRDefault="00642B8C" w:rsidP="003B50C2">
      <w:pPr>
        <w:ind w:left="270" w:hanging="270"/>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5680" behindDoc="0" locked="0" layoutInCell="1" allowOverlap="1">
                <wp:simplePos x="0" y="0"/>
                <wp:positionH relativeFrom="column">
                  <wp:posOffset>85476</wp:posOffset>
                </wp:positionH>
                <wp:positionV relativeFrom="paragraph">
                  <wp:posOffset>562334</wp:posOffset>
                </wp:positionV>
                <wp:extent cx="787179" cy="403114"/>
                <wp:effectExtent l="0" t="0" r="13335" b="16510"/>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179" cy="403114"/>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26" style="position:absolute;margin-left:6.75pt;margin-top:44.3pt;width:62pt;height:3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" filled="f" strokecolor="red"/>
            </w:pict>
          </mc:Fallback>
        </mc:AlternateContent>
      </w:r>
      <w:r w:rsidR="00986463" w:rsidRPr="00986463">
        <w:rPr>
          <w:noProof/>
          <w:lang w:bidi="ar-SA"/>
        </w:rPr>
        <w:t xml:space="preserve"> </w:t>
      </w:r>
      <w:r w:rsidR="00986463">
        <w:rPr>
          <w:noProof/>
          <w:lang w:bidi="ar-SA"/>
        </w:rPr>
        <w:drawing>
          <wp:inline distT="0" distB="0" distL="0" distR="0" wp14:anchorId="0E6B6C78" wp14:editId="394E372F">
            <wp:extent cx="5136542" cy="1004260"/>
            <wp:effectExtent l="0" t="0" r="698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1670" cy="1005263"/>
                    </a:xfrm>
                    <a:prstGeom prst="rect">
                      <a:avLst/>
                    </a:prstGeom>
                  </pic:spPr>
                </pic:pic>
              </a:graphicData>
            </a:graphic>
          </wp:inline>
        </w:drawing>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 xml:space="preserve">15. </w:t>
      </w:r>
      <w:proofErr w:type="gramStart"/>
      <w:r>
        <w:rPr>
          <w:rFonts w:ascii="Helvetica" w:hAnsi="Helvetica" w:cs="Helvetica"/>
          <w:sz w:val="20"/>
          <w:szCs w:val="20"/>
        </w:rPr>
        <w:t>After</w:t>
      </w:r>
      <w:proofErr w:type="gramEnd"/>
      <w:r>
        <w:rPr>
          <w:rFonts w:ascii="Helvetica" w:hAnsi="Helvetica" w:cs="Helvetica"/>
          <w:sz w:val="20"/>
          <w:szCs w:val="20"/>
        </w:rPr>
        <w:t xml:space="preserve"> the checks has been created, attempt to void both checks. (See the next page for an overview of how to void checks.) Verify that the </w:t>
      </w:r>
      <w:r w:rsidR="00610CBE">
        <w:rPr>
          <w:rFonts w:ascii="Helvetica" w:hAnsi="Helvetica" w:cs="Helvetica"/>
          <w:sz w:val="20"/>
          <w:szCs w:val="20"/>
        </w:rPr>
        <w:t xml:space="preserve">second </w:t>
      </w:r>
      <w:r>
        <w:rPr>
          <w:rFonts w:ascii="Helvetica" w:hAnsi="Helvetica" w:cs="Helvetica"/>
          <w:sz w:val="20"/>
          <w:szCs w:val="20"/>
        </w:rPr>
        <w:t xml:space="preserve">check </w:t>
      </w:r>
      <w:r w:rsidR="00610CBE">
        <w:rPr>
          <w:rFonts w:ascii="Helvetica" w:hAnsi="Helvetica" w:cs="Helvetica"/>
          <w:sz w:val="20"/>
          <w:szCs w:val="20"/>
        </w:rPr>
        <w:t xml:space="preserve">with a </w:t>
      </w:r>
      <w:r w:rsidRPr="00610CBE">
        <w:rPr>
          <w:rFonts w:ascii="Helvetica" w:hAnsi="Helvetica" w:cs="Helvetica"/>
          <w:b/>
          <w:sz w:val="20"/>
          <w:szCs w:val="20"/>
        </w:rPr>
        <w:t>check number</w:t>
      </w:r>
      <w:r>
        <w:rPr>
          <w:rFonts w:ascii="Helvetica" w:hAnsi="Helvetica" w:cs="Helvetica"/>
          <w:sz w:val="20"/>
          <w:szCs w:val="20"/>
        </w:rPr>
        <w:t xml:space="preserve"> </w:t>
      </w:r>
      <w:r w:rsidRPr="00610CBE">
        <w:rPr>
          <w:rFonts w:ascii="Helvetica" w:hAnsi="Helvetica" w:cs="Helvetica"/>
          <w:b/>
          <w:sz w:val="20"/>
          <w:szCs w:val="20"/>
        </w:rPr>
        <w:t>can</w:t>
      </w:r>
      <w:r w:rsidR="00610CBE" w:rsidRPr="00610CBE">
        <w:rPr>
          <w:rFonts w:ascii="Helvetica" w:hAnsi="Helvetica" w:cs="Helvetica"/>
          <w:b/>
          <w:sz w:val="20"/>
          <w:szCs w:val="20"/>
        </w:rPr>
        <w:t>not</w:t>
      </w:r>
      <w:r w:rsidRPr="00610CBE">
        <w:rPr>
          <w:rFonts w:ascii="Helvetica" w:hAnsi="Helvetica" w:cs="Helvetica"/>
          <w:b/>
          <w:sz w:val="20"/>
          <w:szCs w:val="20"/>
        </w:rPr>
        <w:t xml:space="preserve"> be voided.</w:t>
      </w:r>
    </w:p>
    <w:p w:rsidR="003B50C2" w:rsidRDefault="003B50C2" w:rsidP="003B50C2">
      <w:pPr>
        <w:ind w:left="270" w:hanging="270"/>
        <w:rPr>
          <w:rFonts w:ascii="Helvetica" w:hAnsi="Helvetica" w:cs="Helvetica"/>
          <w:sz w:val="20"/>
          <w:szCs w:val="20"/>
        </w:rPr>
      </w:pPr>
    </w:p>
    <w:p w:rsidR="003B50C2" w:rsidRDefault="00610CBE" w:rsidP="003B50C2">
      <w:pPr>
        <w:ind w:left="270" w:hanging="270"/>
        <w:jc w:val="center"/>
        <w:rPr>
          <w:rFonts w:ascii="Helvetica" w:hAnsi="Helvetica" w:cs="Helvetica"/>
          <w:sz w:val="20"/>
          <w:szCs w:val="20"/>
        </w:rPr>
      </w:pPr>
      <w:r w:rsidRPr="00610CBE">
        <w:rPr>
          <w:noProof/>
          <w:lang w:bidi="ar-SA"/>
        </w:rPr>
        <w:t xml:space="preserve"> </w:t>
      </w:r>
      <w:r>
        <w:rPr>
          <w:noProof/>
          <w:lang w:bidi="ar-SA"/>
        </w:rPr>
        <w:drawing>
          <wp:inline distT="0" distB="0" distL="0" distR="0" wp14:anchorId="0E5B8A7B" wp14:editId="6449B4E9">
            <wp:extent cx="5943600" cy="10521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52195"/>
                    </a:xfrm>
                    <a:prstGeom prst="rect">
                      <a:avLst/>
                    </a:prstGeom>
                  </pic:spPr>
                </pic:pic>
              </a:graphicData>
            </a:graphic>
          </wp:inline>
        </w:drawing>
      </w:r>
    </w:p>
    <w:p w:rsidR="003B50C2" w:rsidRDefault="003B50C2" w:rsidP="003B50C2">
      <w:pPr>
        <w:ind w:left="270" w:hanging="270"/>
        <w:jc w:val="center"/>
        <w:rPr>
          <w:rFonts w:ascii="Helvetica" w:hAnsi="Helvetica" w:cs="Helvetica"/>
          <w:sz w:val="20"/>
          <w:szCs w:val="20"/>
        </w:rPr>
      </w:pPr>
    </w:p>
    <w:p w:rsidR="003B50C2" w:rsidRDefault="00642B8C" w:rsidP="003B50C2">
      <w:pPr>
        <w:ind w:left="270" w:hanging="270"/>
        <w:jc w:val="center"/>
        <w:rPr>
          <w:rFonts w:ascii="Helvetica" w:hAnsi="Helvetica" w:cs="Helvetica"/>
          <w:sz w:val="20"/>
          <w:szCs w:val="20"/>
        </w:rPr>
      </w:pPr>
      <w:r>
        <w:rPr>
          <w:rFonts w:ascii="Helvetica" w:hAnsi="Helvetica" w:cs="Helvetica"/>
          <w:noProof/>
          <w:sz w:val="20"/>
          <w:szCs w:val="20"/>
          <w:lang w:bidi="ar-SA"/>
        </w:rPr>
        <mc:AlternateContent>
          <mc:Choice Requires="wps">
            <w:drawing>
              <wp:anchor distT="0" distB="0" distL="114300" distR="114300" simplePos="0" relativeHeight="251656704" behindDoc="0" locked="0" layoutInCell="1" allowOverlap="1">
                <wp:simplePos x="0" y="0"/>
                <wp:positionH relativeFrom="column">
                  <wp:posOffset>5115588</wp:posOffset>
                </wp:positionH>
                <wp:positionV relativeFrom="paragraph">
                  <wp:posOffset>408802</wp:posOffset>
                </wp:positionV>
                <wp:extent cx="762000" cy="619125"/>
                <wp:effectExtent l="0" t="0" r="19050" b="2857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6191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6" style="position:absolute;margin-left:402.8pt;margin-top:32.2pt;width:60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" filled="f" strokecolor="red"/>
            </w:pict>
          </mc:Fallback>
        </mc:AlternateContent>
      </w:r>
      <w:r w:rsidR="00610CBE" w:rsidRPr="00610CBE">
        <w:rPr>
          <w:noProof/>
          <w:lang w:bidi="ar-SA"/>
        </w:rPr>
        <w:t xml:space="preserve"> </w:t>
      </w:r>
      <w:r w:rsidR="00610CBE">
        <w:rPr>
          <w:noProof/>
          <w:lang w:bidi="ar-SA"/>
        </w:rPr>
        <w:drawing>
          <wp:inline distT="0" distB="0" distL="0" distR="0" wp14:anchorId="67B6A6D0" wp14:editId="79769E33">
            <wp:extent cx="5943600" cy="113411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34110"/>
                    </a:xfrm>
                    <a:prstGeom prst="rect">
                      <a:avLst/>
                    </a:prstGeom>
                  </pic:spPr>
                </pic:pic>
              </a:graphicData>
            </a:graphic>
          </wp:inline>
        </w:drawing>
      </w:r>
    </w:p>
    <w:p w:rsidR="003B50C2" w:rsidRDefault="003B50C2" w:rsidP="003B50C2">
      <w:pPr>
        <w:ind w:left="270" w:hanging="270"/>
        <w:rPr>
          <w:rFonts w:ascii="Helvetica" w:hAnsi="Helvetica" w:cs="Helvetica"/>
          <w:b/>
          <w:bCs/>
          <w:color w:val="000000"/>
        </w:rPr>
      </w:pPr>
    </w:p>
    <w:p w:rsidR="003B50C2" w:rsidRPr="00506C59" w:rsidRDefault="003B50C2" w:rsidP="00506C59">
      <w:pPr>
        <w:pStyle w:val="SectionHeader"/>
      </w:pPr>
      <w:r>
        <w:lastRenderedPageBreak/>
        <w:t xml:space="preserve">How </w:t>
      </w:r>
      <w:r w:rsidR="00986463">
        <w:t>to</w:t>
      </w:r>
      <w:r>
        <w:t xml:space="preserve"> Create a Manual Check with a Check Number</w:t>
      </w:r>
    </w:p>
    <w:p w:rsidR="003B50C2" w:rsidRPr="00546D42" w:rsidRDefault="003B50C2" w:rsidP="003B50C2">
      <w:pPr>
        <w:ind w:left="270" w:hanging="270"/>
        <w:rPr>
          <w:rFonts w:ascii="Helvetica" w:hAnsi="Helvetica" w:cs="Helvetica"/>
          <w:sz w:val="20"/>
          <w:szCs w:val="20"/>
        </w:rPr>
      </w:pPr>
      <w:r w:rsidRPr="00546D42">
        <w:rPr>
          <w:rFonts w:ascii="Helvetica" w:hAnsi="Helvetica" w:cs="Helvetica"/>
          <w:sz w:val="20"/>
          <w:szCs w:val="20"/>
        </w:rPr>
        <w:t>1.</w:t>
      </w:r>
      <w:r w:rsidR="00986463">
        <w:rPr>
          <w:rFonts w:ascii="Helvetica" w:hAnsi="Helvetica" w:cs="Helvetica"/>
          <w:sz w:val="20"/>
          <w:szCs w:val="20"/>
        </w:rPr>
        <w:tab/>
        <w:t>Select New Transaction &gt; Other &gt;</w:t>
      </w:r>
      <w:r>
        <w:rPr>
          <w:rFonts w:ascii="Helvetica" w:hAnsi="Helvetica" w:cs="Helvetica"/>
          <w:sz w:val="20"/>
          <w:szCs w:val="20"/>
        </w:rPr>
        <w:t xml:space="preserve"> Manual Check.</w:t>
      </w:r>
    </w:p>
    <w:p w:rsidR="003B50C2" w:rsidRDefault="00642B8C" w:rsidP="003B50C2">
      <w:pPr>
        <w:ind w:left="270" w:hanging="270"/>
        <w:rPr>
          <w:rFonts w:ascii="Helvetica" w:hAnsi="Helvetica" w:cs="Helvetica"/>
          <w:b/>
          <w:bCs/>
          <w:color w:val="000000"/>
        </w:rPr>
      </w:pPr>
      <w:r>
        <w:rPr>
          <w:rFonts w:ascii="Helvetica" w:hAnsi="Helvetica" w:cs="Helvetica"/>
          <w:b/>
          <w:bCs/>
          <w:noProof/>
          <w:color w:val="000000"/>
          <w:lang w:bidi="ar-SA"/>
        </w:rPr>
        <mc:AlternateContent>
          <mc:Choice Requires="wps">
            <w:drawing>
              <wp:anchor distT="0" distB="0" distL="114300" distR="114300" simplePos="0" relativeHeight="251659776" behindDoc="0" locked="0" layoutInCell="1" allowOverlap="1">
                <wp:simplePos x="0" y="0"/>
                <wp:positionH relativeFrom="column">
                  <wp:posOffset>1635980</wp:posOffset>
                </wp:positionH>
                <wp:positionV relativeFrom="paragraph">
                  <wp:posOffset>1725654</wp:posOffset>
                </wp:positionV>
                <wp:extent cx="993913" cy="127221"/>
                <wp:effectExtent l="0" t="0" r="15875" b="2540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913" cy="127221"/>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6" style="position:absolute;margin-left:128.8pt;margin-top:135.9pt;width:78.25pt;height:1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" filled="f" strokecolor="red"/>
            </w:pict>
          </mc:Fallback>
        </mc:AlternateContent>
      </w:r>
      <w:r w:rsidR="00986463" w:rsidRPr="00986463">
        <w:rPr>
          <w:noProof/>
          <w:lang w:bidi="ar-SA"/>
        </w:rPr>
        <w:t xml:space="preserve"> </w:t>
      </w:r>
      <w:r w:rsidR="00986463">
        <w:rPr>
          <w:noProof/>
          <w:lang w:bidi="ar-SA"/>
        </w:rPr>
        <w:drawing>
          <wp:inline distT="0" distB="0" distL="0" distR="0" wp14:anchorId="589A1F1D" wp14:editId="7C26CD74">
            <wp:extent cx="2932224" cy="2719346"/>
            <wp:effectExtent l="0" t="0" r="190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4787" cy="2721723"/>
                    </a:xfrm>
                    <a:prstGeom prst="rect">
                      <a:avLst/>
                    </a:prstGeom>
                  </pic:spPr>
                </pic:pic>
              </a:graphicData>
            </a:graphic>
          </wp:inline>
        </w:drawing>
      </w:r>
    </w:p>
    <w:p w:rsidR="003B50C2" w:rsidRDefault="003B50C2" w:rsidP="003B50C2">
      <w:pPr>
        <w:ind w:left="270" w:hanging="270"/>
        <w:rPr>
          <w:rFonts w:ascii="Helvetica" w:hAnsi="Helvetica" w:cs="Helvetica"/>
          <w:b/>
          <w:bCs/>
          <w:color w:val="000000"/>
        </w:rPr>
      </w:pPr>
    </w:p>
    <w:p w:rsidR="003B50C2" w:rsidRPr="00546D42" w:rsidRDefault="003B50C2" w:rsidP="003B50C2">
      <w:pPr>
        <w:ind w:left="270" w:hanging="270"/>
        <w:rPr>
          <w:rFonts w:ascii="Helvetica" w:hAnsi="Helvetica" w:cs="Helvetica"/>
          <w:sz w:val="20"/>
          <w:szCs w:val="20"/>
        </w:rPr>
      </w:pPr>
      <w:r w:rsidRPr="00546D42">
        <w:rPr>
          <w:rFonts w:ascii="Helvetica" w:hAnsi="Helvetica" w:cs="Helvetica"/>
          <w:sz w:val="20"/>
          <w:szCs w:val="20"/>
        </w:rPr>
        <w:t xml:space="preserve">2. </w:t>
      </w:r>
      <w:r>
        <w:rPr>
          <w:rFonts w:ascii="Helvetica" w:hAnsi="Helvetica" w:cs="Helvetica"/>
          <w:sz w:val="20"/>
          <w:szCs w:val="20"/>
        </w:rPr>
        <w:t>In step 1, specify a check number. Otherwise, complete the wizard as if it was a regular check.</w:t>
      </w:r>
    </w:p>
    <w:p w:rsidR="003B50C2" w:rsidRPr="00837FEF" w:rsidRDefault="00642B8C" w:rsidP="003B50C2">
      <w:pPr>
        <w:ind w:left="270" w:hanging="270"/>
        <w:rPr>
          <w:rFonts w:ascii="Helvetica" w:hAnsi="Helvetica" w:cs="Helvetica"/>
          <w:b/>
          <w:bCs/>
          <w:color w:val="000000"/>
        </w:rPr>
      </w:pPr>
      <w:r>
        <w:rPr>
          <w:rFonts w:ascii="Helvetica" w:hAnsi="Helvetica" w:cs="Helvetica"/>
          <w:b/>
          <w:bCs/>
          <w:noProof/>
          <w:color w:val="000000"/>
          <w:lang w:bidi="ar-SA"/>
        </w:rPr>
        <w:lastRenderedPageBreak/>
        <mc:AlternateContent>
          <mc:Choice Requires="wps">
            <w:drawing>
              <wp:anchor distT="0" distB="0" distL="114300" distR="114300" simplePos="0" relativeHeight="251658752" behindDoc="0" locked="0" layoutInCell="1" allowOverlap="1">
                <wp:simplePos x="0" y="0"/>
                <wp:positionH relativeFrom="column">
                  <wp:posOffset>45720</wp:posOffset>
                </wp:positionH>
                <wp:positionV relativeFrom="paragraph">
                  <wp:posOffset>4845492</wp:posOffset>
                </wp:positionV>
                <wp:extent cx="3029447" cy="2381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9447" cy="2381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26" style="position:absolute;margin-left:3.6pt;margin-top:381.55pt;width:238.5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" filled="f" strokecolor="red"/>
            </w:pict>
          </mc:Fallback>
        </mc:AlternateContent>
      </w:r>
      <w:r w:rsidR="00986463" w:rsidRPr="00986463">
        <w:rPr>
          <w:noProof/>
          <w:lang w:bidi="ar-SA"/>
        </w:rPr>
        <w:t xml:space="preserve"> </w:t>
      </w:r>
      <w:r w:rsidR="00986463">
        <w:rPr>
          <w:noProof/>
          <w:lang w:bidi="ar-SA"/>
        </w:rPr>
        <w:drawing>
          <wp:inline distT="0" distB="0" distL="0" distR="0" wp14:anchorId="3B77C432" wp14:editId="4BD6DB38">
            <wp:extent cx="4019048" cy="5352381"/>
            <wp:effectExtent l="0" t="0" r="635"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19048" cy="5352381"/>
                    </a:xfrm>
                    <a:prstGeom prst="rect">
                      <a:avLst/>
                    </a:prstGeom>
                  </pic:spPr>
                </pic:pic>
              </a:graphicData>
            </a:graphic>
          </wp:inline>
        </w:drawing>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b/>
          <w:bCs/>
          <w:color w:val="000000"/>
        </w:rPr>
      </w:pPr>
      <w:r>
        <w:rPr>
          <w:rFonts w:ascii="Helvetica" w:hAnsi="Helvetica" w:cs="Helvetica"/>
          <w:b/>
          <w:bCs/>
          <w:color w:val="000000"/>
        </w:rPr>
        <w:br w:type="page"/>
      </w:r>
      <w:r>
        <w:rPr>
          <w:rFonts w:ascii="Helvetica" w:hAnsi="Helvetica" w:cs="Helvetica"/>
          <w:b/>
          <w:bCs/>
          <w:color w:val="000000"/>
        </w:rPr>
        <w:lastRenderedPageBreak/>
        <w:t xml:space="preserve">How </w:t>
      </w:r>
      <w:proofErr w:type="gramStart"/>
      <w:r>
        <w:rPr>
          <w:rFonts w:ascii="Helvetica" w:hAnsi="Helvetica" w:cs="Helvetica"/>
          <w:b/>
          <w:bCs/>
          <w:color w:val="000000"/>
        </w:rPr>
        <w:t>To</w:t>
      </w:r>
      <w:proofErr w:type="gramEnd"/>
      <w:r>
        <w:rPr>
          <w:rFonts w:ascii="Helvetica" w:hAnsi="Helvetica" w:cs="Helvetica"/>
          <w:b/>
          <w:bCs/>
          <w:color w:val="000000"/>
        </w:rPr>
        <w:t xml:space="preserve"> Void a Check</w:t>
      </w:r>
    </w:p>
    <w:p w:rsidR="003B50C2" w:rsidRDefault="003B50C2" w:rsidP="003B50C2">
      <w:pPr>
        <w:ind w:left="270" w:hanging="270"/>
        <w:rPr>
          <w:rFonts w:ascii="Helvetica" w:hAnsi="Helvetica" w:cs="Helvetica"/>
          <w:b/>
          <w:bCs/>
          <w:color w:val="000000"/>
        </w:rPr>
      </w:pPr>
    </w:p>
    <w:p w:rsidR="003B50C2" w:rsidRDefault="003B50C2" w:rsidP="003B50C2">
      <w:pPr>
        <w:ind w:left="270" w:hanging="270"/>
        <w:rPr>
          <w:rFonts w:ascii="Helvetica" w:hAnsi="Helvetica" w:cs="Helvetica"/>
          <w:sz w:val="20"/>
          <w:szCs w:val="20"/>
        </w:rPr>
      </w:pPr>
      <w:r w:rsidRPr="00546D42">
        <w:rPr>
          <w:rFonts w:ascii="Helvetica" w:hAnsi="Helvetica" w:cs="Helvetica"/>
          <w:sz w:val="20"/>
          <w:szCs w:val="20"/>
        </w:rPr>
        <w:t>1.</w:t>
      </w:r>
      <w:r>
        <w:rPr>
          <w:rFonts w:ascii="Helvetica" w:hAnsi="Helvetica" w:cs="Helvetica"/>
          <w:sz w:val="20"/>
          <w:szCs w:val="20"/>
        </w:rPr>
        <w:tab/>
        <w:t xml:space="preserve">From the </w:t>
      </w:r>
      <w:r w:rsidR="006D6A76">
        <w:rPr>
          <w:rFonts w:ascii="Helvetica" w:hAnsi="Helvetica" w:cs="Helvetica"/>
          <w:sz w:val="20"/>
          <w:szCs w:val="20"/>
        </w:rPr>
        <w:t>Checks lists</w:t>
      </w:r>
      <w:r>
        <w:rPr>
          <w:rFonts w:ascii="Helvetica" w:hAnsi="Helvetica" w:cs="Helvetica"/>
          <w:sz w:val="20"/>
          <w:szCs w:val="20"/>
        </w:rPr>
        <w:t xml:space="preserve">, click the </w:t>
      </w:r>
      <w:r w:rsidR="006D6A76">
        <w:rPr>
          <w:rFonts w:ascii="Helvetica" w:hAnsi="Helvetica" w:cs="Helvetica"/>
          <w:sz w:val="20"/>
          <w:szCs w:val="20"/>
        </w:rPr>
        <w:t>amount of the check.</w:t>
      </w:r>
    </w:p>
    <w:p w:rsidR="003B50C2" w:rsidRPr="00546D42" w:rsidRDefault="00642B8C" w:rsidP="003B50C2">
      <w:pPr>
        <w:ind w:left="270" w:hanging="270"/>
        <w:rPr>
          <w:rFonts w:ascii="Helvetica" w:hAnsi="Helvetica" w:cs="Helvetica"/>
          <w:sz w:val="20"/>
          <w:szCs w:val="20"/>
        </w:rPr>
      </w:pPr>
      <w:r>
        <w:rPr>
          <w:rFonts w:ascii="Helvetica" w:hAnsi="Helvetica" w:cs="Helvetica"/>
          <w:b/>
          <w:bCs/>
          <w:noProof/>
          <w:color w:val="000000"/>
          <w:lang w:bidi="ar-SA"/>
        </w:rPr>
        <mc:AlternateContent>
          <mc:Choice Requires="wps">
            <w:drawing>
              <wp:anchor distT="0" distB="0" distL="114300" distR="114300" simplePos="0" relativeHeight="251660800" behindDoc="0" locked="0" layoutInCell="1" allowOverlap="1">
                <wp:simplePos x="0" y="0"/>
                <wp:positionH relativeFrom="column">
                  <wp:posOffset>2087466</wp:posOffset>
                </wp:positionH>
                <wp:positionV relativeFrom="paragraph">
                  <wp:posOffset>743419</wp:posOffset>
                </wp:positionV>
                <wp:extent cx="514350" cy="200025"/>
                <wp:effectExtent l="0" t="0" r="19050" b="28575"/>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0002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26" style="position:absolute;margin-left:164.35pt;margin-top:58.55pt;width:40.5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" filled="f" strokecolor="red"/>
            </w:pict>
          </mc:Fallback>
        </mc:AlternateContent>
      </w:r>
      <w:r w:rsidR="006D6A76" w:rsidRPr="006D6A76">
        <w:rPr>
          <w:noProof/>
          <w:lang w:bidi="ar-SA"/>
        </w:rPr>
        <w:t xml:space="preserve"> </w:t>
      </w:r>
      <w:r w:rsidR="006D6A76">
        <w:rPr>
          <w:noProof/>
          <w:lang w:bidi="ar-SA"/>
        </w:rPr>
        <w:drawing>
          <wp:inline distT="0" distB="0" distL="0" distR="0" wp14:anchorId="7BE5E942" wp14:editId="3235ED5C">
            <wp:extent cx="5160396" cy="1008924"/>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5548" cy="1009931"/>
                    </a:xfrm>
                    <a:prstGeom prst="rect">
                      <a:avLst/>
                    </a:prstGeom>
                  </pic:spPr>
                </pic:pic>
              </a:graphicData>
            </a:graphic>
          </wp:inline>
        </w:drawing>
      </w:r>
    </w:p>
    <w:p w:rsidR="003B50C2" w:rsidRDefault="003B50C2" w:rsidP="003B50C2">
      <w:pPr>
        <w:ind w:left="270" w:hanging="270"/>
        <w:rPr>
          <w:rFonts w:ascii="Helvetica" w:hAnsi="Helvetica" w:cs="Helvetica"/>
          <w:b/>
          <w:bCs/>
          <w:color w:val="000000"/>
        </w:rPr>
      </w:pPr>
    </w:p>
    <w:p w:rsidR="003B50C2" w:rsidRDefault="003B50C2" w:rsidP="003B50C2">
      <w:pPr>
        <w:ind w:left="270" w:hanging="270"/>
        <w:rPr>
          <w:rFonts w:ascii="Helvetica" w:hAnsi="Helvetica" w:cs="Helvetica"/>
          <w:sz w:val="20"/>
          <w:szCs w:val="20"/>
        </w:rPr>
      </w:pPr>
      <w:r w:rsidRPr="00546D42">
        <w:rPr>
          <w:rFonts w:ascii="Helvetica" w:hAnsi="Helvetica" w:cs="Helvetica"/>
          <w:sz w:val="20"/>
          <w:szCs w:val="20"/>
        </w:rPr>
        <w:t xml:space="preserve">2. </w:t>
      </w:r>
      <w:r>
        <w:rPr>
          <w:rFonts w:ascii="Helvetica" w:hAnsi="Helvetica" w:cs="Helvetica"/>
          <w:sz w:val="20"/>
          <w:szCs w:val="20"/>
        </w:rPr>
        <w:t>In the Check Details screen, click "Void/Stop".</w:t>
      </w:r>
    </w:p>
    <w:p w:rsidR="003B50C2" w:rsidRDefault="00642B8C" w:rsidP="003B50C2">
      <w:pPr>
        <w:ind w:left="270" w:hanging="270"/>
        <w:rPr>
          <w:rFonts w:ascii="Helvetica" w:hAnsi="Helvetica" w:cs="Helvetica"/>
          <w:sz w:val="20"/>
          <w:szCs w:val="20"/>
        </w:rPr>
      </w:pPr>
      <w:r>
        <w:rPr>
          <w:rFonts w:ascii="Helvetica" w:hAnsi="Helvetica" w:cs="Helvetica"/>
          <w:b/>
          <w:bCs/>
          <w:noProof/>
          <w:color w:val="000000"/>
          <w:lang w:bidi="ar-SA"/>
        </w:rPr>
        <mc:AlternateContent>
          <mc:Choice Requires="wps">
            <w:drawing>
              <wp:anchor distT="0" distB="0" distL="114300" distR="114300" simplePos="0" relativeHeight="251661824" behindDoc="0" locked="0" layoutInCell="1" allowOverlap="1">
                <wp:simplePos x="0" y="0"/>
                <wp:positionH relativeFrom="column">
                  <wp:posOffset>1717896</wp:posOffset>
                </wp:positionH>
                <wp:positionV relativeFrom="paragraph">
                  <wp:posOffset>339725</wp:posOffset>
                </wp:positionV>
                <wp:extent cx="752475" cy="285750"/>
                <wp:effectExtent l="0" t="0" r="28575" b="19050"/>
                <wp:wrapNone/>
                <wp:docPr id="1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8575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26" style="position:absolute;margin-left:135.25pt;margin-top:26.75pt;width:59.25pt;height:2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" filled="f" strokecolor="red"/>
            </w:pict>
          </mc:Fallback>
        </mc:AlternateContent>
      </w:r>
      <w:r w:rsidR="006D6A76" w:rsidRPr="006D6A76">
        <w:rPr>
          <w:noProof/>
          <w:lang w:bidi="ar-SA"/>
        </w:rPr>
        <w:t xml:space="preserve"> </w:t>
      </w:r>
      <w:r w:rsidR="006D6A76">
        <w:rPr>
          <w:noProof/>
          <w:lang w:bidi="ar-SA"/>
        </w:rPr>
        <w:drawing>
          <wp:inline distT="0" distB="0" distL="0" distR="0" wp14:anchorId="381F1475" wp14:editId="6402E4D9">
            <wp:extent cx="4571429" cy="143809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1429" cy="1438095"/>
                    </a:xfrm>
                    <a:prstGeom prst="rect">
                      <a:avLst/>
                    </a:prstGeom>
                  </pic:spPr>
                </pic:pic>
              </a:graphicData>
            </a:graphic>
          </wp:inline>
        </w:drawing>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 xml:space="preserve">3. In the Void or Stop Check </w:t>
      </w:r>
      <w:r w:rsidR="00610CBE">
        <w:rPr>
          <w:rFonts w:ascii="Helvetica" w:hAnsi="Helvetica" w:cs="Helvetica"/>
          <w:sz w:val="20"/>
          <w:szCs w:val="20"/>
        </w:rPr>
        <w:t xml:space="preserve">screen, click "Void Check" and confirm the dialog window as well. </w:t>
      </w:r>
    </w:p>
    <w:p w:rsidR="003B50C2" w:rsidRDefault="00642B8C" w:rsidP="003B50C2">
      <w:pPr>
        <w:ind w:left="270" w:hanging="270"/>
        <w:rPr>
          <w:rFonts w:ascii="Helvetica" w:hAnsi="Helvetica" w:cs="Helvetica"/>
          <w:sz w:val="20"/>
          <w:szCs w:val="20"/>
        </w:rPr>
      </w:pPr>
      <w:r>
        <w:rPr>
          <w:rFonts w:ascii="Helvetica" w:hAnsi="Helvetica" w:cs="Helvetica"/>
          <w:b/>
          <w:bCs/>
          <w:noProof/>
          <w:color w:val="000000"/>
          <w:lang w:bidi="ar-SA"/>
        </w:rPr>
        <mc:AlternateContent>
          <mc:Choice Requires="wps">
            <w:drawing>
              <wp:anchor distT="0" distB="0" distL="114300" distR="114300" simplePos="0" relativeHeight="251662848" behindDoc="0" locked="0" layoutInCell="1" allowOverlap="1">
                <wp:simplePos x="0" y="0"/>
                <wp:positionH relativeFrom="column">
                  <wp:posOffset>62865</wp:posOffset>
                </wp:positionH>
                <wp:positionV relativeFrom="paragraph">
                  <wp:posOffset>334949</wp:posOffset>
                </wp:positionV>
                <wp:extent cx="752475" cy="247650"/>
                <wp:effectExtent l="0" t="0" r="28575" b="19050"/>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47650"/>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26" style="position:absolute;margin-left:4.95pt;margin-top:26.35pt;width:59.25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" filled="f" strokecolor="red"/>
            </w:pict>
          </mc:Fallback>
        </mc:AlternateContent>
      </w:r>
      <w:r w:rsidR="006D6A76" w:rsidRPr="006D6A76">
        <w:rPr>
          <w:noProof/>
          <w:lang w:bidi="ar-SA"/>
        </w:rPr>
        <w:t xml:space="preserve"> </w:t>
      </w:r>
      <w:r w:rsidR="006D6A76">
        <w:rPr>
          <w:noProof/>
          <w:lang w:bidi="ar-SA"/>
        </w:rPr>
        <w:drawing>
          <wp:inline distT="0" distB="0" distL="0" distR="0" wp14:anchorId="168EBB21" wp14:editId="2CEE4AD5">
            <wp:extent cx="3076191" cy="201904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76191" cy="2019048"/>
                    </a:xfrm>
                    <a:prstGeom prst="rect">
                      <a:avLst/>
                    </a:prstGeom>
                  </pic:spPr>
                </pic:pic>
              </a:graphicData>
            </a:graphic>
          </wp:inline>
        </w:drawing>
      </w:r>
    </w:p>
    <w:p w:rsidR="003B50C2" w:rsidRDefault="003B50C2" w:rsidP="003B50C2">
      <w:pPr>
        <w:ind w:left="270" w:hanging="270"/>
        <w:rPr>
          <w:rFonts w:ascii="Helvetica" w:hAnsi="Helvetica" w:cs="Helvetica"/>
          <w:sz w:val="20"/>
          <w:szCs w:val="20"/>
        </w:rPr>
      </w:pPr>
    </w:p>
    <w:p w:rsidR="003B50C2" w:rsidRDefault="003B50C2" w:rsidP="003B50C2">
      <w:pPr>
        <w:ind w:left="270" w:hanging="270"/>
        <w:rPr>
          <w:rFonts w:ascii="Helvetica" w:hAnsi="Helvetica" w:cs="Helvetica"/>
          <w:sz w:val="20"/>
          <w:szCs w:val="20"/>
        </w:rPr>
      </w:pPr>
      <w:r>
        <w:rPr>
          <w:rFonts w:ascii="Helvetica" w:hAnsi="Helvetica" w:cs="Helvetica"/>
          <w:sz w:val="20"/>
          <w:szCs w:val="20"/>
        </w:rPr>
        <w:t>4. If the voiding is successful, the Status changes to "Pending void".</w:t>
      </w:r>
    </w:p>
    <w:p w:rsidR="008B5211" w:rsidRPr="00610CBE" w:rsidRDefault="00642B8C" w:rsidP="00610CBE">
      <w:pPr>
        <w:ind w:left="270" w:hanging="270"/>
        <w:rPr>
          <w:rFonts w:ascii="Helvetica" w:hAnsi="Helvetica" w:cs="Helvetica"/>
          <w:sz w:val="20"/>
          <w:szCs w:val="20"/>
        </w:rPr>
      </w:pPr>
      <w:r>
        <w:rPr>
          <w:rFonts w:ascii="Helvetica" w:hAnsi="Helvetica" w:cs="Helvetica"/>
          <w:b/>
          <w:bCs/>
          <w:noProof/>
          <w:color w:val="000000"/>
          <w:lang w:bidi="ar-SA"/>
        </w:rPr>
        <mc:AlternateContent>
          <mc:Choice Requires="wps">
            <w:drawing>
              <wp:anchor distT="0" distB="0" distL="114300" distR="114300" simplePos="0" relativeHeight="251663872" behindDoc="0" locked="0" layoutInCell="1" allowOverlap="1" wp14:anchorId="0CA7A28A" wp14:editId="161350BE">
                <wp:simplePos x="0" y="0"/>
                <wp:positionH relativeFrom="column">
                  <wp:posOffset>3304209</wp:posOffset>
                </wp:positionH>
                <wp:positionV relativeFrom="paragraph">
                  <wp:posOffset>1583690</wp:posOffset>
                </wp:positionV>
                <wp:extent cx="1606163" cy="142875"/>
                <wp:effectExtent l="0" t="0" r="13335" b="28575"/>
                <wp:wrapNone/>
                <wp:docPr id="1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163" cy="142875"/>
                        </a:xfrm>
                        <a:prstGeom prst="roundRect">
                          <a:avLst>
                            <a:gd name="adj" fmla="val 16667"/>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6" style="position:absolute;margin-left:260.15pt;margin-top:124.7pt;width:126.45pt;height:1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" filled="f" strokecolor="red"/>
            </w:pict>
          </mc:Fallback>
        </mc:AlternateContent>
      </w:r>
      <w:r w:rsidR="00610CBE" w:rsidRPr="00610CBE">
        <w:rPr>
          <w:noProof/>
          <w:lang w:bidi="ar-SA"/>
        </w:rPr>
        <w:t xml:space="preserve"> </w:t>
      </w:r>
      <w:r w:rsidR="00610CBE">
        <w:rPr>
          <w:noProof/>
          <w:lang w:bidi="ar-SA"/>
        </w:rPr>
        <w:drawing>
          <wp:inline distT="0" distB="0" distL="0" distR="0" wp14:anchorId="7E0D3CDF" wp14:editId="5CE52B86">
            <wp:extent cx="4937760" cy="2321697"/>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4354" cy="2324797"/>
                    </a:xfrm>
                    <a:prstGeom prst="rect">
                      <a:avLst/>
                    </a:prstGeom>
                  </pic:spPr>
                </pic:pic>
              </a:graphicData>
            </a:graphic>
          </wp:inline>
        </w:drawing>
      </w:r>
    </w:p>
    <w:sectPr w:rsidR="008B5211" w:rsidRPr="00610CBE" w:rsidSect="001A6014">
      <w:headerReference w:type="even" r:id="rId20"/>
      <w:headerReference w:type="default" r:id="rId21"/>
      <w:footerReference w:type="even" r:id="rId22"/>
      <w:footerReference w:type="default" r:id="rId23"/>
      <w:headerReference w:type="first" r:id="rId24"/>
      <w:footerReference w:type="first" r:id="rId25"/>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690" w:rsidRDefault="007A5690" w:rsidP="00633125">
      <w:r>
        <w:separator/>
      </w:r>
    </w:p>
  </w:endnote>
  <w:endnote w:type="continuationSeparator" w:id="0">
    <w:p w:rsidR="007A5690" w:rsidRDefault="007A5690"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7" w:rsidRDefault="002E54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A92EC1">
      <w:rPr>
        <w:rFonts w:ascii="Arial" w:hAnsi="Arial" w:cs="Arial"/>
        <w:noProof/>
        <w:sz w:val="16"/>
        <w:szCs w:val="16"/>
      </w:rPr>
      <w:t>8</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A92EC1">
      <w:rPr>
        <w:rFonts w:ascii="Arial" w:hAnsi="Arial" w:cs="Arial"/>
        <w:noProof/>
        <w:sz w:val="16"/>
        <w:szCs w:val="16"/>
      </w:rPr>
      <w:t>8</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F71CEB">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F71CEB">
      <w:rPr>
        <w:rFonts w:ascii="Arial" w:hAnsi="Arial" w:cs="Arial"/>
        <w:noProof/>
        <w:sz w:val="16"/>
        <w:szCs w:val="16"/>
      </w:rPr>
      <w:t>8</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690" w:rsidRDefault="007A5690" w:rsidP="00633125">
      <w:r>
        <w:separator/>
      </w:r>
    </w:p>
  </w:footnote>
  <w:footnote w:type="continuationSeparator" w:id="0">
    <w:p w:rsidR="007A5690" w:rsidRDefault="007A5690"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497" w:rsidRDefault="002E54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2E5497">
      <w:rPr>
        <w:rFonts w:ascii="Arial" w:hAnsi="Arial" w:cs="Arial"/>
        <w:sz w:val="20"/>
        <w:szCs w:val="20"/>
      </w:rPr>
      <w:t>Transaction Validation Rules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642B8C"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4" name="Picture 14"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in;height:3in" o:bullet="t"/>
    </w:pict>
  </w:numPicBullet>
  <w:numPicBullet w:numPicBulletId="1">
    <w:pict>
      <v:shape id="_x0000_i1049"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DF51CA"/>
    <w:multiLevelType w:val="hybridMultilevel"/>
    <w:tmpl w:val="A8685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84B7CE0"/>
    <w:multiLevelType w:val="hybridMultilevel"/>
    <w:tmpl w:val="B58AF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8">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5"/>
  </w:num>
  <w:num w:numId="7">
    <w:abstractNumId w:val="9"/>
  </w:num>
  <w:num w:numId="8">
    <w:abstractNumId w:val="26"/>
  </w:num>
  <w:num w:numId="9">
    <w:abstractNumId w:val="28"/>
  </w:num>
  <w:num w:numId="10">
    <w:abstractNumId w:val="17"/>
  </w:num>
  <w:num w:numId="11">
    <w:abstractNumId w:val="14"/>
  </w:num>
  <w:num w:numId="12">
    <w:abstractNumId w:val="18"/>
  </w:num>
  <w:num w:numId="13">
    <w:abstractNumId w:val="29"/>
  </w:num>
  <w:num w:numId="14">
    <w:abstractNumId w:val="20"/>
  </w:num>
  <w:num w:numId="15">
    <w:abstractNumId w:val="33"/>
  </w:num>
  <w:num w:numId="16">
    <w:abstractNumId w:val="5"/>
  </w:num>
  <w:num w:numId="17">
    <w:abstractNumId w:val="32"/>
  </w:num>
  <w:num w:numId="18">
    <w:abstractNumId w:val="15"/>
  </w:num>
  <w:num w:numId="19">
    <w:abstractNumId w:val="38"/>
  </w:num>
  <w:num w:numId="20">
    <w:abstractNumId w:val="25"/>
  </w:num>
  <w:num w:numId="21">
    <w:abstractNumId w:val="13"/>
  </w:num>
  <w:num w:numId="22">
    <w:abstractNumId w:val="3"/>
  </w:num>
  <w:num w:numId="23">
    <w:abstractNumId w:val="11"/>
  </w:num>
  <w:num w:numId="24">
    <w:abstractNumId w:val="39"/>
  </w:num>
  <w:num w:numId="25">
    <w:abstractNumId w:val="10"/>
  </w:num>
  <w:num w:numId="26">
    <w:abstractNumId w:val="24"/>
  </w:num>
  <w:num w:numId="27">
    <w:abstractNumId w:val="23"/>
  </w:num>
  <w:num w:numId="28">
    <w:abstractNumId w:val="34"/>
  </w:num>
  <w:num w:numId="29">
    <w:abstractNumId w:val="22"/>
  </w:num>
  <w:num w:numId="30">
    <w:abstractNumId w:val="30"/>
  </w:num>
  <w:num w:numId="31">
    <w:abstractNumId w:val="31"/>
  </w:num>
  <w:num w:numId="32">
    <w:abstractNumId w:val="36"/>
  </w:num>
  <w:num w:numId="33">
    <w:abstractNumId w:val="27"/>
  </w:num>
  <w:num w:numId="34">
    <w:abstractNumId w:val="43"/>
  </w:num>
  <w:num w:numId="35">
    <w:abstractNumId w:val="19"/>
  </w:num>
  <w:num w:numId="36">
    <w:abstractNumId w:val="44"/>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6"/>
  </w:num>
  <w:num w:numId="48">
    <w:abstractNumId w:val="12"/>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3C"/>
    <w:rsid w:val="00015815"/>
    <w:rsid w:val="00023858"/>
    <w:rsid w:val="00034E98"/>
    <w:rsid w:val="0007538A"/>
    <w:rsid w:val="00081F37"/>
    <w:rsid w:val="0009133C"/>
    <w:rsid w:val="000B1FEA"/>
    <w:rsid w:val="000C19B0"/>
    <w:rsid w:val="0011588E"/>
    <w:rsid w:val="001748D6"/>
    <w:rsid w:val="00177FE1"/>
    <w:rsid w:val="0018531F"/>
    <w:rsid w:val="001A125B"/>
    <w:rsid w:val="001A6014"/>
    <w:rsid w:val="001B4A89"/>
    <w:rsid w:val="001D7639"/>
    <w:rsid w:val="001E016A"/>
    <w:rsid w:val="001E7590"/>
    <w:rsid w:val="0020054D"/>
    <w:rsid w:val="00206C27"/>
    <w:rsid w:val="00225725"/>
    <w:rsid w:val="00232962"/>
    <w:rsid w:val="00232DCE"/>
    <w:rsid w:val="0024515C"/>
    <w:rsid w:val="002479CA"/>
    <w:rsid w:val="00261E1E"/>
    <w:rsid w:val="00267EF3"/>
    <w:rsid w:val="002708F0"/>
    <w:rsid w:val="0027304D"/>
    <w:rsid w:val="00277D55"/>
    <w:rsid w:val="002860C3"/>
    <w:rsid w:val="002C1541"/>
    <w:rsid w:val="002D4527"/>
    <w:rsid w:val="002D64FE"/>
    <w:rsid w:val="002E5497"/>
    <w:rsid w:val="003113B4"/>
    <w:rsid w:val="00311FD2"/>
    <w:rsid w:val="00331C29"/>
    <w:rsid w:val="00341967"/>
    <w:rsid w:val="00342DCF"/>
    <w:rsid w:val="00356E18"/>
    <w:rsid w:val="003655AF"/>
    <w:rsid w:val="0036692F"/>
    <w:rsid w:val="003706AA"/>
    <w:rsid w:val="00377E3E"/>
    <w:rsid w:val="003A2AD1"/>
    <w:rsid w:val="003B01FF"/>
    <w:rsid w:val="003B50C2"/>
    <w:rsid w:val="003C5536"/>
    <w:rsid w:val="003E4639"/>
    <w:rsid w:val="003E70A0"/>
    <w:rsid w:val="0043160E"/>
    <w:rsid w:val="0045375E"/>
    <w:rsid w:val="00456DC9"/>
    <w:rsid w:val="004659D3"/>
    <w:rsid w:val="00474EA4"/>
    <w:rsid w:val="00483D41"/>
    <w:rsid w:val="004B041F"/>
    <w:rsid w:val="004B20F3"/>
    <w:rsid w:val="004C5390"/>
    <w:rsid w:val="004D21AB"/>
    <w:rsid w:val="004E305E"/>
    <w:rsid w:val="004F7EA1"/>
    <w:rsid w:val="00506C59"/>
    <w:rsid w:val="00537D78"/>
    <w:rsid w:val="00561C39"/>
    <w:rsid w:val="005676A7"/>
    <w:rsid w:val="00581862"/>
    <w:rsid w:val="005A5AF1"/>
    <w:rsid w:val="005B1860"/>
    <w:rsid w:val="005D6746"/>
    <w:rsid w:val="005E6FA3"/>
    <w:rsid w:val="005F6EB9"/>
    <w:rsid w:val="00610CBE"/>
    <w:rsid w:val="00615B46"/>
    <w:rsid w:val="00620472"/>
    <w:rsid w:val="00633125"/>
    <w:rsid w:val="00642B8C"/>
    <w:rsid w:val="006469BD"/>
    <w:rsid w:val="00654971"/>
    <w:rsid w:val="00664655"/>
    <w:rsid w:val="00667E4D"/>
    <w:rsid w:val="006C1EB7"/>
    <w:rsid w:val="006C24D8"/>
    <w:rsid w:val="006C59A7"/>
    <w:rsid w:val="006D6A76"/>
    <w:rsid w:val="0071412D"/>
    <w:rsid w:val="00724942"/>
    <w:rsid w:val="0074327A"/>
    <w:rsid w:val="00764147"/>
    <w:rsid w:val="0078633B"/>
    <w:rsid w:val="00797D75"/>
    <w:rsid w:val="007A5690"/>
    <w:rsid w:val="007A644E"/>
    <w:rsid w:val="007E1CDD"/>
    <w:rsid w:val="008165F0"/>
    <w:rsid w:val="00853707"/>
    <w:rsid w:val="00893F23"/>
    <w:rsid w:val="008B28B0"/>
    <w:rsid w:val="008B4BAE"/>
    <w:rsid w:val="008B5211"/>
    <w:rsid w:val="008D4EAC"/>
    <w:rsid w:val="008D69B5"/>
    <w:rsid w:val="008E3412"/>
    <w:rsid w:val="008F03D3"/>
    <w:rsid w:val="00906FC9"/>
    <w:rsid w:val="00922732"/>
    <w:rsid w:val="009604ED"/>
    <w:rsid w:val="00962A51"/>
    <w:rsid w:val="00983D40"/>
    <w:rsid w:val="00986463"/>
    <w:rsid w:val="00993853"/>
    <w:rsid w:val="0099522D"/>
    <w:rsid w:val="009C42BE"/>
    <w:rsid w:val="009C4A9F"/>
    <w:rsid w:val="009D5EE9"/>
    <w:rsid w:val="009F2AFB"/>
    <w:rsid w:val="00A24A3C"/>
    <w:rsid w:val="00A37265"/>
    <w:rsid w:val="00A43598"/>
    <w:rsid w:val="00A5346F"/>
    <w:rsid w:val="00A86E8C"/>
    <w:rsid w:val="00A91FDE"/>
    <w:rsid w:val="00A92EC1"/>
    <w:rsid w:val="00A969B2"/>
    <w:rsid w:val="00AC0C87"/>
    <w:rsid w:val="00AC1225"/>
    <w:rsid w:val="00B158F2"/>
    <w:rsid w:val="00B41237"/>
    <w:rsid w:val="00B53D5B"/>
    <w:rsid w:val="00B568C2"/>
    <w:rsid w:val="00B80D13"/>
    <w:rsid w:val="00B93CF7"/>
    <w:rsid w:val="00BB5E79"/>
    <w:rsid w:val="00BC25F4"/>
    <w:rsid w:val="00BC4845"/>
    <w:rsid w:val="00BD4C37"/>
    <w:rsid w:val="00BE6BE6"/>
    <w:rsid w:val="00C056A3"/>
    <w:rsid w:val="00C344D6"/>
    <w:rsid w:val="00C379F7"/>
    <w:rsid w:val="00C63BCD"/>
    <w:rsid w:val="00C6492A"/>
    <w:rsid w:val="00C67DD9"/>
    <w:rsid w:val="00C70A23"/>
    <w:rsid w:val="00C76808"/>
    <w:rsid w:val="00C7701B"/>
    <w:rsid w:val="00CB6DDB"/>
    <w:rsid w:val="00CB7030"/>
    <w:rsid w:val="00CE1FBC"/>
    <w:rsid w:val="00CE5417"/>
    <w:rsid w:val="00D00F5B"/>
    <w:rsid w:val="00D1170A"/>
    <w:rsid w:val="00D15104"/>
    <w:rsid w:val="00D468FC"/>
    <w:rsid w:val="00D823E1"/>
    <w:rsid w:val="00D85DAC"/>
    <w:rsid w:val="00DB6ECE"/>
    <w:rsid w:val="00DC25A6"/>
    <w:rsid w:val="00DC7ADE"/>
    <w:rsid w:val="00DD61B5"/>
    <w:rsid w:val="00DF3C35"/>
    <w:rsid w:val="00DF5931"/>
    <w:rsid w:val="00E34EDF"/>
    <w:rsid w:val="00E44C95"/>
    <w:rsid w:val="00E871C7"/>
    <w:rsid w:val="00ED48E7"/>
    <w:rsid w:val="00ED6413"/>
    <w:rsid w:val="00F052BB"/>
    <w:rsid w:val="00F053D0"/>
    <w:rsid w:val="00F23DF9"/>
    <w:rsid w:val="00F5715B"/>
    <w:rsid w:val="00F71CEB"/>
    <w:rsid w:val="00F87186"/>
    <w:rsid w:val="00F90350"/>
    <w:rsid w:val="00FB183B"/>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267EF3"/>
    <w:rPr>
      <w:rFonts w:ascii="Tahoma" w:hAnsi="Tahoma" w:cs="Tahoma"/>
      <w:sz w:val="16"/>
      <w:szCs w:val="16"/>
    </w:rPr>
  </w:style>
  <w:style w:type="character" w:customStyle="1" w:styleId="BalloonTextChar">
    <w:name w:val="Balloon Text Char"/>
    <w:basedOn w:val="DefaultParagraphFont"/>
    <w:link w:val="BalloonText"/>
    <w:rsid w:val="00267EF3"/>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267EF3"/>
    <w:rPr>
      <w:rFonts w:ascii="Tahoma" w:hAnsi="Tahoma" w:cs="Tahoma"/>
      <w:sz w:val="16"/>
      <w:szCs w:val="16"/>
    </w:rPr>
  </w:style>
  <w:style w:type="character" w:customStyle="1" w:styleId="BalloonTextChar">
    <w:name w:val="Balloon Text Char"/>
    <w:basedOn w:val="DefaultParagraphFont"/>
    <w:link w:val="BalloonText"/>
    <w:rsid w:val="00267EF3"/>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38</TotalTime>
  <Pages>8</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Guidewire Software</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3430L</dc:description>
  <cp:lastModifiedBy>Tom Rhoades</cp:lastModifiedBy>
  <cp:revision>6</cp:revision>
  <cp:lastPrinted>2010-02-22T20:16:00Z</cp:lastPrinted>
  <dcterms:created xsi:type="dcterms:W3CDTF">2013-10-08T23:21:00Z</dcterms:created>
  <dcterms:modified xsi:type="dcterms:W3CDTF">2014-02-12T18:30:00Z</dcterms:modified>
</cp:coreProperties>
</file>