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06F5E">
        <w:rPr>
          <w:sz w:val="48"/>
        </w:rPr>
        <w:t>Integration Point Authentication</w:t>
      </w:r>
    </w:p>
    <w:p w:rsidR="00896F25" w:rsidRDefault="00806F5E" w:rsidP="00F864E5">
      <w:pPr>
        <w:pStyle w:val="Paragraph"/>
      </w:pPr>
      <w:r w:rsidRPr="00806F5E">
        <w:t>In this lab, you will replace the base application's user authentication integration with a plugin that retrieves authentication from an external system</w:t>
      </w:r>
      <w:r>
        <w:t>.</w:t>
      </w:r>
      <w:r w:rsidR="00820EC5">
        <w:t xml:space="preserve"> </w:t>
      </w:r>
      <w:r>
        <w:t xml:space="preserve"> </w:t>
      </w:r>
      <w:r w:rsidRPr="00806F5E">
        <w:t>T</w:t>
      </w:r>
      <w:r>
        <w:t>he external system in this lab is ExternalApp.  ExternalApp will function as an</w:t>
      </w:r>
      <w:r w:rsidRPr="00806F5E">
        <w:t xml:space="preserve"> authentication system similar to an LDAP system.</w:t>
      </w:r>
    </w:p>
    <w:p w:rsidR="00896F25" w:rsidRDefault="00896F25" w:rsidP="00EA1C2C">
      <w:pPr>
        <w:pStyle w:val="H3"/>
      </w:pPr>
      <w:r>
        <w:t>Requirements</w:t>
      </w:r>
    </w:p>
    <w:p w:rsidR="00806F5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</w:t>
      </w:r>
      <w:r w:rsidR="00806F5E">
        <w:t xml:space="preserve">ExternalApp 8.0, </w:t>
      </w:r>
      <w:r>
        <w:t xml:space="preserve">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  <w:r w:rsidR="00806F5E">
        <w:t xml:space="preserve"> </w:t>
      </w:r>
    </w:p>
    <w:p w:rsidR="00806F5E" w:rsidRDefault="00806F5E" w:rsidP="00806F5E">
      <w:pPr>
        <w:pStyle w:val="Paragraph"/>
      </w:pPr>
      <w:r w:rsidRPr="00806F5E">
        <w:t xml:space="preserve">To run ExternalApp, navigate to c:\Guidewire\ExternalApp and double-click the </w:t>
      </w:r>
      <w:r>
        <w:t xml:space="preserve">Start </w:t>
      </w:r>
      <w:r w:rsidRPr="00806F5E">
        <w:t xml:space="preserve">ExternalApp shortcut. </w:t>
      </w:r>
      <w:r>
        <w:t xml:space="preserve"> The command window of ExternalApp will read "</w:t>
      </w:r>
      <w:r w:rsidRPr="00806F5E">
        <w:t>*</w:t>
      </w:r>
      <w:r>
        <w:t>*** ContactManager ready ****" when the application is running.</w:t>
      </w:r>
    </w:p>
    <w:p w:rsidR="005B7246" w:rsidRDefault="005B7246" w:rsidP="00806F5E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E131B8" w:rsidP="0052569C">
      <w:pPr>
        <w:pStyle w:val="E1"/>
      </w:pPr>
      <w:r>
        <w:t xml:space="preserve">Create the authentication </w:t>
      </w:r>
      <w:r w:rsidR="0054171F">
        <w:t>service plugin</w:t>
      </w:r>
    </w:p>
    <w:p w:rsidR="0054171F" w:rsidRDefault="0052569C" w:rsidP="00E131B8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54171F">
        <w:t>create t</w:t>
      </w:r>
      <w:r w:rsidR="00E131B8">
        <w:t xml:space="preserve">he </w:t>
      </w:r>
      <w:r w:rsidR="003D2286" w:rsidRPr="003D2286">
        <w:t>Authentication</w:t>
      </w:r>
      <w:r w:rsidR="0054171F">
        <w:t>Service</w:t>
      </w:r>
      <w:r w:rsidR="003D2286" w:rsidRPr="003D2286">
        <w:t>Plugin</w:t>
      </w:r>
      <w:r w:rsidR="003D2286">
        <w:t xml:space="preserve"> </w:t>
      </w:r>
      <w:r w:rsidR="00E131B8">
        <w:t xml:space="preserve">to return a </w:t>
      </w:r>
      <w:r w:rsidR="00E131B8" w:rsidRPr="00E131B8">
        <w:t>UserNamePasswordAuthenticationSource containing the values from the http request's "username" and "password" parameters</w:t>
      </w:r>
      <w:r w:rsidR="00E131B8">
        <w:t xml:space="preserve"> (key value pair).  </w:t>
      </w:r>
    </w:p>
    <w:p w:rsidR="007444E6" w:rsidRDefault="00E131B8" w:rsidP="00E131B8">
      <w:pPr>
        <w:pStyle w:val="Paragraph"/>
      </w:pPr>
      <w:r>
        <w:t xml:space="preserve">You </w:t>
      </w:r>
      <w:r w:rsidR="00831121">
        <w:t xml:space="preserve">will </w:t>
      </w:r>
      <w:r>
        <w:t>authenticate</w:t>
      </w:r>
      <w:r w:rsidR="007444E6">
        <w:t xml:space="preserve"> the </w:t>
      </w:r>
      <w:r w:rsidR="0054171F">
        <w:t xml:space="preserve">UserNamePasswordAutheticationSource using </w:t>
      </w:r>
      <w:bookmarkStart w:id="0" w:name="_GoBack"/>
      <w:bookmarkEnd w:id="0"/>
      <w:r w:rsidR="007444E6">
        <w:t xml:space="preserve">ExternalApp's User Authentication web service.  ExternalApp's User Authentication </w:t>
      </w:r>
      <w:r w:rsidR="007444E6" w:rsidRPr="007444E6">
        <w:t xml:space="preserve">web service authenticates the following </w:t>
      </w:r>
      <w:r w:rsidR="007444E6">
        <w:t>key value pairs:</w:t>
      </w:r>
    </w:p>
    <w:tbl>
      <w:tblPr>
        <w:tblStyle w:val="MediumShading1-Accent1"/>
        <w:tblW w:w="7200" w:type="dxa"/>
        <w:tblInd w:w="576" w:type="dxa"/>
        <w:tblLook w:val="04A0" w:firstRow="1" w:lastRow="0" w:firstColumn="1" w:lastColumn="0" w:noHBand="0" w:noVBand="1"/>
      </w:tblPr>
      <w:tblGrid>
        <w:gridCol w:w="1763"/>
        <w:gridCol w:w="1455"/>
        <w:gridCol w:w="524"/>
        <w:gridCol w:w="1861"/>
        <w:gridCol w:w="1597"/>
      </w:tblGrid>
      <w:tr w:rsidR="007444E6" w:rsidTr="0074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7444E6" w:rsidRDefault="007444E6" w:rsidP="007444E6">
            <w:pPr>
              <w:spacing w:line="260" w:lineRule="atLeast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User Name</w:t>
            </w:r>
          </w:p>
        </w:tc>
        <w:tc>
          <w:tcPr>
            <w:tcW w:w="1166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Password</w:t>
            </w:r>
          </w:p>
        </w:tc>
        <w:tc>
          <w:tcPr>
            <w:tcW w:w="420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User Name</w:t>
            </w:r>
          </w:p>
        </w:tc>
        <w:tc>
          <w:tcPr>
            <w:tcW w:w="1280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Password</w:t>
            </w:r>
          </w:p>
        </w:tc>
      </w:tr>
      <w:tr w:rsidR="007444E6" w:rsidTr="0074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aapplegate</w:t>
            </w:r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elee</w:t>
            </w: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</w:tr>
      <w:tr w:rsidR="007444E6" w:rsidTr="00744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bbaker</w:t>
            </w:r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mmaples</w:t>
            </w: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</w:tr>
      <w:tr w:rsidR="007444E6" w:rsidTr="0074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cclark</w:t>
            </w:r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ssmith</w:t>
            </w: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</w:tr>
      <w:tr w:rsidR="007444E6" w:rsidTr="00744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ccraft</w:t>
            </w:r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su</w:t>
            </w: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</w:tr>
      <w:tr w:rsidR="007444E6" w:rsidTr="0074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dhenson</w:t>
            </w:r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</w:tr>
    </w:tbl>
    <w:p w:rsidR="00425326" w:rsidRPr="00425326" w:rsidRDefault="00811629" w:rsidP="00425326">
      <w:pPr>
        <w:pStyle w:val="Paragraph"/>
      </w:pPr>
      <w:r>
        <w:t>The web service contains one method</w:t>
      </w:r>
      <w:r w:rsidR="0054171F">
        <w:t xml:space="preserve"> — </w:t>
      </w:r>
      <w:r w:rsidRPr="0054171F">
        <w:rPr>
          <w:rFonts w:ascii="Courier New" w:hAnsi="Courier New" w:cs="Courier New"/>
        </w:rPr>
        <w:t>authenticat</w:t>
      </w:r>
      <w:r w:rsidR="0054171F" w:rsidRPr="0054171F">
        <w:rPr>
          <w:rFonts w:ascii="Courier New" w:hAnsi="Courier New" w:cs="Courier New"/>
        </w:rPr>
        <w:t>e(username, password)</w:t>
      </w:r>
      <w:r w:rsidR="0054171F" w:rsidRPr="0054171F">
        <w:t xml:space="preserve"> </w:t>
      </w:r>
      <w:r w:rsidR="0054171F">
        <w:t xml:space="preserve">— </w:t>
      </w:r>
      <w:r>
        <w:t>that returns a Boolean</w:t>
      </w:r>
      <w:r w:rsidR="0054171F">
        <w:t xml:space="preserve"> value of true when the values match.</w:t>
      </w:r>
    </w:p>
    <w:p w:rsidR="0052569C" w:rsidRDefault="0077548F" w:rsidP="0052569C">
      <w:pPr>
        <w:pStyle w:val="H3"/>
      </w:pPr>
      <w:r>
        <w:t>Tasks</w:t>
      </w:r>
    </w:p>
    <w:p w:rsidR="00003691" w:rsidRDefault="00E131B8" w:rsidP="00054FA2">
      <w:pPr>
        <w:pStyle w:val="ListNumber1"/>
        <w:rPr>
          <w:lang w:val="en-US"/>
        </w:rPr>
      </w:pPr>
      <w:r w:rsidRPr="00E131B8">
        <w:rPr>
          <w:lang w:val="en-US"/>
        </w:rPr>
        <w:t>Create a package named acmelab.ta.plugin.authentication</w:t>
      </w:r>
    </w:p>
    <w:p w:rsidR="00E131B8" w:rsidRPr="00054FA2" w:rsidRDefault="00003691" w:rsidP="00003691">
      <w:pPr>
        <w:pStyle w:val="ListLettera"/>
      </w:pPr>
      <w:r>
        <w:rPr>
          <w:lang w:val="en-US"/>
        </w:rPr>
        <w:t>Create the package in the correct plugin directory.</w:t>
      </w:r>
    </w:p>
    <w:p w:rsidR="00474FCE" w:rsidRPr="0080527B" w:rsidRDefault="003D2286" w:rsidP="00EB510F">
      <w:pPr>
        <w:pStyle w:val="ListNumber1"/>
      </w:pPr>
      <w:r>
        <w:rPr>
          <w:lang w:val="en-US"/>
        </w:rPr>
        <w:lastRenderedPageBreak/>
        <w:t>I</w:t>
      </w:r>
      <w:r w:rsidR="00E131B8">
        <w:rPr>
          <w:lang w:val="en-US"/>
        </w:rPr>
        <w:t>n the package</w:t>
      </w:r>
      <w:r>
        <w:rPr>
          <w:lang w:val="en-US"/>
        </w:rPr>
        <w:t>, create a web service connection</w:t>
      </w:r>
    </w:p>
    <w:p w:rsidR="003D2286" w:rsidRDefault="003D2286" w:rsidP="009164AC">
      <w:pPr>
        <w:pStyle w:val="ListLettera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3D2286">
        <w:rPr>
          <w:lang w:val="en-US"/>
        </w:rPr>
        <w:t>reate a web service collection that connects to ExternalApp's User web se</w:t>
      </w:r>
      <w:r>
        <w:rPr>
          <w:lang w:val="en-US"/>
        </w:rPr>
        <w:t>rvice.</w:t>
      </w:r>
    </w:p>
    <w:p w:rsidR="00E131B8" w:rsidRPr="003D2286" w:rsidRDefault="00E131B8" w:rsidP="009164AC">
      <w:pPr>
        <w:pStyle w:val="ListLettera"/>
        <w:numPr>
          <w:ilvl w:val="0"/>
          <w:numId w:val="5"/>
        </w:numPr>
        <w:rPr>
          <w:lang w:val="en-US"/>
        </w:rPr>
      </w:pPr>
      <w:r w:rsidRPr="003D2286">
        <w:rPr>
          <w:lang w:val="en-US"/>
        </w:rPr>
        <w:t>Use the following WSDL:</w:t>
      </w:r>
      <w:r w:rsidRPr="003D2286">
        <w:rPr>
          <w:lang w:val="en-US"/>
        </w:rPr>
        <w:br/>
      </w:r>
      <w:hyperlink r:id="rId10" w:history="1">
        <w:r w:rsidRPr="003D2286">
          <w:rPr>
            <w:rStyle w:val="Hyperlink"/>
            <w:lang w:val="en-US"/>
          </w:rPr>
          <w:t>http://localhost:9990/ab/ws/external/UserAuthenticationAPI?WSDL</w:t>
        </w:r>
      </w:hyperlink>
    </w:p>
    <w:p w:rsidR="003D2286" w:rsidRPr="0080527B" w:rsidRDefault="003D2286" w:rsidP="003D2286">
      <w:pPr>
        <w:pStyle w:val="ListNumber1"/>
      </w:pPr>
      <w:r w:rsidRPr="003D2286">
        <w:t>Create an implementation of the authentication</w:t>
      </w:r>
      <w:r>
        <w:rPr>
          <w:lang w:val="en-US"/>
        </w:rPr>
        <w:t xml:space="preserve"> </w:t>
      </w:r>
      <w:r w:rsidR="0054171F">
        <w:rPr>
          <w:lang w:val="en-US"/>
        </w:rPr>
        <w:t>service</w:t>
      </w:r>
      <w:r w:rsidRPr="003D2286">
        <w:t xml:space="preserve"> </w:t>
      </w:r>
      <w:r>
        <w:rPr>
          <w:lang w:val="en-US"/>
        </w:rPr>
        <w:t>class</w:t>
      </w:r>
      <w:r w:rsidRPr="003D2286">
        <w:t xml:space="preserve"> tha</w:t>
      </w:r>
      <w:r>
        <w:t>t meets the followin</w:t>
      </w:r>
      <w:r>
        <w:rPr>
          <w:lang w:val="en-US"/>
        </w:rPr>
        <w:t>g requirements:</w:t>
      </w:r>
    </w:p>
    <w:p w:rsidR="003D2286" w:rsidRPr="003D2286" w:rsidRDefault="002D2DFA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your</w:t>
      </w:r>
      <w:r w:rsidR="003D2286">
        <w:rPr>
          <w:lang w:val="en-US"/>
        </w:rPr>
        <w:t xml:space="preserve"> plugin class in </w:t>
      </w:r>
      <w:r w:rsidR="003D2286" w:rsidRPr="003D2286">
        <w:rPr>
          <w:lang w:val="en-US"/>
        </w:rPr>
        <w:t>the authentication package.</w:t>
      </w:r>
    </w:p>
    <w:p w:rsidR="003D2286" w:rsidRP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Employ Guidewire recommended naming conventions for </w:t>
      </w:r>
      <w:r w:rsidR="002D2DFA">
        <w:rPr>
          <w:lang w:val="en-US"/>
        </w:rPr>
        <w:t>your</w:t>
      </w:r>
      <w:r>
        <w:rPr>
          <w:lang w:val="en-US"/>
        </w:rPr>
        <w:t xml:space="preserve"> plugin class.</w:t>
      </w:r>
    </w:p>
    <w:p w:rsid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Pr="003D2286">
        <w:rPr>
          <w:lang w:val="en-US"/>
        </w:rPr>
        <w:t xml:space="preserve"> authenticate() method </w:t>
      </w:r>
      <w:r>
        <w:rPr>
          <w:lang w:val="en-US"/>
        </w:rPr>
        <w:t xml:space="preserve">must </w:t>
      </w:r>
      <w:r w:rsidRPr="003D2286">
        <w:rPr>
          <w:lang w:val="en-US"/>
        </w:rPr>
        <w:t>authenticate the user base</w:t>
      </w:r>
      <w:r w:rsidR="002D2DFA">
        <w:rPr>
          <w:lang w:val="en-US"/>
        </w:rPr>
        <w:t xml:space="preserve">d on the return value of the web service </w:t>
      </w:r>
      <w:r w:rsidRPr="003D2286">
        <w:rPr>
          <w:lang w:val="en-US"/>
        </w:rPr>
        <w:t>authenticate() method.</w:t>
      </w:r>
    </w:p>
    <w:p w:rsidR="002D2DFA" w:rsidRPr="003D2286" w:rsidRDefault="002D2DFA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credentials for the web service must have soap admin user </w:t>
      </w:r>
      <w:r w:rsidR="00425326">
        <w:rPr>
          <w:lang w:val="en-US"/>
        </w:rPr>
        <w:t>permissions.</w:t>
      </w:r>
    </w:p>
    <w:p w:rsid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 w:rsidRPr="003D2286">
        <w:rPr>
          <w:lang w:val="en-US"/>
        </w:rPr>
        <w:t>The setCallback method si</w:t>
      </w:r>
      <w:r>
        <w:rPr>
          <w:lang w:val="en-US"/>
        </w:rPr>
        <w:t>mply sets the callback handler.</w:t>
      </w:r>
    </w:p>
    <w:p w:rsid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3D2286">
        <w:rPr>
          <w:lang w:val="en-US"/>
        </w:rPr>
        <w:t>f authentication is successful</w:t>
      </w:r>
      <w:r w:rsidR="002D2DFA">
        <w:rPr>
          <w:lang w:val="en-US"/>
        </w:rPr>
        <w:t>,</w:t>
      </w:r>
      <w:r>
        <w:rPr>
          <w:lang w:val="en-US"/>
        </w:rPr>
        <w:t xml:space="preserve"> r</w:t>
      </w:r>
      <w:r w:rsidRPr="003D2286">
        <w:rPr>
          <w:lang w:val="en-US"/>
        </w:rPr>
        <w:t>eturns the public ID for the user</w:t>
      </w:r>
      <w:r>
        <w:rPr>
          <w:lang w:val="en-US"/>
        </w:rPr>
        <w:t>.</w:t>
      </w:r>
    </w:p>
    <w:p w:rsidR="003D2286" w:rsidRPr="00E131B8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 w:rsidRPr="003D2286">
        <w:rPr>
          <w:lang w:val="en-US"/>
        </w:rPr>
        <w:t>If unsuccessful, throws a javax.security.auth.login.FailedLoginException</w:t>
      </w:r>
      <w:r>
        <w:rPr>
          <w:lang w:val="en-US"/>
        </w:rPr>
        <w:t>.</w:t>
      </w:r>
      <w:r w:rsidRPr="00E131B8">
        <w:rPr>
          <w:lang w:val="en-US"/>
        </w:rPr>
        <w:t xml:space="preserve"> </w:t>
      </w:r>
    </w:p>
    <w:p w:rsidR="0054171F" w:rsidRDefault="0054171F" w:rsidP="0054171F">
      <w:pPr>
        <w:pStyle w:val="ListNumber1"/>
        <w:rPr>
          <w:lang w:val="en-US"/>
        </w:rPr>
      </w:pPr>
      <w:r>
        <w:rPr>
          <w:lang w:val="en-US"/>
        </w:rPr>
        <w:t xml:space="preserve">Create the </w:t>
      </w:r>
      <w:r w:rsidRPr="0054171F">
        <w:rPr>
          <w:lang w:val="en-US"/>
        </w:rPr>
        <w:t>AuthenticationServicePlugin</w:t>
      </w:r>
      <w:r>
        <w:rPr>
          <w:lang w:val="en-US"/>
        </w:rPr>
        <w:t xml:space="preserve"> registry</w:t>
      </w:r>
      <w:r w:rsidR="00B954B5">
        <w:rPr>
          <w:lang w:val="en-US"/>
        </w:rPr>
        <w:t xml:space="preserve"> file</w:t>
      </w:r>
    </w:p>
    <w:p w:rsidR="0054171F" w:rsidRPr="004F0B81" w:rsidRDefault="0054171F" w:rsidP="009164AC">
      <w:pPr>
        <w:pStyle w:val="ListLettera"/>
        <w:numPr>
          <w:ilvl w:val="0"/>
          <w:numId w:val="11"/>
        </w:numPr>
        <w:rPr>
          <w:lang w:val="en-US"/>
        </w:rPr>
      </w:pPr>
      <w:r w:rsidRPr="004F0B81">
        <w:rPr>
          <w:lang w:val="en-US"/>
        </w:rPr>
        <w:t>In the Plugins registry, create a new plugin name</w:t>
      </w:r>
      <w:r w:rsidR="004F0B81" w:rsidRPr="004F0B81">
        <w:rPr>
          <w:lang w:val="en-US"/>
        </w:rPr>
        <w:t>d AuthenticationServicePlugin</w:t>
      </w:r>
      <w:r w:rsidR="004F0B81">
        <w:rPr>
          <w:lang w:val="en-US"/>
        </w:rPr>
        <w:t>.</w:t>
      </w:r>
    </w:p>
    <w:p w:rsidR="0054171F" w:rsidRDefault="00DB7974" w:rsidP="009164AC">
      <w:pPr>
        <w:pStyle w:val="ListLetter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Specify </w:t>
      </w:r>
      <w:r w:rsidR="00373733">
        <w:rPr>
          <w:lang w:val="en-US"/>
        </w:rPr>
        <w:t xml:space="preserve">the </w:t>
      </w:r>
      <w:r w:rsidR="004F0B81">
        <w:rPr>
          <w:lang w:val="en-US"/>
        </w:rPr>
        <w:t>AuthenticationServicePlugin interface.</w:t>
      </w:r>
    </w:p>
    <w:p w:rsidR="004F0B81" w:rsidRPr="0054171F" w:rsidRDefault="00373733" w:rsidP="009164AC">
      <w:pPr>
        <w:pStyle w:val="ListLettera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and specify your Gosu Plugin class.</w:t>
      </w:r>
    </w:p>
    <w:p w:rsidR="00B954B5" w:rsidRDefault="00E46372" w:rsidP="00CD214E">
      <w:pPr>
        <w:pStyle w:val="ListNumber1"/>
        <w:rPr>
          <w:lang w:val="en-US"/>
        </w:rPr>
      </w:pPr>
      <w:r>
        <w:rPr>
          <w:lang w:val="en-US"/>
        </w:rPr>
        <w:t xml:space="preserve">Deploy your </w:t>
      </w:r>
      <w:r w:rsidR="00C07186">
        <w:rPr>
          <w:lang w:val="en-US"/>
        </w:rPr>
        <w:t>changes</w:t>
      </w:r>
    </w:p>
    <w:p w:rsidR="00CD214E" w:rsidRDefault="00B954B5" w:rsidP="009164AC">
      <w:pPr>
        <w:pStyle w:val="ListLettera"/>
        <w:numPr>
          <w:ilvl w:val="0"/>
          <w:numId w:val="12"/>
        </w:numPr>
      </w:pPr>
      <w:r>
        <w:rPr>
          <w:lang w:val="en-US"/>
        </w:rPr>
        <w:t>Restart the server from Studio by stopping</w:t>
      </w:r>
      <w:r w:rsidR="00CA697D">
        <w:rPr>
          <w:lang w:val="en-US"/>
        </w:rPr>
        <w:t xml:space="preserve"> a running server and then running </w:t>
      </w:r>
      <w:r>
        <w:rPr>
          <w:lang w:val="en-US"/>
        </w:rPr>
        <w:t>the server.</w:t>
      </w:r>
      <w:r w:rsidR="00054FA2">
        <w:br/>
      </w:r>
    </w:p>
    <w:p w:rsidR="00B442CF" w:rsidRDefault="00C20144" w:rsidP="00B442CF">
      <w:pPr>
        <w:pStyle w:val="H3"/>
      </w:pPr>
      <w:r>
        <w:t>Verification</w:t>
      </w:r>
    </w:p>
    <w:p w:rsidR="00C07186" w:rsidRPr="00C07186" w:rsidRDefault="00A80F0A" w:rsidP="00C07186">
      <w:pPr>
        <w:pStyle w:val="Paragraph"/>
      </w:pPr>
      <w:r>
        <w:t>Verification requires that you run ExternalApp.  Y</w:t>
      </w:r>
      <w:r w:rsidR="00C07186">
        <w:t xml:space="preserve">ou will now verify that </w:t>
      </w:r>
      <w:r w:rsidR="00054FA2">
        <w:t>your plugin</w:t>
      </w:r>
      <w:r>
        <w:t xml:space="preserve"> meets the requirements.</w:t>
      </w:r>
    </w:p>
    <w:p w:rsidR="00B442CF" w:rsidRDefault="007D7952" w:rsidP="009164AC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into TrainingApp using the username/ password key value of applegate/guidewire</w:t>
      </w:r>
    </w:p>
    <w:p w:rsidR="007D7952" w:rsidRDefault="007D7952" w:rsidP="009164AC">
      <w:pPr>
        <w:pStyle w:val="ListLetter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Confirm that successful login</w:t>
      </w:r>
    </w:p>
    <w:p w:rsidR="007D7952" w:rsidRPr="007D7952" w:rsidRDefault="007D7952" w:rsidP="007D7952">
      <w:pPr>
        <w:pStyle w:val="ListNumber1"/>
      </w:pPr>
      <w:r w:rsidRPr="007D7952">
        <w:t xml:space="preserve">Login into TrainingApp using the username/ password key value </w:t>
      </w:r>
      <w:r>
        <w:rPr>
          <w:lang w:val="en-US"/>
        </w:rPr>
        <w:t>of su/guidewire</w:t>
      </w:r>
    </w:p>
    <w:p w:rsidR="007D7952" w:rsidRPr="007D7952" w:rsidRDefault="007D7952" w:rsidP="009164AC">
      <w:pPr>
        <w:pStyle w:val="ListLettera"/>
        <w:numPr>
          <w:ilvl w:val="0"/>
          <w:numId w:val="9"/>
        </w:numPr>
        <w:rPr>
          <w:lang w:val="en-US"/>
        </w:rPr>
      </w:pPr>
      <w:r w:rsidRPr="007D7952">
        <w:rPr>
          <w:lang w:val="en-US"/>
        </w:rPr>
        <w:t>Confirm that successful login</w:t>
      </w:r>
    </w:p>
    <w:p w:rsidR="007D7952" w:rsidRDefault="007D7952" w:rsidP="007D7952">
      <w:pPr>
        <w:pStyle w:val="ListNumber1"/>
      </w:pPr>
      <w:r>
        <w:t>Login into TrainingApp using the username/ password key value of applegate</w:t>
      </w:r>
      <w:r>
        <w:rPr>
          <w:lang w:val="en-US"/>
        </w:rPr>
        <w:t>/gw</w:t>
      </w:r>
    </w:p>
    <w:p w:rsidR="007D7952" w:rsidRPr="007D7952" w:rsidRDefault="007D7952" w:rsidP="009164AC">
      <w:pPr>
        <w:pStyle w:val="ListLettera"/>
        <w:numPr>
          <w:ilvl w:val="0"/>
          <w:numId w:val="8"/>
        </w:numPr>
        <w:rPr>
          <w:lang w:val="en-US"/>
        </w:rPr>
      </w:pPr>
      <w:r w:rsidRPr="007D7952">
        <w:rPr>
          <w:lang w:val="en-US"/>
        </w:rPr>
        <w:t xml:space="preserve">Confirm that </w:t>
      </w:r>
      <w:r>
        <w:rPr>
          <w:lang w:val="en-US"/>
        </w:rPr>
        <w:t>failed login</w:t>
      </w:r>
    </w:p>
    <w:p w:rsidR="007D7952" w:rsidRPr="007D7952" w:rsidRDefault="007D7952" w:rsidP="007D7952">
      <w:pPr>
        <w:pStyle w:val="ListNumber1"/>
      </w:pPr>
      <w:r w:rsidRPr="007D7952">
        <w:t xml:space="preserve">Login into TrainingApp using the username/ password key value </w:t>
      </w:r>
      <w:r>
        <w:rPr>
          <w:lang w:val="en-US"/>
        </w:rPr>
        <w:t>of aFakeName/guidewire</w:t>
      </w:r>
    </w:p>
    <w:p w:rsidR="007D7952" w:rsidRPr="007D7952" w:rsidRDefault="007D7952" w:rsidP="009164AC">
      <w:pPr>
        <w:pStyle w:val="ListLettera"/>
        <w:numPr>
          <w:ilvl w:val="0"/>
          <w:numId w:val="10"/>
        </w:numPr>
        <w:rPr>
          <w:lang w:val="en-US"/>
        </w:rPr>
      </w:pPr>
      <w:r w:rsidRPr="007D7952">
        <w:rPr>
          <w:lang w:val="en-US"/>
        </w:rPr>
        <w:t xml:space="preserve">Confirm that </w:t>
      </w:r>
      <w:r>
        <w:rPr>
          <w:lang w:val="en-US"/>
        </w:rPr>
        <w:t>failed login</w:t>
      </w:r>
    </w:p>
    <w:p w:rsidR="00C51A04" w:rsidRDefault="00C51A04" w:rsidP="00C51A04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831121" w:rsidRDefault="00831121" w:rsidP="00831121">
      <w:pPr>
        <w:pStyle w:val="Paragraph"/>
        <w:rPr>
          <w:rFonts w:eastAsiaTheme="minorHAnsi" w:cstheme="minorBidi"/>
          <w:color w:val="04628C"/>
          <w:sz w:val="36"/>
          <w:szCs w:val="36"/>
        </w:rPr>
      </w:pPr>
      <w:r w:rsidRPr="00831121">
        <w:rPr>
          <w:rFonts w:eastAsiaTheme="minorHAnsi" w:cstheme="minorBidi"/>
          <w:color w:val="04628C"/>
          <w:sz w:val="36"/>
          <w:szCs w:val="36"/>
        </w:rPr>
        <w:t>Restoring TrainingApp</w:t>
      </w:r>
    </w:p>
    <w:p w:rsidR="00C75D0D" w:rsidRDefault="00831121" w:rsidP="00B954B5">
      <w:pPr>
        <w:pStyle w:val="Paragraph"/>
      </w:pPr>
      <w:r>
        <w:t xml:space="preserve">After verification of your exercise, </w:t>
      </w:r>
      <w:r w:rsidR="00B954B5">
        <w:t xml:space="preserve">disable the </w:t>
      </w:r>
      <w:r w:rsidRPr="00831121">
        <w:t>Authentication Service</w:t>
      </w:r>
      <w:r w:rsidR="00B954B5">
        <w:t xml:space="preserve"> Plugin registry file.</w:t>
      </w:r>
      <w:r w:rsidR="00C75D0D" w:rsidRPr="00C75D0D">
        <w:t xml:space="preserve"> </w:t>
      </w:r>
      <w:r w:rsidR="00C75D0D">
        <w:t xml:space="preserve"> </w:t>
      </w:r>
      <w:r w:rsidR="00145439">
        <w:t>Then restart the application server by stopping the running server and then running the server in either Run or Debug mode.</w:t>
      </w:r>
      <w:r w:rsidR="00C75D0D">
        <w:t xml:space="preserve"> </w:t>
      </w:r>
    </w:p>
    <w:p w:rsidR="00B954B5" w:rsidRDefault="00C75D0D" w:rsidP="00B954B5">
      <w:pPr>
        <w:pStyle w:val="Paragraph"/>
      </w:pPr>
      <w:r>
        <w:t xml:space="preserve">If </w:t>
      </w:r>
      <w:r w:rsidRPr="00C75D0D">
        <w:t>you do not d</w:t>
      </w:r>
      <w:r w:rsidR="00145439">
        <w:t xml:space="preserve">isable the plugin, </w:t>
      </w:r>
      <w:r w:rsidRPr="00C75D0D">
        <w:t>then you will need to have ExternalApp running any time that you wish to log on to TrainingApp, and you'll have to use the password "guidewire" instead of "gw".</w:t>
      </w:r>
      <w:r>
        <w:t xml:space="preserve"> </w:t>
      </w:r>
    </w:p>
    <w:p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8A" w:rsidRDefault="00F77D8A" w:rsidP="004E1325">
      <w:pPr>
        <w:spacing w:after="0" w:line="240" w:lineRule="auto"/>
      </w:pPr>
      <w:r>
        <w:separator/>
      </w:r>
    </w:p>
  </w:endnote>
  <w:endnote w:type="continuationSeparator" w:id="0">
    <w:p w:rsidR="00F77D8A" w:rsidRDefault="00F77D8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820EC5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F77D8A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8A" w:rsidRDefault="00F77D8A" w:rsidP="004E1325">
      <w:pPr>
        <w:spacing w:after="0" w:line="240" w:lineRule="auto"/>
      </w:pPr>
      <w:r>
        <w:separator/>
      </w:r>
    </w:p>
  </w:footnote>
  <w:footnote w:type="continuationSeparator" w:id="0">
    <w:p w:rsidR="00F77D8A" w:rsidRDefault="00F77D8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6E121D82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3691"/>
    <w:rsid w:val="00006168"/>
    <w:rsid w:val="00011A01"/>
    <w:rsid w:val="00033D7F"/>
    <w:rsid w:val="0003644B"/>
    <w:rsid w:val="00054FA2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5439"/>
    <w:rsid w:val="00147614"/>
    <w:rsid w:val="001529C6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7F6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2DFA"/>
    <w:rsid w:val="002E2F1B"/>
    <w:rsid w:val="002E5C72"/>
    <w:rsid w:val="002F3C13"/>
    <w:rsid w:val="00314E55"/>
    <w:rsid w:val="0032253E"/>
    <w:rsid w:val="00324B26"/>
    <w:rsid w:val="003459F5"/>
    <w:rsid w:val="00373733"/>
    <w:rsid w:val="00385B3C"/>
    <w:rsid w:val="003B6DDC"/>
    <w:rsid w:val="003C1B17"/>
    <w:rsid w:val="003D2286"/>
    <w:rsid w:val="003E00EF"/>
    <w:rsid w:val="003E3A6B"/>
    <w:rsid w:val="003E5FB4"/>
    <w:rsid w:val="003E74A0"/>
    <w:rsid w:val="0041203D"/>
    <w:rsid w:val="00414D28"/>
    <w:rsid w:val="00425326"/>
    <w:rsid w:val="00447CF8"/>
    <w:rsid w:val="0046476B"/>
    <w:rsid w:val="004672DC"/>
    <w:rsid w:val="00474FCE"/>
    <w:rsid w:val="00476B0C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0B81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4171F"/>
    <w:rsid w:val="005564FC"/>
    <w:rsid w:val="00565118"/>
    <w:rsid w:val="00591586"/>
    <w:rsid w:val="005B7246"/>
    <w:rsid w:val="005C0DCF"/>
    <w:rsid w:val="005D7A4D"/>
    <w:rsid w:val="005E1095"/>
    <w:rsid w:val="006006F6"/>
    <w:rsid w:val="006126BD"/>
    <w:rsid w:val="00612967"/>
    <w:rsid w:val="006145A0"/>
    <w:rsid w:val="006433CE"/>
    <w:rsid w:val="00643D40"/>
    <w:rsid w:val="00646F8E"/>
    <w:rsid w:val="00654634"/>
    <w:rsid w:val="0066468E"/>
    <w:rsid w:val="00673407"/>
    <w:rsid w:val="006808CA"/>
    <w:rsid w:val="0069666B"/>
    <w:rsid w:val="006C4F04"/>
    <w:rsid w:val="006E4059"/>
    <w:rsid w:val="00710273"/>
    <w:rsid w:val="00710F5E"/>
    <w:rsid w:val="00723674"/>
    <w:rsid w:val="00723EE0"/>
    <w:rsid w:val="0073350D"/>
    <w:rsid w:val="00737C71"/>
    <w:rsid w:val="007444E6"/>
    <w:rsid w:val="0075201E"/>
    <w:rsid w:val="007615C6"/>
    <w:rsid w:val="00767A29"/>
    <w:rsid w:val="00774499"/>
    <w:rsid w:val="0077548F"/>
    <w:rsid w:val="0078730C"/>
    <w:rsid w:val="00795947"/>
    <w:rsid w:val="007A0C5A"/>
    <w:rsid w:val="007A40A8"/>
    <w:rsid w:val="007B3890"/>
    <w:rsid w:val="007C2A09"/>
    <w:rsid w:val="007C3407"/>
    <w:rsid w:val="007D7952"/>
    <w:rsid w:val="007E2895"/>
    <w:rsid w:val="007F0341"/>
    <w:rsid w:val="007F0B8E"/>
    <w:rsid w:val="007F0F5F"/>
    <w:rsid w:val="007F6BD8"/>
    <w:rsid w:val="008048BC"/>
    <w:rsid w:val="0080527B"/>
    <w:rsid w:val="00806F5E"/>
    <w:rsid w:val="008111A9"/>
    <w:rsid w:val="00811629"/>
    <w:rsid w:val="00820EC5"/>
    <w:rsid w:val="00826879"/>
    <w:rsid w:val="00831121"/>
    <w:rsid w:val="00834C52"/>
    <w:rsid w:val="008443B6"/>
    <w:rsid w:val="00873CDE"/>
    <w:rsid w:val="00877EFC"/>
    <w:rsid w:val="008827B8"/>
    <w:rsid w:val="0088742A"/>
    <w:rsid w:val="00890F1C"/>
    <w:rsid w:val="00896F25"/>
    <w:rsid w:val="008A4745"/>
    <w:rsid w:val="008A4E03"/>
    <w:rsid w:val="008B5861"/>
    <w:rsid w:val="008E2B6C"/>
    <w:rsid w:val="008F27B4"/>
    <w:rsid w:val="008F3A3A"/>
    <w:rsid w:val="00900359"/>
    <w:rsid w:val="009069C4"/>
    <w:rsid w:val="00912CE6"/>
    <w:rsid w:val="009164AC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A61ED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80F0A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954B5"/>
    <w:rsid w:val="00BB73E0"/>
    <w:rsid w:val="00BD17A4"/>
    <w:rsid w:val="00BE112F"/>
    <w:rsid w:val="00BE6DAA"/>
    <w:rsid w:val="00BF7219"/>
    <w:rsid w:val="00C0236C"/>
    <w:rsid w:val="00C07186"/>
    <w:rsid w:val="00C20144"/>
    <w:rsid w:val="00C22114"/>
    <w:rsid w:val="00C24298"/>
    <w:rsid w:val="00C447A9"/>
    <w:rsid w:val="00C51A04"/>
    <w:rsid w:val="00C70689"/>
    <w:rsid w:val="00C74F00"/>
    <w:rsid w:val="00C75D0D"/>
    <w:rsid w:val="00C778C6"/>
    <w:rsid w:val="00C8248E"/>
    <w:rsid w:val="00C919B1"/>
    <w:rsid w:val="00CA697D"/>
    <w:rsid w:val="00CB416B"/>
    <w:rsid w:val="00CC75B9"/>
    <w:rsid w:val="00CD214E"/>
    <w:rsid w:val="00CD5B25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6510"/>
    <w:rsid w:val="00DB6977"/>
    <w:rsid w:val="00DB7974"/>
    <w:rsid w:val="00DD1195"/>
    <w:rsid w:val="00DD1C26"/>
    <w:rsid w:val="00DD3AC7"/>
    <w:rsid w:val="00DE2091"/>
    <w:rsid w:val="00DE3815"/>
    <w:rsid w:val="00DF3322"/>
    <w:rsid w:val="00E06235"/>
    <w:rsid w:val="00E066AC"/>
    <w:rsid w:val="00E131B8"/>
    <w:rsid w:val="00E132FD"/>
    <w:rsid w:val="00E23234"/>
    <w:rsid w:val="00E25D3D"/>
    <w:rsid w:val="00E2678E"/>
    <w:rsid w:val="00E36F5F"/>
    <w:rsid w:val="00E37584"/>
    <w:rsid w:val="00E44D9A"/>
    <w:rsid w:val="00E46372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B510F"/>
    <w:rsid w:val="00ED16A7"/>
    <w:rsid w:val="00ED3BA3"/>
    <w:rsid w:val="00EE2D14"/>
    <w:rsid w:val="00EF1575"/>
    <w:rsid w:val="00EF2585"/>
    <w:rsid w:val="00EF306C"/>
    <w:rsid w:val="00EF4C22"/>
    <w:rsid w:val="00F2415E"/>
    <w:rsid w:val="00F30D05"/>
    <w:rsid w:val="00F32050"/>
    <w:rsid w:val="00F4751A"/>
    <w:rsid w:val="00F529CF"/>
    <w:rsid w:val="00F77D8A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3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4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3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4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localhost:9990/ab/ws/external/UserAuthenticationAPI?WSD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9320E-4E6F-4599-BC6E-A8E1390D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 Point Authentication</dc:title>
  <dc:subject>Application Integration Curriculum Guidewire 8</dc:subject>
  <dc:creator>Seth Luersen</dc:creator>
  <cp:keywords>Emerald; Integration; CurrDev;</cp:keywords>
  <cp:lastModifiedBy>Seth Luersen</cp:lastModifiedBy>
  <cp:revision>18</cp:revision>
  <cp:lastPrinted>2013-06-18T02:00:00Z</cp:lastPrinted>
  <dcterms:created xsi:type="dcterms:W3CDTF">2013-10-18T18:56:00Z</dcterms:created>
  <dcterms:modified xsi:type="dcterms:W3CDTF">2013-10-23T06:32:00Z</dcterms:modified>
</cp:coreProperties>
</file>