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Empathize &amp; Discover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LTVIP2025TMID21184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Freelance Finder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Empathy Map Canvas:</w:t>
      </w:r>
    </w:p>
    <w:p w:rsidR="00000000" w:rsidDel="00000000" w:rsidP="00000000" w:rsidRDefault="00000000" w:rsidRPr="00000000" w14:paraId="0000000E">
      <w:pPr>
        <w:spacing w:after="240" w:before="240" w:line="259" w:lineRule="auto"/>
        <w:jc w:val="both"/>
        <w:rPr>
          <w:rFonts w:ascii="Calibri" w:cs="Calibri" w:eastAsia="Calibri" w:hAnsi="Calibri"/>
          <w:color w:val="2a2a2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a2a2a"/>
          <w:sz w:val="24"/>
          <w:szCs w:val="24"/>
          <w:rtl w:val="0"/>
        </w:rPr>
        <w:t xml:space="preserve">Understand the needs, frustrations, and behaviors of freelance professionals seeking consistent work through a platform like Freelance Finder.</w:t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Calibri" w:cs="Calibri" w:eastAsia="Calibri" w:hAnsi="Calibri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>
          <w:rFonts w:ascii="Calibri" w:cs="Calibri" w:eastAsia="Calibri" w:hAnsi="Calibri"/>
          <w:b w:val="1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rFonts w:ascii="Calibri" w:cs="Calibri" w:eastAsia="Calibri" w:hAnsi="Calibri"/>
          <w:b w:val="1"/>
          <w:color w:val="2a2a2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417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Reference: </w:t>
      </w:r>
      <w:hyperlink r:id="rId8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https://www.mural.co/templates/empathy-map-canvas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both"/>
        <w:rPr>
          <w:rFonts w:ascii="Calibri" w:cs="Calibri" w:eastAsia="Calibri" w:hAnsi="Calibri"/>
          <w:b w:val="1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>
          <w:rFonts w:ascii="Calibri" w:cs="Calibri" w:eastAsia="Calibri" w:hAnsi="Calibri"/>
          <w:b w:val="1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both"/>
        <w:rPr>
          <w:rFonts w:ascii="Calibri" w:cs="Calibri" w:eastAsia="Calibri" w:hAnsi="Calibri"/>
          <w:b w:val="1"/>
          <w:color w:val="2a2a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mural.co/templates/empathy-map-can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H5kw+Pq9/QWXOSP3lMiKSNhIjw==">CgMxLjA4AHIhMUYwU09CYnlJSDljRm5BYXVOSUNGNUk5eGE5dWVoRUIz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2025-06-27T11:30:00Z</dcterms:created>
</cp:coreProperties>
</file>