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LTVIP2025TMID21184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for Freelance Finder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freelancers and clients face difficulty in connecting efficiently, managing projects, ensuring trust, and securely handling payments. The lack of real-time interaction, smart matching, and end-to-end transparency leads to dropped projects and dissatisfaction.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Freelance Finder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Intelligent job matching using keyword tagging and filters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Built-in real-time messaging system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Milestone-based payments with escrow options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Admin dispute resolution system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Optional video call integration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Empowers freelancers globally to earn from anywhere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Helps businesses scale using flexible, project-based hiring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Transparent ratings &amp; reviews enhance platform trust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Reduces hiring friction and supports gig economy growth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Freemium access for freelancers</w:t>
            </w:r>
          </w:p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Commission on each successful payment transaction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Premium membership for job visibility boost and analytics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Enterprise client plans for bulk hiring and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Expandable to global markets with multi-language and multi-currency support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Mobile-first design with future support via React Native</w:t>
            </w:r>
          </w:p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Modular architecture for quick integration of features like video calling, AI resume screening, and payment gateways</w:t>
            </w:r>
          </w:p>
        </w:tc>
      </w:tr>
    </w:tbl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Ee3MunjC/hfVhwjJm0paZ0rqlQ==">CgMxLjA4AHIhMTFxVjZBbUNSQmV3NnpKdTBUVVQ2dktMMDFVeVN3YS05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2025-06-27T11:34:00Z</dcterms:created>
</cp:coreProperties>
</file>