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LTVIP2025TMID21184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Freelance Finder</w:t>
      </w:r>
      <w:r w:rsidDel="00000000" w:rsidR="00000000" w:rsidRPr="00000000">
        <w:rPr>
          <w:sz w:val="24"/>
          <w:szCs w:val="24"/>
          <w:rtl w:val="0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Seamless job posting and freelancer application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End-to-end project lifecycle management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Scalable user authentication and authorization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and trackable payment transactions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Reliable real-time chat and notifications</w:t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72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ntcoh7APbbfHs29V9QgHlkNBw==">CgMxLjA4AHIhMXR2VG9tYkVDYXNNXzJkcUZxU2RLUjBkQU8zRWZrUFVp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2025-06-27T11:35:00Z</dcterms:created>
</cp:coreProperties>
</file>