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charts/chart10.xml" ContentType="application/vnd.openxmlformats-officedocument.drawingml.chart+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601" w:rsidRDefault="00A94601" w:rsidP="00BD0917">
      <w:pPr>
        <w:jc w:val="both"/>
        <w:rPr>
          <w:rFonts w:ascii="Times New Roman" w:hAnsi="Times New Roman" w:cs="Times New Roman"/>
          <w:b/>
        </w:rPr>
      </w:pPr>
    </w:p>
    <w:p w:rsidR="00E03923" w:rsidRPr="00E03923" w:rsidRDefault="00E03923" w:rsidP="00E03923">
      <w:pPr>
        <w:jc w:val="center"/>
        <w:rPr>
          <w:rFonts w:ascii="Times New Roman" w:hAnsi="Times New Roman" w:cs="Times New Roman"/>
          <w:b/>
          <w:sz w:val="28"/>
          <w:szCs w:val="28"/>
          <w:u w:val="single"/>
        </w:rPr>
      </w:pPr>
      <w:r w:rsidRPr="00E03923">
        <w:rPr>
          <w:rFonts w:ascii="Times New Roman" w:hAnsi="Times New Roman" w:cs="Times New Roman"/>
          <w:b/>
          <w:sz w:val="28"/>
          <w:szCs w:val="28"/>
          <w:u w:val="single"/>
        </w:rPr>
        <w:t>List of Contents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330"/>
        <w:gridCol w:w="912"/>
      </w:tblGrid>
      <w:tr w:rsidR="00503BF2" w:rsidTr="00A60B02">
        <w:tc>
          <w:tcPr>
            <w:tcW w:w="8330" w:type="dxa"/>
          </w:tcPr>
          <w:p w:rsidR="00503BF2" w:rsidRPr="00503BF2" w:rsidRDefault="00503BF2" w:rsidP="00503BF2">
            <w:pPr>
              <w:rPr>
                <w:rFonts w:ascii="Times New Roman" w:hAnsi="Times New Roman" w:cs="Times New Roman"/>
                <w:sz w:val="24"/>
                <w:szCs w:val="24"/>
              </w:rPr>
            </w:pPr>
            <w:r w:rsidRPr="00503BF2">
              <w:rPr>
                <w:rFonts w:ascii="Times New Roman" w:hAnsi="Times New Roman" w:cs="Times New Roman"/>
                <w:sz w:val="24"/>
                <w:szCs w:val="24"/>
              </w:rPr>
              <w:t>Preamble</w:t>
            </w:r>
          </w:p>
          <w:p w:rsidR="00503BF2" w:rsidRDefault="00503BF2" w:rsidP="00503BF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Defining </w:t>
            </w:r>
            <w:r w:rsidR="002E11D6">
              <w:rPr>
                <w:rFonts w:ascii="Times New Roman" w:hAnsi="Times New Roman" w:cs="Times New Roman"/>
                <w:sz w:val="24"/>
                <w:szCs w:val="24"/>
              </w:rPr>
              <w:t xml:space="preserve">the </w:t>
            </w:r>
            <w:r>
              <w:rPr>
                <w:rFonts w:ascii="Times New Roman" w:hAnsi="Times New Roman" w:cs="Times New Roman"/>
                <w:sz w:val="24"/>
                <w:szCs w:val="24"/>
              </w:rPr>
              <w:t>Problem of Asset Management</w:t>
            </w:r>
          </w:p>
          <w:p w:rsidR="00503BF2" w:rsidRDefault="00503BF2" w:rsidP="00503BF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State-of-the-art</w:t>
            </w:r>
          </w:p>
          <w:p w:rsidR="00503BF2" w:rsidRPr="00503BF2" w:rsidRDefault="00503BF2" w:rsidP="00503BF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Prerequisites</w:t>
            </w:r>
          </w:p>
          <w:p w:rsidR="00503BF2" w:rsidRDefault="00503BF2" w:rsidP="00503BF2">
            <w:pPr>
              <w:rPr>
                <w:rFonts w:ascii="Times New Roman" w:hAnsi="Times New Roman" w:cs="Times New Roman"/>
                <w:b/>
                <w:sz w:val="28"/>
                <w:szCs w:val="28"/>
              </w:rPr>
            </w:pPr>
          </w:p>
        </w:tc>
        <w:tc>
          <w:tcPr>
            <w:tcW w:w="912" w:type="dxa"/>
          </w:tcPr>
          <w:p w:rsidR="00503BF2" w:rsidRPr="00503BF2" w:rsidRDefault="00503BF2" w:rsidP="00E03923">
            <w:pPr>
              <w:jc w:val="center"/>
              <w:rPr>
                <w:rFonts w:ascii="Times New Roman" w:hAnsi="Times New Roman" w:cs="Times New Roman"/>
                <w:sz w:val="24"/>
                <w:szCs w:val="24"/>
              </w:rPr>
            </w:pPr>
            <w:r w:rsidRPr="00503BF2">
              <w:rPr>
                <w:rFonts w:ascii="Times New Roman" w:hAnsi="Times New Roman" w:cs="Times New Roman"/>
                <w:sz w:val="24"/>
                <w:szCs w:val="24"/>
              </w:rPr>
              <w:t>2</w:t>
            </w:r>
          </w:p>
        </w:tc>
      </w:tr>
      <w:tr w:rsidR="00503BF2" w:rsidTr="00A60B02">
        <w:tc>
          <w:tcPr>
            <w:tcW w:w="8330" w:type="dxa"/>
          </w:tcPr>
          <w:p w:rsidR="00503BF2" w:rsidRDefault="00920A47" w:rsidP="00920A47">
            <w:pPr>
              <w:rPr>
                <w:rFonts w:ascii="Times New Roman" w:hAnsi="Times New Roman" w:cs="Times New Roman"/>
                <w:sz w:val="24"/>
                <w:szCs w:val="24"/>
              </w:rPr>
            </w:pPr>
            <w:r>
              <w:rPr>
                <w:rFonts w:ascii="Times New Roman" w:hAnsi="Times New Roman" w:cs="Times New Roman"/>
                <w:sz w:val="24"/>
                <w:szCs w:val="24"/>
              </w:rPr>
              <w:t>Key Features</w:t>
            </w:r>
          </w:p>
          <w:p w:rsidR="00920A47" w:rsidRDefault="00920A47" w:rsidP="00920A4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Individual Profile</w:t>
            </w:r>
          </w:p>
          <w:p w:rsidR="00920A47" w:rsidRPr="00920A47" w:rsidRDefault="00920A47" w:rsidP="00920A4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Investment Universe</w:t>
            </w:r>
          </w:p>
        </w:tc>
        <w:tc>
          <w:tcPr>
            <w:tcW w:w="912" w:type="dxa"/>
          </w:tcPr>
          <w:p w:rsidR="00503BF2" w:rsidRPr="00920A47" w:rsidRDefault="00920A47" w:rsidP="00E03923">
            <w:pPr>
              <w:jc w:val="center"/>
              <w:rPr>
                <w:rFonts w:ascii="Times New Roman" w:hAnsi="Times New Roman" w:cs="Times New Roman"/>
                <w:sz w:val="24"/>
                <w:szCs w:val="24"/>
              </w:rPr>
            </w:pPr>
            <w:r w:rsidRPr="00920A47">
              <w:rPr>
                <w:rFonts w:ascii="Times New Roman" w:hAnsi="Times New Roman" w:cs="Times New Roman"/>
                <w:sz w:val="24"/>
                <w:szCs w:val="24"/>
              </w:rPr>
              <w:t>3-4</w:t>
            </w:r>
          </w:p>
        </w:tc>
      </w:tr>
      <w:tr w:rsidR="00503BF2" w:rsidTr="00A60B02">
        <w:tc>
          <w:tcPr>
            <w:tcW w:w="8330" w:type="dxa"/>
          </w:tcPr>
          <w:p w:rsidR="00503BF2" w:rsidRPr="00920A47" w:rsidRDefault="00920A47" w:rsidP="00920A47">
            <w:pPr>
              <w:rPr>
                <w:rFonts w:ascii="Times New Roman" w:hAnsi="Times New Roman" w:cs="Times New Roman"/>
                <w:sz w:val="24"/>
                <w:szCs w:val="24"/>
              </w:rPr>
            </w:pPr>
            <w:r>
              <w:rPr>
                <w:rFonts w:ascii="Times New Roman" w:hAnsi="Times New Roman" w:cs="Times New Roman"/>
                <w:sz w:val="24"/>
                <w:szCs w:val="24"/>
              </w:rPr>
              <w:t>Credit Risk Model</w:t>
            </w:r>
          </w:p>
        </w:tc>
        <w:tc>
          <w:tcPr>
            <w:tcW w:w="912" w:type="dxa"/>
          </w:tcPr>
          <w:p w:rsidR="00503BF2" w:rsidRPr="0044564D" w:rsidRDefault="0044564D" w:rsidP="00E03923">
            <w:pPr>
              <w:jc w:val="center"/>
              <w:rPr>
                <w:rFonts w:ascii="Times New Roman" w:hAnsi="Times New Roman" w:cs="Times New Roman"/>
                <w:sz w:val="24"/>
                <w:szCs w:val="24"/>
              </w:rPr>
            </w:pPr>
            <w:r w:rsidRPr="0044564D">
              <w:rPr>
                <w:rFonts w:ascii="Times New Roman" w:hAnsi="Times New Roman" w:cs="Times New Roman"/>
                <w:sz w:val="24"/>
                <w:szCs w:val="24"/>
              </w:rPr>
              <w:t>6</w:t>
            </w:r>
          </w:p>
        </w:tc>
      </w:tr>
      <w:tr w:rsidR="00503BF2" w:rsidTr="00A60B02">
        <w:tc>
          <w:tcPr>
            <w:tcW w:w="8330" w:type="dxa"/>
          </w:tcPr>
          <w:p w:rsidR="00503BF2" w:rsidRDefault="00920A47" w:rsidP="00920A47">
            <w:pPr>
              <w:rPr>
                <w:rFonts w:ascii="Times New Roman" w:hAnsi="Times New Roman" w:cs="Times New Roman"/>
                <w:sz w:val="24"/>
                <w:szCs w:val="24"/>
              </w:rPr>
            </w:pPr>
            <w:r>
              <w:rPr>
                <w:rFonts w:ascii="Times New Roman" w:hAnsi="Times New Roman" w:cs="Times New Roman"/>
                <w:sz w:val="24"/>
                <w:szCs w:val="24"/>
              </w:rPr>
              <w:t>Methodology Employed in the Tool Development</w:t>
            </w:r>
          </w:p>
          <w:p w:rsidR="00920A47" w:rsidRPr="00920A47" w:rsidRDefault="00920A47" w:rsidP="00920A4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Equations, constraints and objective function</w:t>
            </w:r>
          </w:p>
        </w:tc>
        <w:tc>
          <w:tcPr>
            <w:tcW w:w="912" w:type="dxa"/>
          </w:tcPr>
          <w:p w:rsidR="00503BF2" w:rsidRPr="0044564D" w:rsidRDefault="0044564D" w:rsidP="00E03923">
            <w:pPr>
              <w:jc w:val="center"/>
              <w:rPr>
                <w:rFonts w:ascii="Times New Roman" w:hAnsi="Times New Roman" w:cs="Times New Roman"/>
                <w:sz w:val="24"/>
                <w:szCs w:val="24"/>
              </w:rPr>
            </w:pPr>
            <w:r w:rsidRPr="0044564D">
              <w:rPr>
                <w:rFonts w:ascii="Times New Roman" w:hAnsi="Times New Roman" w:cs="Times New Roman"/>
                <w:sz w:val="24"/>
                <w:szCs w:val="24"/>
              </w:rPr>
              <w:t>6</w:t>
            </w:r>
          </w:p>
        </w:tc>
      </w:tr>
      <w:tr w:rsidR="00503BF2" w:rsidTr="00A60B02">
        <w:tc>
          <w:tcPr>
            <w:tcW w:w="8330" w:type="dxa"/>
          </w:tcPr>
          <w:p w:rsidR="00503BF2" w:rsidRPr="000F0CB3" w:rsidRDefault="004C1AA4" w:rsidP="00363C2E">
            <w:pPr>
              <w:rPr>
                <w:rFonts w:ascii="Times New Roman" w:hAnsi="Times New Roman" w:cs="Times New Roman"/>
                <w:sz w:val="24"/>
                <w:szCs w:val="24"/>
              </w:rPr>
            </w:pPr>
            <w:r w:rsidRPr="000F0CB3">
              <w:rPr>
                <w:rFonts w:ascii="Times New Roman" w:hAnsi="Times New Roman" w:cs="Times New Roman"/>
                <w:sz w:val="24"/>
                <w:szCs w:val="24"/>
              </w:rPr>
              <w:t>Results</w:t>
            </w:r>
          </w:p>
        </w:tc>
        <w:tc>
          <w:tcPr>
            <w:tcW w:w="912" w:type="dxa"/>
          </w:tcPr>
          <w:p w:rsidR="00503BF2" w:rsidRPr="0044564D" w:rsidRDefault="0044564D" w:rsidP="00E03923">
            <w:pPr>
              <w:jc w:val="center"/>
              <w:rPr>
                <w:rFonts w:ascii="Times New Roman" w:hAnsi="Times New Roman" w:cs="Times New Roman"/>
                <w:sz w:val="24"/>
                <w:szCs w:val="24"/>
              </w:rPr>
            </w:pPr>
            <w:r w:rsidRPr="0044564D">
              <w:rPr>
                <w:rFonts w:ascii="Times New Roman" w:hAnsi="Times New Roman" w:cs="Times New Roman"/>
                <w:sz w:val="24"/>
                <w:szCs w:val="24"/>
              </w:rPr>
              <w:t>8</w:t>
            </w:r>
          </w:p>
        </w:tc>
      </w:tr>
      <w:tr w:rsidR="00503BF2" w:rsidTr="00A60B02">
        <w:tc>
          <w:tcPr>
            <w:tcW w:w="8330" w:type="dxa"/>
          </w:tcPr>
          <w:p w:rsidR="00503BF2" w:rsidRPr="000F0CB3" w:rsidRDefault="004C1AA4" w:rsidP="00363C2E">
            <w:pPr>
              <w:rPr>
                <w:rFonts w:ascii="Times New Roman" w:hAnsi="Times New Roman" w:cs="Times New Roman"/>
                <w:sz w:val="24"/>
                <w:szCs w:val="24"/>
              </w:rPr>
            </w:pPr>
            <w:r w:rsidRPr="000F0CB3">
              <w:rPr>
                <w:rFonts w:ascii="Times New Roman" w:hAnsi="Times New Roman" w:cs="Times New Roman"/>
                <w:sz w:val="24"/>
                <w:szCs w:val="24"/>
              </w:rPr>
              <w:t>Case Study 1: Idiosyncratic Factor</w:t>
            </w:r>
          </w:p>
        </w:tc>
        <w:tc>
          <w:tcPr>
            <w:tcW w:w="912" w:type="dxa"/>
          </w:tcPr>
          <w:p w:rsidR="00503BF2" w:rsidRPr="0044564D" w:rsidRDefault="0044564D" w:rsidP="00E03923">
            <w:pPr>
              <w:jc w:val="center"/>
              <w:rPr>
                <w:rFonts w:ascii="Times New Roman" w:hAnsi="Times New Roman" w:cs="Times New Roman"/>
                <w:sz w:val="24"/>
                <w:szCs w:val="24"/>
              </w:rPr>
            </w:pPr>
            <w:r w:rsidRPr="0044564D">
              <w:rPr>
                <w:rFonts w:ascii="Times New Roman" w:hAnsi="Times New Roman" w:cs="Times New Roman"/>
                <w:sz w:val="24"/>
                <w:szCs w:val="24"/>
              </w:rPr>
              <w:t>9</w:t>
            </w:r>
          </w:p>
        </w:tc>
      </w:tr>
      <w:tr w:rsidR="00503BF2" w:rsidTr="00A60B02">
        <w:tc>
          <w:tcPr>
            <w:tcW w:w="8330" w:type="dxa"/>
          </w:tcPr>
          <w:p w:rsidR="00503BF2" w:rsidRPr="000F0CB3" w:rsidRDefault="004C1AA4" w:rsidP="00363C2E">
            <w:pPr>
              <w:rPr>
                <w:rFonts w:ascii="Times New Roman" w:hAnsi="Times New Roman" w:cs="Times New Roman"/>
                <w:sz w:val="24"/>
                <w:szCs w:val="24"/>
              </w:rPr>
            </w:pPr>
            <w:r w:rsidRPr="000F0CB3">
              <w:rPr>
                <w:rFonts w:ascii="Times New Roman" w:hAnsi="Times New Roman" w:cs="Times New Roman"/>
                <w:sz w:val="24"/>
                <w:szCs w:val="24"/>
              </w:rPr>
              <w:t>Case Study</w:t>
            </w:r>
            <w:r w:rsidR="00C9589B">
              <w:rPr>
                <w:rFonts w:ascii="Times New Roman" w:hAnsi="Times New Roman" w:cs="Times New Roman"/>
                <w:sz w:val="24"/>
                <w:szCs w:val="24"/>
              </w:rPr>
              <w:t xml:space="preserve"> </w:t>
            </w:r>
            <w:r w:rsidRPr="000F0CB3">
              <w:rPr>
                <w:rFonts w:ascii="Times New Roman" w:hAnsi="Times New Roman" w:cs="Times New Roman"/>
                <w:sz w:val="24"/>
                <w:szCs w:val="24"/>
              </w:rPr>
              <w:t>2: Optimal Duration Bracket</w:t>
            </w:r>
          </w:p>
        </w:tc>
        <w:tc>
          <w:tcPr>
            <w:tcW w:w="912" w:type="dxa"/>
          </w:tcPr>
          <w:p w:rsidR="00503BF2" w:rsidRPr="0044564D" w:rsidRDefault="0044564D" w:rsidP="00E03923">
            <w:pPr>
              <w:jc w:val="center"/>
              <w:rPr>
                <w:rFonts w:ascii="Times New Roman" w:hAnsi="Times New Roman" w:cs="Times New Roman"/>
                <w:sz w:val="24"/>
                <w:szCs w:val="24"/>
              </w:rPr>
            </w:pPr>
            <w:r w:rsidRPr="0044564D">
              <w:rPr>
                <w:rFonts w:ascii="Times New Roman" w:hAnsi="Times New Roman" w:cs="Times New Roman"/>
                <w:sz w:val="24"/>
                <w:szCs w:val="24"/>
              </w:rPr>
              <w:t>11</w:t>
            </w:r>
          </w:p>
        </w:tc>
      </w:tr>
      <w:tr w:rsidR="00503BF2" w:rsidTr="00A60B02">
        <w:tc>
          <w:tcPr>
            <w:tcW w:w="8330" w:type="dxa"/>
          </w:tcPr>
          <w:p w:rsidR="00503BF2" w:rsidRPr="00C9589B" w:rsidRDefault="00C9589B" w:rsidP="00C9589B">
            <w:pPr>
              <w:rPr>
                <w:rFonts w:ascii="Times New Roman" w:hAnsi="Times New Roman" w:cs="Times New Roman"/>
                <w:sz w:val="24"/>
                <w:szCs w:val="24"/>
              </w:rPr>
            </w:pPr>
            <w:r>
              <w:rPr>
                <w:rFonts w:ascii="Times New Roman" w:hAnsi="Times New Roman" w:cs="Times New Roman"/>
                <w:sz w:val="24"/>
                <w:szCs w:val="24"/>
              </w:rPr>
              <w:t>Case Study 3: Rebalancing Stages</w:t>
            </w:r>
          </w:p>
        </w:tc>
        <w:tc>
          <w:tcPr>
            <w:tcW w:w="912" w:type="dxa"/>
          </w:tcPr>
          <w:p w:rsidR="00503BF2" w:rsidRPr="00C9589B" w:rsidRDefault="00C9589B" w:rsidP="00E03923">
            <w:pPr>
              <w:jc w:val="center"/>
              <w:rPr>
                <w:rFonts w:ascii="Times New Roman" w:hAnsi="Times New Roman" w:cs="Times New Roman"/>
                <w:sz w:val="24"/>
                <w:szCs w:val="24"/>
              </w:rPr>
            </w:pPr>
            <w:r w:rsidRPr="00C9589B">
              <w:rPr>
                <w:rFonts w:ascii="Times New Roman" w:hAnsi="Times New Roman" w:cs="Times New Roman"/>
                <w:sz w:val="24"/>
                <w:szCs w:val="24"/>
              </w:rPr>
              <w:t>12</w:t>
            </w:r>
          </w:p>
        </w:tc>
      </w:tr>
    </w:tbl>
    <w:p w:rsidR="00A94601" w:rsidRPr="00E03923" w:rsidRDefault="00A94601" w:rsidP="00E03923">
      <w:pPr>
        <w:jc w:val="center"/>
        <w:rPr>
          <w:rFonts w:ascii="Times New Roman" w:hAnsi="Times New Roman" w:cs="Times New Roman"/>
          <w:b/>
          <w:sz w:val="28"/>
          <w:szCs w:val="28"/>
        </w:rPr>
      </w:pPr>
      <w:r w:rsidRPr="00E03923">
        <w:rPr>
          <w:rFonts w:ascii="Times New Roman" w:hAnsi="Times New Roman" w:cs="Times New Roman"/>
          <w:b/>
          <w:sz w:val="28"/>
          <w:szCs w:val="28"/>
        </w:rPr>
        <w:br w:type="page"/>
      </w:r>
    </w:p>
    <w:p w:rsidR="00BD0917" w:rsidRPr="00A94601" w:rsidRDefault="00BD0917" w:rsidP="00A94601">
      <w:pPr>
        <w:shd w:val="clear" w:color="auto" w:fill="DBE5F1" w:themeFill="accent1" w:themeFillTint="33"/>
        <w:jc w:val="both"/>
        <w:rPr>
          <w:rFonts w:ascii="Times New Roman" w:hAnsi="Times New Roman" w:cs="Times New Roman"/>
          <w:b/>
        </w:rPr>
      </w:pPr>
      <w:r w:rsidRPr="00A94601">
        <w:rPr>
          <w:rFonts w:ascii="Times New Roman" w:hAnsi="Times New Roman" w:cs="Times New Roman"/>
          <w:b/>
        </w:rPr>
        <w:lastRenderedPageBreak/>
        <w:t>Preamble:</w:t>
      </w:r>
    </w:p>
    <w:p w:rsidR="00BD0917" w:rsidRPr="006D452C" w:rsidRDefault="00BD0917" w:rsidP="00BD0917">
      <w:pPr>
        <w:jc w:val="both"/>
        <w:rPr>
          <w:rFonts w:ascii="Times New Roman" w:hAnsi="Times New Roman" w:cs="Times New Roman"/>
          <w:b/>
        </w:rPr>
      </w:pPr>
      <w:r w:rsidRPr="006D452C">
        <w:rPr>
          <w:rFonts w:ascii="Times New Roman" w:hAnsi="Times New Roman" w:cs="Times New Roman"/>
          <w:b/>
        </w:rPr>
        <w:t>1) Defining Problem of Asset Management</w:t>
      </w:r>
      <w:r w:rsidR="006D452C" w:rsidRPr="006D452C">
        <w:rPr>
          <w:rFonts w:ascii="Times New Roman" w:hAnsi="Times New Roman" w:cs="Times New Roman"/>
          <w:b/>
        </w:rPr>
        <w:t>:</w:t>
      </w:r>
      <w:r w:rsidRPr="006D452C">
        <w:rPr>
          <w:rFonts w:ascii="Times New Roman" w:hAnsi="Times New Roman" w:cs="Times New Roman"/>
          <w:b/>
        </w:rPr>
        <w:t>-</w:t>
      </w:r>
    </w:p>
    <w:p w:rsidR="00BD0917" w:rsidRPr="00BD0917" w:rsidRDefault="00BD0917" w:rsidP="00BD0917">
      <w:pPr>
        <w:jc w:val="both"/>
        <w:rPr>
          <w:rFonts w:ascii="Times New Roman" w:hAnsi="Times New Roman" w:cs="Times New Roman"/>
        </w:rPr>
      </w:pPr>
      <w:r w:rsidRPr="00BD0917">
        <w:rPr>
          <w:rFonts w:ascii="Times New Roman" w:hAnsi="Times New Roman" w:cs="Times New Roman"/>
        </w:rPr>
        <w:t>A dynamic optimization problem of asset management is defined as a problem of optimal decisions solved along a given time horizon with rebalancing of portfolio at particular time steps</w:t>
      </w:r>
      <w:r w:rsidR="006D452C">
        <w:rPr>
          <w:rFonts w:ascii="Times New Roman" w:hAnsi="Times New Roman" w:cs="Times New Roman"/>
        </w:rPr>
        <w:t xml:space="preserve"> (stages)</w:t>
      </w:r>
      <w:r w:rsidRPr="00BD0917">
        <w:rPr>
          <w:rFonts w:ascii="Times New Roman" w:hAnsi="Times New Roman" w:cs="Times New Roman"/>
        </w:rPr>
        <w:t>. Solving this problem for a fixed income securities portfolio would requ</w:t>
      </w:r>
      <w:r w:rsidR="006D452C">
        <w:rPr>
          <w:rFonts w:ascii="Times New Roman" w:hAnsi="Times New Roman" w:cs="Times New Roman"/>
        </w:rPr>
        <w:t xml:space="preserve">ire </w:t>
      </w:r>
      <w:r w:rsidRPr="00BD0917">
        <w:rPr>
          <w:rFonts w:ascii="Times New Roman" w:hAnsi="Times New Roman" w:cs="Times New Roman"/>
        </w:rPr>
        <w:t xml:space="preserve">investment Universe that includes sovereign and corporate debt securities. The information about securities and issuer allow us to model financial variables which are used </w:t>
      </w:r>
      <w:r w:rsidR="006D452C">
        <w:rPr>
          <w:rFonts w:ascii="Times New Roman" w:hAnsi="Times New Roman" w:cs="Times New Roman"/>
        </w:rPr>
        <w:t xml:space="preserve">for </w:t>
      </w:r>
      <w:r w:rsidRPr="00BD0917">
        <w:rPr>
          <w:rFonts w:ascii="Times New Roman" w:hAnsi="Times New Roman" w:cs="Times New Roman"/>
        </w:rPr>
        <w:t>the evolution of market price scenarios and estimation of the risk factors which are then used for optimal decision making.</w:t>
      </w:r>
    </w:p>
    <w:p w:rsidR="00BD0917" w:rsidRPr="006D452C" w:rsidRDefault="00BD0917" w:rsidP="00BD0917">
      <w:pPr>
        <w:jc w:val="both"/>
        <w:rPr>
          <w:rFonts w:ascii="Times New Roman" w:hAnsi="Times New Roman" w:cs="Times New Roman"/>
          <w:b/>
        </w:rPr>
      </w:pPr>
      <w:r w:rsidRPr="006D452C">
        <w:rPr>
          <w:rFonts w:ascii="Times New Roman" w:hAnsi="Times New Roman" w:cs="Times New Roman"/>
          <w:b/>
        </w:rPr>
        <w:t>2) State-of-the-art</w:t>
      </w:r>
      <w:r w:rsidR="006D452C" w:rsidRPr="006D452C">
        <w:rPr>
          <w:rFonts w:ascii="Times New Roman" w:hAnsi="Times New Roman" w:cs="Times New Roman"/>
          <w:b/>
        </w:rPr>
        <w:t>:-</w:t>
      </w:r>
    </w:p>
    <w:p w:rsidR="00BD0917" w:rsidRPr="00BD0917" w:rsidRDefault="00BD0917" w:rsidP="00BD0917">
      <w:pPr>
        <w:jc w:val="both"/>
        <w:rPr>
          <w:rFonts w:ascii="Times New Roman" w:hAnsi="Times New Roman" w:cs="Times New Roman"/>
        </w:rPr>
      </w:pPr>
      <w:r w:rsidRPr="00BD0917">
        <w:rPr>
          <w:rFonts w:ascii="Times New Roman" w:hAnsi="Times New Roman" w:cs="Times New Roman"/>
        </w:rPr>
        <w:t xml:space="preserve">Static optimization techniques have failed to answer the risk management challenges faced during the crisis of 2008 when prices were changing to a great extent in a month time. Therefore, a technique needs to be devised where a portfolio is allowed to be rebalanced at a given time stage. We here come up </w:t>
      </w:r>
      <w:r w:rsidR="006D452C">
        <w:rPr>
          <w:rFonts w:ascii="Times New Roman" w:hAnsi="Times New Roman" w:cs="Times New Roman"/>
        </w:rPr>
        <w:t xml:space="preserve">with </w:t>
      </w:r>
      <w:r w:rsidRPr="00BD0917">
        <w:rPr>
          <w:rFonts w:ascii="Times New Roman" w:hAnsi="Times New Roman" w:cs="Times New Roman"/>
        </w:rPr>
        <w:t>dynamic optimization technique that maps all the risk factors in a much more efficient way and hence, generating better returns than classical statistical one period optimization approach.</w:t>
      </w:r>
    </w:p>
    <w:p w:rsidR="00BD0917" w:rsidRPr="00BD0917" w:rsidRDefault="00BD0917" w:rsidP="00BD0917">
      <w:pPr>
        <w:jc w:val="both"/>
        <w:rPr>
          <w:rFonts w:ascii="Times New Roman" w:hAnsi="Times New Roman" w:cs="Times New Roman"/>
        </w:rPr>
      </w:pPr>
      <w:r w:rsidRPr="00BD0917">
        <w:rPr>
          <w:rFonts w:ascii="Times New Roman" w:hAnsi="Times New Roman" w:cs="Times New Roman"/>
        </w:rPr>
        <w:t xml:space="preserve">In a nutshell, the steps related to the representation and </w:t>
      </w:r>
      <w:r w:rsidR="006D452C" w:rsidRPr="00BD0917">
        <w:rPr>
          <w:rFonts w:ascii="Times New Roman" w:hAnsi="Times New Roman" w:cs="Times New Roman"/>
        </w:rPr>
        <w:t>solution of the dynamic optimization problem (DOP) is</w:t>
      </w:r>
      <w:r w:rsidRPr="00BD0917">
        <w:rPr>
          <w:rFonts w:ascii="Times New Roman" w:hAnsi="Times New Roman" w:cs="Times New Roman"/>
        </w:rPr>
        <w:t xml:space="preserve"> as follows:</w:t>
      </w:r>
    </w:p>
    <w:p w:rsidR="003B3CE2" w:rsidRDefault="00BD0917" w:rsidP="00BD0917">
      <w:pPr>
        <w:pStyle w:val="ListParagraph"/>
        <w:numPr>
          <w:ilvl w:val="0"/>
          <w:numId w:val="5"/>
        </w:numPr>
        <w:jc w:val="both"/>
        <w:rPr>
          <w:rFonts w:ascii="Times New Roman" w:hAnsi="Times New Roman" w:cs="Times New Roman"/>
        </w:rPr>
      </w:pPr>
      <w:r w:rsidRPr="003B3CE2">
        <w:rPr>
          <w:rFonts w:ascii="Times New Roman" w:hAnsi="Times New Roman" w:cs="Times New Roman"/>
        </w:rPr>
        <w:t xml:space="preserve"> Defining an analytical objective function that maps the set of financial </w:t>
      </w:r>
      <w:r w:rsidR="006D452C" w:rsidRPr="003B3CE2">
        <w:rPr>
          <w:rFonts w:ascii="Times New Roman" w:hAnsi="Times New Roman" w:cs="Times New Roman"/>
        </w:rPr>
        <w:t>variables</w:t>
      </w:r>
      <w:r w:rsidRPr="003B3CE2">
        <w:rPr>
          <w:rFonts w:ascii="Times New Roman" w:hAnsi="Times New Roman" w:cs="Times New Roman"/>
        </w:rPr>
        <w:t xml:space="preserve"> and the assumed constraints. </w:t>
      </w:r>
    </w:p>
    <w:p w:rsidR="003B3CE2" w:rsidRDefault="006D452C" w:rsidP="00BD0917">
      <w:pPr>
        <w:pStyle w:val="ListParagraph"/>
        <w:numPr>
          <w:ilvl w:val="0"/>
          <w:numId w:val="5"/>
        </w:numPr>
        <w:jc w:val="both"/>
        <w:rPr>
          <w:rFonts w:ascii="Times New Roman" w:hAnsi="Times New Roman" w:cs="Times New Roman"/>
        </w:rPr>
      </w:pPr>
      <w:r w:rsidRPr="003B3CE2">
        <w:rPr>
          <w:rFonts w:ascii="Times New Roman" w:hAnsi="Times New Roman" w:cs="Times New Roman"/>
        </w:rPr>
        <w:t>Translating</w:t>
      </w:r>
      <w:r w:rsidR="00BD0917" w:rsidRPr="003B3CE2">
        <w:rPr>
          <w:rFonts w:ascii="Times New Roman" w:hAnsi="Times New Roman" w:cs="Times New Roman"/>
        </w:rPr>
        <w:t xml:space="preserve"> the problem into standard algebraic form; formulating all the variables generated into analytical representation standards (MPS: Mathematical Programming Standard) recognisable by </w:t>
      </w:r>
      <w:r w:rsidRPr="003B3CE2">
        <w:rPr>
          <w:rFonts w:ascii="Times New Roman" w:hAnsi="Times New Roman" w:cs="Times New Roman"/>
        </w:rPr>
        <w:t>the concerned</w:t>
      </w:r>
      <w:r w:rsidR="00BD0917" w:rsidRPr="003B3CE2">
        <w:rPr>
          <w:rFonts w:ascii="Times New Roman" w:hAnsi="Times New Roman" w:cs="Times New Roman"/>
        </w:rPr>
        <w:t xml:space="preserve"> optimization tool.</w:t>
      </w:r>
    </w:p>
    <w:p w:rsidR="003B3CE2" w:rsidRDefault="00BD0917" w:rsidP="00BD0917">
      <w:pPr>
        <w:pStyle w:val="ListParagraph"/>
        <w:numPr>
          <w:ilvl w:val="0"/>
          <w:numId w:val="5"/>
        </w:numPr>
        <w:jc w:val="both"/>
        <w:rPr>
          <w:rFonts w:ascii="Times New Roman" w:hAnsi="Times New Roman" w:cs="Times New Roman"/>
        </w:rPr>
      </w:pPr>
      <w:r w:rsidRPr="003B3CE2">
        <w:rPr>
          <w:rFonts w:ascii="Times New Roman" w:hAnsi="Times New Roman" w:cs="Times New Roman"/>
        </w:rPr>
        <w:t xml:space="preserve">The generation of the vector of returns and the </w:t>
      </w:r>
      <w:r w:rsidR="006D452C" w:rsidRPr="003B3CE2">
        <w:rPr>
          <w:rFonts w:ascii="Times New Roman" w:hAnsi="Times New Roman" w:cs="Times New Roman"/>
        </w:rPr>
        <w:t>uncertainty variables; t</w:t>
      </w:r>
      <w:r w:rsidRPr="003B3CE2">
        <w:rPr>
          <w:rFonts w:ascii="Times New Roman" w:hAnsi="Times New Roman" w:cs="Times New Roman"/>
        </w:rPr>
        <w:t xml:space="preserve">his stage is called Scenario Generation. This stage can be </w:t>
      </w:r>
      <w:r w:rsidR="006D452C" w:rsidRPr="003B3CE2">
        <w:rPr>
          <w:rFonts w:ascii="Times New Roman" w:hAnsi="Times New Roman" w:cs="Times New Roman"/>
        </w:rPr>
        <w:t>divided</w:t>
      </w:r>
      <w:r w:rsidRPr="003B3CE2">
        <w:rPr>
          <w:rFonts w:ascii="Times New Roman" w:hAnsi="Times New Roman" w:cs="Times New Roman"/>
        </w:rPr>
        <w:t xml:space="preserve"> in two steps; first, evolution of the random/</w:t>
      </w:r>
      <w:r w:rsidR="006D452C" w:rsidRPr="003B3CE2">
        <w:rPr>
          <w:rFonts w:ascii="Times New Roman" w:hAnsi="Times New Roman" w:cs="Times New Roman"/>
        </w:rPr>
        <w:t>uncertainty</w:t>
      </w:r>
      <w:r w:rsidRPr="003B3CE2">
        <w:rPr>
          <w:rFonts w:ascii="Times New Roman" w:hAnsi="Times New Roman" w:cs="Times New Roman"/>
        </w:rPr>
        <w:t xml:space="preserve"> financial and economic </w:t>
      </w:r>
      <w:r w:rsidR="006D452C" w:rsidRPr="003B3CE2">
        <w:rPr>
          <w:rFonts w:ascii="Times New Roman" w:hAnsi="Times New Roman" w:cs="Times New Roman"/>
        </w:rPr>
        <w:t>variables;</w:t>
      </w:r>
      <w:r w:rsidRPr="003B3CE2">
        <w:rPr>
          <w:rFonts w:ascii="Times New Roman" w:hAnsi="Times New Roman" w:cs="Times New Roman"/>
        </w:rPr>
        <w:t xml:space="preserve"> the so called risk factors, second, using the set of appropriate formulas for the calculation of prices required by the decision problem.</w:t>
      </w:r>
    </w:p>
    <w:p w:rsidR="003B3CE2" w:rsidRDefault="00BD0917" w:rsidP="00BD0917">
      <w:pPr>
        <w:pStyle w:val="ListParagraph"/>
        <w:numPr>
          <w:ilvl w:val="0"/>
          <w:numId w:val="5"/>
        </w:numPr>
        <w:jc w:val="both"/>
        <w:rPr>
          <w:rFonts w:ascii="Times New Roman" w:hAnsi="Times New Roman" w:cs="Times New Roman"/>
        </w:rPr>
      </w:pPr>
      <w:r w:rsidRPr="003B3CE2">
        <w:rPr>
          <w:rFonts w:ascii="Times New Roman" w:hAnsi="Times New Roman" w:cs="Times New Roman"/>
        </w:rPr>
        <w:t>The generation of the associated stochastic problem. An extension of the model generation to weight each every possible outcome by a certain probability.</w:t>
      </w:r>
    </w:p>
    <w:p w:rsidR="00BD0917" w:rsidRPr="003B3CE2" w:rsidRDefault="00A57C9E" w:rsidP="00BD0917">
      <w:pPr>
        <w:pStyle w:val="ListParagraph"/>
        <w:numPr>
          <w:ilvl w:val="0"/>
          <w:numId w:val="5"/>
        </w:numPr>
        <w:jc w:val="both"/>
        <w:rPr>
          <w:rFonts w:ascii="Times New Roman" w:hAnsi="Times New Roman" w:cs="Times New Roman"/>
        </w:rPr>
      </w:pPr>
      <w:r w:rsidRPr="00A57C9E">
        <w:rPr>
          <w:noProof/>
          <w:lang w:eastAsia="en-IN"/>
        </w:rPr>
        <w:pict>
          <v:roundrect id="_x0000_s1031" style="position:absolute;left:0;text-align:left;margin-left:196.25pt;margin-top:33.75pt;width:278.85pt;height:105.85pt;z-index:251662336" arcsize="10923f" strokecolor="#95b3d7" strokeweight="1pt">
            <v:fill color2="#b8cce4" focusposition="1" focussize="" focus="100%" type="gradient"/>
            <v:shadow on="t" type="perspective" color="#243f60" opacity=".5" offset="1pt" offset2="-3pt"/>
          </v:roundrect>
        </w:pict>
      </w:r>
      <w:r w:rsidRPr="00A57C9E">
        <w:rPr>
          <w:noProof/>
          <w:lang w:eastAsia="en-IN"/>
        </w:rPr>
        <w:pict>
          <v:roundrect id="_x0000_s1027" style="position:absolute;left:0;text-align:left;margin-left:4.7pt;margin-top:36.9pt;width:180pt;height:105.85pt;z-index:251658240" arcsize="10923f" strokecolor="#95b3d7" strokeweight="1pt">
            <v:fill color2="#ff9" focusposition="1" focussize="" focus="100%" type="gradient"/>
            <v:shadow on="t" type="perspective" color="#243f60" opacity=".5" offset="1pt" offset2="-3pt"/>
          </v:roundrect>
        </w:pict>
      </w:r>
      <w:r w:rsidR="006D452C" w:rsidRPr="003B3CE2">
        <w:rPr>
          <w:rFonts w:ascii="Times New Roman" w:hAnsi="Times New Roman" w:cs="Times New Roman"/>
        </w:rPr>
        <w:t>T</w:t>
      </w:r>
      <w:r w:rsidR="00BD0917" w:rsidRPr="003B3CE2">
        <w:rPr>
          <w:rFonts w:ascii="Times New Roman" w:hAnsi="Times New Roman" w:cs="Times New Roman"/>
        </w:rPr>
        <w:t xml:space="preserve">he solution of the problem and the description of the optimal strategy, subjected to the financial and </w:t>
      </w:r>
      <w:r w:rsidR="006D452C" w:rsidRPr="003B3CE2">
        <w:rPr>
          <w:rFonts w:ascii="Times New Roman" w:hAnsi="Times New Roman" w:cs="Times New Roman"/>
        </w:rPr>
        <w:t>economic</w:t>
      </w:r>
      <w:r w:rsidR="00BD0917" w:rsidRPr="003B3CE2">
        <w:rPr>
          <w:rFonts w:ascii="Times New Roman" w:hAnsi="Times New Roman" w:cs="Times New Roman"/>
        </w:rPr>
        <w:t xml:space="preserve"> environment created. </w:t>
      </w:r>
    </w:p>
    <w:p w:rsidR="006D452C" w:rsidRDefault="00A57C9E" w:rsidP="00BD0917">
      <w:pPr>
        <w:jc w:val="both"/>
        <w:rPr>
          <w:rFonts w:ascii="Times New Roman" w:hAnsi="Times New Roman" w:cs="Times New Roman"/>
        </w:rPr>
      </w:pPr>
      <w:r>
        <w:rPr>
          <w:rFonts w:ascii="Times New Roman" w:hAnsi="Times New Roman" w:cs="Times New Roman"/>
          <w:noProof/>
          <w:lang w:eastAsia="en-IN"/>
        </w:rPr>
        <w:pict>
          <v:shapetype id="_x0000_t32" coordsize="21600,21600" o:spt="32" o:oned="t" path="m,l21600,21600e" filled="f">
            <v:path arrowok="t" fillok="f" o:connecttype="none"/>
            <o:lock v:ext="edit" shapetype="t"/>
          </v:shapetype>
          <v:shape id="_x0000_s1045" type="#_x0000_t32" style="position:absolute;left:0;text-align:left;margin-left:308.15pt;margin-top:13.65pt;width:21.85pt;height:0;z-index:251676672" o:connectortype="straight">
            <v:stroke endarrow="block"/>
          </v:shape>
        </w:pict>
      </w:r>
      <w:r>
        <w:rPr>
          <w:rFonts w:ascii="Times New Roman" w:hAnsi="Times New Roman" w:cs="Times New Roman"/>
          <w:noProof/>
          <w:lang w:eastAsia="en-IN"/>
        </w:rPr>
        <w:pict>
          <v:shapetype id="_x0000_t202" coordsize="21600,21600" o:spt="202" path="m,l,21600r21600,l21600,xe">
            <v:stroke joinstyle="miter"/>
            <v:path gradientshapeok="t" o:connecttype="rect"/>
          </v:shapetype>
          <v:shape id="_x0000_s1032" type="#_x0000_t202" style="position:absolute;left:0;text-align:left;margin-left:212.65pt;margin-top:2.45pt;width:88.85pt;height:23.9pt;z-index:251663360;mso-width-relative:margin;mso-height-relative:margin" fillcolor="#4f81bd" strokecolor="#f2f2f2" strokeweight="3pt">
            <v:shadow on="t" type="perspective" color="#243f60" opacity=".5" offset="1pt" offset2="-1pt"/>
            <v:textbox style="mso-next-textbox:#_x0000_s1032">
              <w:txbxContent>
                <w:p w:rsidR="00083575" w:rsidRPr="00760678" w:rsidRDefault="00083575" w:rsidP="00336079">
                  <w:pPr>
                    <w:rPr>
                      <w:color w:val="EEECE1"/>
                      <w:sz w:val="20"/>
                      <w:szCs w:val="20"/>
                    </w:rPr>
                  </w:pPr>
                  <w:r w:rsidRPr="00760678">
                    <w:rPr>
                      <w:color w:val="EEECE1"/>
                      <w:sz w:val="20"/>
                      <w:szCs w:val="20"/>
                    </w:rPr>
                    <w:t>Estimation tool</w:t>
                  </w:r>
                  <w:r>
                    <w:rPr>
                      <w:color w:val="EEECE1"/>
                      <w:sz w:val="20"/>
                      <w:szCs w:val="20"/>
                    </w:rPr>
                    <w:t xml:space="preserve">  </w:t>
                  </w:r>
                </w:p>
              </w:txbxContent>
            </v:textbox>
          </v:shape>
        </w:pict>
      </w:r>
      <w:r>
        <w:rPr>
          <w:rFonts w:ascii="Times New Roman" w:hAnsi="Times New Roman" w:cs="Times New Roman"/>
          <w:noProof/>
          <w:lang w:eastAsia="en-IN"/>
        </w:rPr>
        <w:pict>
          <v:shape id="_x0000_s1033" type="#_x0000_t202" style="position:absolute;left:0;text-align:left;margin-left:332.8pt;margin-top:2.45pt;width:74.6pt;height:23.9pt;z-index:251664384;mso-width-relative:margin;mso-height-relative:margin" fillcolor="#4f81bd" strokecolor="#f2f2f2" strokeweight="3pt">
            <v:shadow on="t" type="perspective" color="#243f60" opacity=".5" offset="1pt" offset2="-1pt"/>
            <v:textbox>
              <w:txbxContent>
                <w:p w:rsidR="00083575" w:rsidRPr="00760678" w:rsidRDefault="00083575" w:rsidP="00C2606C">
                  <w:pPr>
                    <w:rPr>
                      <w:color w:val="EEECE1"/>
                      <w:sz w:val="20"/>
                      <w:szCs w:val="20"/>
                    </w:rPr>
                  </w:pPr>
                  <w:r w:rsidRPr="00760678">
                    <w:rPr>
                      <w:color w:val="EEECE1"/>
                      <w:sz w:val="20"/>
                      <w:szCs w:val="20"/>
                    </w:rPr>
                    <w:t>MC simulator</w:t>
                  </w:r>
                  <w:r>
                    <w:rPr>
                      <w:color w:val="EEECE1"/>
                      <w:sz w:val="20"/>
                      <w:szCs w:val="20"/>
                    </w:rPr>
                    <w:t xml:space="preserve"> </w:t>
                  </w:r>
                </w:p>
              </w:txbxContent>
            </v:textbox>
          </v:shape>
        </w:pict>
      </w:r>
      <w:r>
        <w:rPr>
          <w:rFonts w:ascii="Times New Roman" w:hAnsi="Times New Roman" w:cs="Times New Roman"/>
          <w:noProof/>
          <w:lang w:eastAsia="en-IN"/>
        </w:rPr>
        <w:pict>
          <v:shape id="_x0000_s1028" type="#_x0000_t202" style="position:absolute;left:0;text-align:left;margin-left:32.5pt;margin-top:6.65pt;width:130pt;height:24.5pt;z-index:251659264;mso-width-relative:margin;mso-height-relative:margin" fillcolor="#c0504d" strokecolor="#f2f2f2" strokeweight="3pt">
            <v:shadow on="t" type="perspective" color="#622423" opacity=".5" offset="1pt" offset2="-1pt"/>
            <v:textbox>
              <w:txbxContent>
                <w:p w:rsidR="00083575" w:rsidRPr="007451F2" w:rsidRDefault="00083575" w:rsidP="00DA7322">
                  <w:pPr>
                    <w:jc w:val="center"/>
                    <w:rPr>
                      <w:color w:val="EEECE1"/>
                      <w:sz w:val="20"/>
                      <w:szCs w:val="20"/>
                    </w:rPr>
                  </w:pPr>
                  <w:r w:rsidRPr="007451F2">
                    <w:rPr>
                      <w:color w:val="EEECE1"/>
                      <w:sz w:val="20"/>
                      <w:szCs w:val="20"/>
                    </w:rPr>
                    <w:t>Investment Universe</w:t>
                  </w:r>
                </w:p>
              </w:txbxContent>
            </v:textbox>
          </v:shape>
        </w:pict>
      </w:r>
    </w:p>
    <w:p w:rsidR="00DA7322" w:rsidRDefault="00A57C9E" w:rsidP="00BD0917">
      <w:pPr>
        <w:jc w:val="both"/>
        <w:rPr>
          <w:rFonts w:ascii="Times New Roman" w:hAnsi="Times New Roman" w:cs="Times New Roman"/>
        </w:rPr>
      </w:pPr>
      <w:r>
        <w:rPr>
          <w:rFonts w:ascii="Times New Roman" w:hAnsi="Times New Roman" w:cs="Times New Roman"/>
          <w:noProof/>
          <w:lang w:eastAsia="en-IN"/>
        </w:rPr>
        <w:pict>
          <v:shape id="_x0000_s1046" type="#_x0000_t32" style="position:absolute;left:0;text-align:left;margin-left:359.5pt;margin-top:6.6pt;width:.5pt;height:20.3pt;z-index:251677696" o:connectortype="straight">
            <v:stroke endarrow="block"/>
          </v:shape>
        </w:pict>
      </w:r>
      <w:r>
        <w:rPr>
          <w:rFonts w:ascii="Times New Roman" w:hAnsi="Times New Roman" w:cs="Times New Roman"/>
          <w:noProof/>
          <w:lang w:eastAsia="en-IN"/>
        </w:rPr>
        <w:pict>
          <v:shape id="_x0000_s1044" type="#_x0000_t32" style="position:absolute;left:0;text-align:left;margin-left:259pt;margin-top:6.6pt;width:0;height:15.5pt;flip:y;z-index:251675648" o:connectortype="straight">
            <v:stroke endarrow="block"/>
          </v:shape>
        </w:pict>
      </w:r>
      <w:r>
        <w:rPr>
          <w:rFonts w:ascii="Times New Roman" w:hAnsi="Times New Roman" w:cs="Times New Roman"/>
          <w:noProof/>
          <w:lang w:eastAsia="en-IN"/>
        </w:rPr>
        <w:pict>
          <v:shape id="_x0000_s1042" type="#_x0000_t32" style="position:absolute;left:0;text-align:left;margin-left:96pt;margin-top:10.6pt;width:0;height:7.5pt;flip:y;z-index:251673600" o:connectortype="straight">
            <v:stroke endarrow="block"/>
          </v:shape>
        </w:pict>
      </w:r>
      <w:r>
        <w:rPr>
          <w:rFonts w:ascii="Times New Roman" w:hAnsi="Times New Roman" w:cs="Times New Roman"/>
          <w:noProof/>
          <w:lang w:eastAsia="en-IN"/>
        </w:rPr>
        <w:pict>
          <v:shape id="_x0000_s1029" type="#_x0000_t202" style="position:absolute;left:0;text-align:left;margin-left:42pt;margin-top:19.6pt;width:115pt;height:20pt;z-index:251660288;mso-width-relative:margin;mso-height-relative:margin" strokecolor="#4f81bd" strokeweight="2.5pt">
            <v:shadow color="#868686"/>
            <v:textbox>
              <w:txbxContent>
                <w:p w:rsidR="00083575" w:rsidRPr="00133E31" w:rsidRDefault="00083575" w:rsidP="00455A29">
                  <w:pPr>
                    <w:jc w:val="center"/>
                    <w:rPr>
                      <w:color w:val="1F497D"/>
                      <w:sz w:val="20"/>
                      <w:szCs w:val="20"/>
                    </w:rPr>
                  </w:pPr>
                  <w:r w:rsidRPr="00133E31">
                    <w:rPr>
                      <w:color w:val="1F497D"/>
                      <w:sz w:val="20"/>
                      <w:szCs w:val="20"/>
                    </w:rPr>
                    <w:t>DB manager</w:t>
                  </w:r>
                </w:p>
              </w:txbxContent>
            </v:textbox>
          </v:shape>
        </w:pict>
      </w:r>
    </w:p>
    <w:p w:rsidR="00DA7322" w:rsidRDefault="00A57C9E" w:rsidP="00BD0917">
      <w:pPr>
        <w:jc w:val="both"/>
        <w:rPr>
          <w:rFonts w:ascii="Times New Roman" w:hAnsi="Times New Roman" w:cs="Times New Roman"/>
        </w:rPr>
      </w:pPr>
      <w:r>
        <w:rPr>
          <w:rFonts w:ascii="Times New Roman" w:hAnsi="Times New Roman" w:cs="Times New Roman"/>
          <w:noProof/>
          <w:lang w:eastAsia="en-IN"/>
        </w:rPr>
        <w:pict>
          <v:shape id="_x0000_s1035" type="#_x0000_t202" style="position:absolute;left:0;text-align:left;margin-left:346.05pt;margin-top:.25pt;width:107.95pt;height:27.3pt;z-index:251666432;mso-width-relative:margin;mso-height-relative:margin" fillcolor="#4f81bd" strokecolor="#f2f2f2" strokeweight="3pt">
            <v:shadow on="t" type="perspective" color="#243f60" opacity=".5" offset="1pt" offset2="-1pt"/>
            <v:textbox>
              <w:txbxContent>
                <w:p w:rsidR="00083575" w:rsidRPr="00760678" w:rsidRDefault="00083575" w:rsidP="00C2606C">
                  <w:pPr>
                    <w:rPr>
                      <w:color w:val="EEECE1"/>
                      <w:sz w:val="20"/>
                      <w:szCs w:val="20"/>
                    </w:rPr>
                  </w:pPr>
                  <w:r w:rsidRPr="00760678">
                    <w:rPr>
                      <w:color w:val="EEECE1"/>
                      <w:sz w:val="20"/>
                      <w:szCs w:val="20"/>
                    </w:rPr>
                    <w:t>Event tree generator</w:t>
                  </w:r>
                  <w:r>
                    <w:rPr>
                      <w:color w:val="EEECE1"/>
                      <w:sz w:val="20"/>
                      <w:szCs w:val="20"/>
                    </w:rPr>
                    <w:t xml:space="preserve">  </w:t>
                  </w:r>
                </w:p>
              </w:txbxContent>
            </v:textbox>
          </v:shape>
        </w:pict>
      </w:r>
      <w:r>
        <w:rPr>
          <w:rFonts w:ascii="Times New Roman" w:hAnsi="Times New Roman" w:cs="Times New Roman"/>
          <w:noProof/>
          <w:lang w:eastAsia="en-IN"/>
        </w:rPr>
        <w:pict>
          <v:shape id="_x0000_s1047" type="#_x0000_t32" style="position:absolute;left:0;text-align:left;margin-left:311pt;margin-top:17.55pt;width:32pt;height:0;flip:x;z-index:251678720" o:connectortype="straight">
            <v:stroke endarrow="block"/>
          </v:shape>
        </w:pict>
      </w:r>
      <w:r>
        <w:rPr>
          <w:rFonts w:ascii="Times New Roman" w:hAnsi="Times New Roman" w:cs="Times New Roman"/>
          <w:noProof/>
          <w:lang w:eastAsia="en-IN"/>
        </w:rPr>
        <w:pict>
          <v:shape id="_x0000_s1043" type="#_x0000_t32" style="position:absolute;left:0;text-align:left;margin-left:170pt;margin-top:17.55pt;width:37.5pt;height:0;z-index:251674624" o:connectortype="straight">
            <v:stroke endarrow="block"/>
          </v:shape>
        </w:pict>
      </w:r>
      <w:r>
        <w:rPr>
          <w:rFonts w:ascii="Times New Roman" w:hAnsi="Times New Roman" w:cs="Times New Roman"/>
          <w:noProof/>
          <w:lang w:eastAsia="en-IN"/>
        </w:rPr>
        <w:pict>
          <v:shape id="_x0000_s1041" type="#_x0000_t32" style="position:absolute;left:0;text-align:left;margin-left:96pt;margin-top:17.55pt;width:0;height:7.5pt;flip:y;z-index:251672576" o:connectortype="straight">
            <v:stroke endarrow="block"/>
          </v:shape>
        </w:pict>
      </w:r>
      <w:r>
        <w:rPr>
          <w:rFonts w:ascii="Times New Roman" w:hAnsi="Times New Roman" w:cs="Times New Roman"/>
          <w:noProof/>
          <w:lang w:eastAsia="en-IN"/>
        </w:rPr>
        <w:pict>
          <v:shape id="_x0000_s1034" type="#_x0000_t202" style="position:absolute;left:0;text-align:left;margin-left:210.05pt;margin-top:.25pt;width:95.95pt;height:34.3pt;z-index:251665408;mso-width-relative:margin;mso-height-relative:margin" fillcolor="#4f81bd" strokecolor="#f2f2f2" strokeweight="3pt">
            <v:shadow on="t" type="perspective" color="#243f60" opacity=".5" offset="1pt" offset2="-1pt"/>
            <v:textbox>
              <w:txbxContent>
                <w:p w:rsidR="00083575" w:rsidRPr="007451F2" w:rsidRDefault="00083575" w:rsidP="00C2606C">
                  <w:pPr>
                    <w:rPr>
                      <w:color w:val="EEECE1"/>
                      <w:sz w:val="20"/>
                      <w:szCs w:val="20"/>
                      <w:lang w:val="en-US"/>
                    </w:rPr>
                  </w:pPr>
                  <w:r w:rsidRPr="007451F2">
                    <w:rPr>
                      <w:color w:val="EEECE1"/>
                      <w:sz w:val="20"/>
                      <w:szCs w:val="20"/>
                      <w:lang w:val="en-US"/>
                    </w:rPr>
                    <w:t>Ris</w:t>
                  </w:r>
                  <w:r>
                    <w:rPr>
                      <w:color w:val="EEECE1"/>
                      <w:sz w:val="20"/>
                      <w:szCs w:val="20"/>
                      <w:lang w:val="en-US"/>
                    </w:rPr>
                    <w:t xml:space="preserve">k factor  Statistical Model </w:t>
                  </w:r>
                </w:p>
              </w:txbxContent>
            </v:textbox>
          </v:shape>
        </w:pict>
      </w:r>
    </w:p>
    <w:p w:rsidR="00DA7322" w:rsidRDefault="00A57C9E" w:rsidP="00BD0917">
      <w:pPr>
        <w:jc w:val="both"/>
        <w:rPr>
          <w:rFonts w:ascii="Times New Roman" w:hAnsi="Times New Roman" w:cs="Times New Roman"/>
        </w:rPr>
      </w:pPr>
      <w:r>
        <w:rPr>
          <w:rFonts w:ascii="Times New Roman" w:hAnsi="Times New Roman" w:cs="Times New Roman"/>
          <w:noProof/>
          <w:lang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2" type="#_x0000_t34" style="position:absolute;left:0;text-align:left;margin-left:160pt;margin-top:13pt;width:50.05pt;height:44.5pt;z-index:251683840" o:connectortype="elbow" adj="10789,-335164,-100124">
            <v:stroke endarrow="block"/>
          </v:shape>
        </w:pict>
      </w:r>
      <w:r>
        <w:rPr>
          <w:rFonts w:ascii="Times New Roman" w:hAnsi="Times New Roman" w:cs="Times New Roman"/>
          <w:noProof/>
          <w:lang w:eastAsia="en-IN"/>
        </w:rPr>
        <w:pict>
          <v:shape id="_x0000_s1048" type="#_x0000_t32" style="position:absolute;left:0;text-align:left;margin-left:376.5pt;margin-top:13pt;width:1pt;height:27.5pt;z-index:251679744" o:connectortype="straight">
            <v:stroke endarrow="block"/>
          </v:shape>
        </w:pict>
      </w:r>
      <w:r>
        <w:rPr>
          <w:rFonts w:ascii="Times New Roman" w:hAnsi="Times New Roman" w:cs="Times New Roman"/>
          <w:noProof/>
          <w:lang w:eastAsia="en-IN"/>
        </w:rPr>
        <w:pict>
          <v:shape id="_x0000_s1030" type="#_x0000_t202" style="position:absolute;left:0;text-align:left;margin-left:52.5pt;margin-top:3pt;width:96.5pt;height:20.85pt;z-index:251661312;mso-width-relative:margin;mso-height-relative:margin" strokecolor="#4f81bd" strokeweight="2.5pt">
            <v:shadow color="#868686"/>
            <v:textbox style="mso-next-textbox:#_x0000_s1030">
              <w:txbxContent>
                <w:p w:rsidR="00083575" w:rsidRPr="00133E31" w:rsidRDefault="00083575" w:rsidP="002041CA">
                  <w:pPr>
                    <w:rPr>
                      <w:i/>
                      <w:color w:val="1F497D"/>
                      <w:sz w:val="20"/>
                      <w:szCs w:val="20"/>
                    </w:rPr>
                  </w:pPr>
                  <w:r w:rsidRPr="00133E31">
                    <w:rPr>
                      <w:i/>
                      <w:color w:val="1F497D"/>
                      <w:sz w:val="20"/>
                      <w:szCs w:val="20"/>
                    </w:rPr>
                    <w:t>Financial DataFEED</w:t>
                  </w:r>
                </w:p>
              </w:txbxContent>
            </v:textbox>
          </v:shape>
        </w:pict>
      </w:r>
    </w:p>
    <w:p w:rsidR="00DA7322" w:rsidRDefault="00A57C9E" w:rsidP="00BD0917">
      <w:pPr>
        <w:jc w:val="both"/>
        <w:rPr>
          <w:rFonts w:ascii="Times New Roman" w:hAnsi="Times New Roman" w:cs="Times New Roman"/>
        </w:rPr>
      </w:pPr>
      <w:r>
        <w:rPr>
          <w:rFonts w:ascii="Times New Roman" w:hAnsi="Times New Roman" w:cs="Times New Roman"/>
          <w:noProof/>
          <w:lang w:eastAsia="en-IN"/>
        </w:rPr>
        <w:pict>
          <v:roundrect id="_x0000_s1036" style="position:absolute;left:0;text-align:left;margin-left:196.25pt;margin-top:13.4pt;width:278.85pt;height:85.05pt;z-index:251667456" arcsize="10923f" strokecolor="#95b3d7" strokeweight="1pt">
            <v:fill color2="#b8cce4" focusposition="1" focussize="" focus="100%" type="gradient"/>
            <v:shadow on="t" type="perspective" color="#243f60" opacity=".5" offset="1pt" offset2="-3pt"/>
          </v:roundrect>
        </w:pict>
      </w:r>
      <w:r>
        <w:rPr>
          <w:rFonts w:ascii="Times New Roman" w:hAnsi="Times New Roman" w:cs="Times New Roman"/>
          <w:noProof/>
          <w:lang w:eastAsia="en-IN"/>
        </w:rPr>
        <w:pict>
          <v:shape id="_x0000_s1037" type="#_x0000_t202" style="position:absolute;left:0;text-align:left;margin-left:216.55pt;margin-top:15.95pt;width:84.95pt;height:35pt;z-index:251668480;mso-width-relative:margin;mso-height-relative:margin" fillcolor="#4bacc6" strokecolor="#f2f2f2" strokeweight="3pt">
            <v:shadow on="t" type="perspective" color="#205867" opacity=".5" offset="1pt" offset2="-1pt"/>
            <v:textbox>
              <w:txbxContent>
                <w:p w:rsidR="00083575" w:rsidRPr="00133E31" w:rsidRDefault="00083575" w:rsidP="00700F98">
                  <w:pPr>
                    <w:rPr>
                      <w:sz w:val="20"/>
                      <w:szCs w:val="20"/>
                    </w:rPr>
                  </w:pPr>
                  <w:r w:rsidRPr="00133E31">
                    <w:rPr>
                      <w:sz w:val="20"/>
                      <w:szCs w:val="20"/>
                    </w:rPr>
                    <w:t>Dynamic Portfolio model</w:t>
                  </w:r>
                  <w:r>
                    <w:rPr>
                      <w:sz w:val="20"/>
                      <w:szCs w:val="20"/>
                    </w:rPr>
                    <w:t xml:space="preserve"> </w:t>
                  </w:r>
                </w:p>
              </w:txbxContent>
            </v:textbox>
          </v:shape>
        </w:pict>
      </w:r>
      <w:r>
        <w:rPr>
          <w:rFonts w:ascii="Times New Roman" w:hAnsi="Times New Roman" w:cs="Times New Roman"/>
          <w:noProof/>
          <w:lang w:eastAsia="en-IN"/>
        </w:rPr>
        <w:pict>
          <v:shape id="_x0000_s1038" type="#_x0000_t202" style="position:absolute;left:0;text-align:left;margin-left:337.8pt;margin-top:19.45pt;width:78.2pt;height:24pt;z-index:251669504;mso-width-relative:margin;mso-height-relative:margin" fillcolor="#4bacc6" strokecolor="#f2f2f2" strokeweight="3pt">
            <v:shadow on="t" type="perspective" color="#205867" opacity=".5" offset="1pt" offset2="-1pt"/>
            <v:textbox>
              <w:txbxContent>
                <w:p w:rsidR="00083575" w:rsidRPr="00133E31" w:rsidRDefault="00083575" w:rsidP="00700F98">
                  <w:pPr>
                    <w:rPr>
                      <w:sz w:val="20"/>
                      <w:szCs w:val="20"/>
                    </w:rPr>
                  </w:pPr>
                  <w:r w:rsidRPr="00133E31">
                    <w:rPr>
                      <w:sz w:val="20"/>
                      <w:szCs w:val="20"/>
                    </w:rPr>
                    <w:t>DSP generator</w:t>
                  </w:r>
                  <w:r>
                    <w:rPr>
                      <w:sz w:val="20"/>
                      <w:szCs w:val="20"/>
                    </w:rPr>
                    <w:t xml:space="preserve"> </w:t>
                  </w:r>
                </w:p>
              </w:txbxContent>
            </v:textbox>
          </v:shape>
        </w:pict>
      </w:r>
    </w:p>
    <w:p w:rsidR="00DA7322" w:rsidRDefault="00A57C9E" w:rsidP="00BD0917">
      <w:pPr>
        <w:jc w:val="both"/>
        <w:rPr>
          <w:rFonts w:ascii="Times New Roman" w:hAnsi="Times New Roman" w:cs="Times New Roman"/>
        </w:rPr>
      </w:pPr>
      <w:r>
        <w:rPr>
          <w:rFonts w:ascii="Times New Roman" w:hAnsi="Times New Roman" w:cs="Times New Roman"/>
          <w:noProof/>
          <w:lang w:eastAsia="en-IN"/>
        </w:rPr>
        <w:pict>
          <v:shape id="_x0000_s1050" type="#_x0000_t32" style="position:absolute;left:0;text-align:left;margin-left:373.5pt;margin-top:21.9pt;width:0;height:20.65pt;z-index:251681792" o:connectortype="straight">
            <v:stroke endarrow="block"/>
          </v:shape>
        </w:pict>
      </w:r>
      <w:r>
        <w:rPr>
          <w:rFonts w:ascii="Times New Roman" w:hAnsi="Times New Roman" w:cs="Times New Roman"/>
          <w:noProof/>
          <w:lang w:eastAsia="en-IN"/>
        </w:rPr>
        <w:pict>
          <v:shape id="_x0000_s1049" type="#_x0000_t32" style="position:absolute;left:0;text-align:left;margin-left:306pt;margin-top:8.4pt;width:31.8pt;height:0;z-index:251680768" o:connectortype="straight">
            <v:stroke endarrow="block"/>
          </v:shape>
        </w:pict>
      </w:r>
    </w:p>
    <w:p w:rsidR="00DA7322" w:rsidRDefault="00A57C9E" w:rsidP="008456B1">
      <w:pPr>
        <w:tabs>
          <w:tab w:val="left" w:pos="1690"/>
        </w:tabs>
        <w:jc w:val="both"/>
        <w:rPr>
          <w:rFonts w:ascii="Times New Roman" w:hAnsi="Times New Roman" w:cs="Times New Roman"/>
        </w:rPr>
      </w:pPr>
      <w:r>
        <w:rPr>
          <w:rFonts w:ascii="Times New Roman" w:hAnsi="Times New Roman" w:cs="Times New Roman"/>
          <w:noProof/>
          <w:lang w:eastAsia="en-IN"/>
        </w:rPr>
        <w:pict>
          <v:shape id="_x0000_s1051" type="#_x0000_t32" style="position:absolute;left:0;text-align:left;margin-left:311pt;margin-top:29.9pt;width:26.8pt;height:0;flip:x;z-index:251682816" o:connectortype="straight">
            <v:stroke endarrow="block"/>
          </v:shape>
        </w:pict>
      </w:r>
      <w:r>
        <w:rPr>
          <w:rFonts w:ascii="Times New Roman" w:hAnsi="Times New Roman" w:cs="Times New Roman"/>
          <w:noProof/>
          <w:lang w:eastAsia="en-IN"/>
        </w:rPr>
        <w:pict>
          <v:shape id="_x0000_s1039" type="#_x0000_t202" style="position:absolute;left:0;text-align:left;margin-left:337.8pt;margin-top:18.05pt;width:95.5pt;height:23.75pt;z-index:251670528;mso-width-relative:margin;mso-height-relative:margin" fillcolor="#4bacc6" strokecolor="#f2f2f2" strokeweight="3pt">
            <v:shadow on="t" type="perspective" color="#205867" opacity=".5" offset="1pt" offset2="-1pt"/>
            <v:textbox>
              <w:txbxContent>
                <w:p w:rsidR="00083575" w:rsidRPr="00133E31" w:rsidRDefault="00083575" w:rsidP="00700F98">
                  <w:pPr>
                    <w:rPr>
                      <w:sz w:val="20"/>
                      <w:szCs w:val="20"/>
                    </w:rPr>
                  </w:pPr>
                  <w:r w:rsidRPr="00133E31">
                    <w:rPr>
                      <w:sz w:val="20"/>
                      <w:szCs w:val="20"/>
                    </w:rPr>
                    <w:t>Optimization tool</w:t>
                  </w:r>
                </w:p>
              </w:txbxContent>
            </v:textbox>
          </v:shape>
        </w:pict>
      </w:r>
      <w:r>
        <w:rPr>
          <w:rFonts w:ascii="Times New Roman" w:hAnsi="Times New Roman" w:cs="Times New Roman"/>
          <w:noProof/>
          <w:lang w:eastAsia="en-IN"/>
        </w:rPr>
        <w:pict>
          <v:shape id="_x0000_s1040" type="#_x0000_t202" style="position:absolute;left:0;text-align:left;margin-left:212.65pt;margin-top:18.05pt;width:95.5pt;height:23.35pt;z-index:251671552;mso-width-relative:margin;mso-height-relative:margin" fillcolor="#4bacc6" strokecolor="#f2f2f2" strokeweight="3pt">
            <v:shadow on="t" type="perspective" color="#205867" opacity=".5" offset="1pt" offset2="-1pt"/>
            <v:textbox>
              <w:txbxContent>
                <w:p w:rsidR="00083575" w:rsidRPr="00133E31" w:rsidRDefault="00083575" w:rsidP="00700F98">
                  <w:pPr>
                    <w:rPr>
                      <w:sz w:val="20"/>
                      <w:szCs w:val="20"/>
                    </w:rPr>
                  </w:pPr>
                  <w:r w:rsidRPr="00133E31">
                    <w:rPr>
                      <w:sz w:val="20"/>
                      <w:szCs w:val="20"/>
                    </w:rPr>
                    <w:t>Solution Output</w:t>
                  </w:r>
                </w:p>
              </w:txbxContent>
            </v:textbox>
          </v:shape>
        </w:pict>
      </w:r>
      <w:r w:rsidR="008456B1">
        <w:rPr>
          <w:rFonts w:ascii="Times New Roman" w:hAnsi="Times New Roman" w:cs="Times New Roman"/>
        </w:rPr>
        <w:tab/>
      </w:r>
    </w:p>
    <w:p w:rsidR="00FB472C" w:rsidRDefault="00FB472C" w:rsidP="00BD0917">
      <w:pPr>
        <w:jc w:val="both"/>
        <w:rPr>
          <w:rFonts w:ascii="Times New Roman" w:hAnsi="Times New Roman" w:cs="Times New Roman"/>
          <w:b/>
        </w:rPr>
      </w:pPr>
    </w:p>
    <w:p w:rsidR="00BD0917" w:rsidRPr="006D452C" w:rsidRDefault="00BD0917" w:rsidP="00BD0917">
      <w:pPr>
        <w:jc w:val="both"/>
        <w:rPr>
          <w:rFonts w:ascii="Times New Roman" w:hAnsi="Times New Roman" w:cs="Times New Roman"/>
          <w:b/>
        </w:rPr>
      </w:pPr>
      <w:r w:rsidRPr="006D452C">
        <w:rPr>
          <w:rFonts w:ascii="Times New Roman" w:hAnsi="Times New Roman" w:cs="Times New Roman"/>
          <w:b/>
        </w:rPr>
        <w:lastRenderedPageBreak/>
        <w:t>3) Prerequisites</w:t>
      </w:r>
      <w:r w:rsidR="006D452C" w:rsidRPr="006D452C">
        <w:rPr>
          <w:rFonts w:ascii="Times New Roman" w:hAnsi="Times New Roman" w:cs="Times New Roman"/>
          <w:b/>
        </w:rPr>
        <w:t>:-</w:t>
      </w:r>
    </w:p>
    <w:p w:rsidR="00BD0917" w:rsidRPr="00BD0917" w:rsidRDefault="00BD0917" w:rsidP="00BD0917">
      <w:pPr>
        <w:jc w:val="both"/>
        <w:rPr>
          <w:rFonts w:ascii="Times New Roman" w:hAnsi="Times New Roman" w:cs="Times New Roman"/>
        </w:rPr>
      </w:pPr>
      <w:r w:rsidRPr="00BD0917">
        <w:rPr>
          <w:rFonts w:ascii="Times New Roman" w:hAnsi="Times New Roman" w:cs="Times New Roman"/>
        </w:rPr>
        <w:t>Profiling and Adequacy: Considering the business management of the asset management firms, we introduce different risk aversion profiles for various types of clients, conservative (1), moderate (2), balanced (3), dynamic</w:t>
      </w:r>
      <w:r w:rsidR="00D1295A">
        <w:rPr>
          <w:rFonts w:ascii="Times New Roman" w:hAnsi="Times New Roman" w:cs="Times New Roman"/>
        </w:rPr>
        <w:t xml:space="preserve"> </w:t>
      </w:r>
      <w:r w:rsidRPr="00BD0917">
        <w:rPr>
          <w:rFonts w:ascii="Times New Roman" w:hAnsi="Times New Roman" w:cs="Times New Roman"/>
        </w:rPr>
        <w:t xml:space="preserve">(4) and </w:t>
      </w:r>
      <w:r w:rsidR="006D452C" w:rsidRPr="00BD0917">
        <w:rPr>
          <w:rFonts w:ascii="Times New Roman" w:hAnsi="Times New Roman" w:cs="Times New Roman"/>
        </w:rPr>
        <w:t>aggressive</w:t>
      </w:r>
      <w:r w:rsidRPr="00BD0917">
        <w:rPr>
          <w:rFonts w:ascii="Times New Roman" w:hAnsi="Times New Roman" w:cs="Times New Roman"/>
        </w:rPr>
        <w:t xml:space="preserve"> (5). Based on the information collected risk profile if associated with maximum tolerable loss defined with five VaR measures.</w:t>
      </w:r>
    </w:p>
    <w:p w:rsidR="00BD0917" w:rsidRPr="00BD0917" w:rsidRDefault="00BD0917" w:rsidP="00BD0917">
      <w:pPr>
        <w:jc w:val="both"/>
        <w:rPr>
          <w:rFonts w:ascii="Times New Roman" w:hAnsi="Times New Roman" w:cs="Times New Roman"/>
        </w:rPr>
      </w:pPr>
      <w:r w:rsidRPr="001474E3">
        <w:rPr>
          <w:rFonts w:ascii="Times New Roman" w:hAnsi="Times New Roman" w:cs="Times New Roman"/>
          <w:b/>
        </w:rPr>
        <w:t>Risk Factors:</w:t>
      </w:r>
      <w:r w:rsidRPr="00BD0917">
        <w:rPr>
          <w:rFonts w:ascii="Times New Roman" w:hAnsi="Times New Roman" w:cs="Times New Roman"/>
        </w:rPr>
        <w:t xml:space="preserve"> in compliance of the requirement of the above information the tool will then be able to process further information collected from the investment universe and </w:t>
      </w:r>
      <w:r w:rsidR="006D452C" w:rsidRPr="00BD0917">
        <w:rPr>
          <w:rFonts w:ascii="Times New Roman" w:hAnsi="Times New Roman" w:cs="Times New Roman"/>
        </w:rPr>
        <w:t>generating</w:t>
      </w:r>
      <w:r w:rsidRPr="00BD0917">
        <w:rPr>
          <w:rFonts w:ascii="Times New Roman" w:hAnsi="Times New Roman" w:cs="Times New Roman"/>
        </w:rPr>
        <w:t xml:space="preserve"> estimates of the exposure of these risk factors. The optimization process can be seen in two steps</w:t>
      </w:r>
      <w:r w:rsidR="006D452C">
        <w:rPr>
          <w:rFonts w:ascii="Times New Roman" w:hAnsi="Times New Roman" w:cs="Times New Roman"/>
        </w:rPr>
        <w:t>,</w:t>
      </w:r>
      <w:r w:rsidRPr="00BD0917">
        <w:rPr>
          <w:rFonts w:ascii="Times New Roman" w:hAnsi="Times New Roman" w:cs="Times New Roman"/>
        </w:rPr>
        <w:t xml:space="preserve"> first, measuring risk exposure for the given portfolio and for the choice of risk profile, second, the estimates of the adequacy for exposure to market an</w:t>
      </w:r>
      <w:r w:rsidR="006D452C">
        <w:rPr>
          <w:rFonts w:ascii="Times New Roman" w:hAnsi="Times New Roman" w:cs="Times New Roman"/>
        </w:rPr>
        <w:t>d credit risk. Both the estim</w:t>
      </w:r>
      <w:r w:rsidRPr="00BD0917">
        <w:rPr>
          <w:rFonts w:ascii="Times New Roman" w:hAnsi="Times New Roman" w:cs="Times New Roman"/>
        </w:rPr>
        <w:t xml:space="preserve">ation of exposure to the risk will be defined with respect to the actual probability of evolution market variables excluding assumption of risk neutrality in the definition of statistical model. </w:t>
      </w:r>
    </w:p>
    <w:p w:rsidR="00BD0917" w:rsidRPr="00BD0917" w:rsidRDefault="00BD0917" w:rsidP="00BD0917">
      <w:pPr>
        <w:jc w:val="both"/>
        <w:rPr>
          <w:rFonts w:ascii="Times New Roman" w:hAnsi="Times New Roman" w:cs="Times New Roman"/>
        </w:rPr>
      </w:pPr>
      <w:r w:rsidRPr="001703DE">
        <w:rPr>
          <w:rFonts w:ascii="Times New Roman" w:hAnsi="Times New Roman" w:cs="Times New Roman"/>
          <w:b/>
        </w:rPr>
        <w:t>Managing Portfolio:</w:t>
      </w:r>
      <w:r w:rsidRPr="00BD0917">
        <w:rPr>
          <w:rFonts w:ascii="Times New Roman" w:hAnsi="Times New Roman" w:cs="Times New Roman"/>
        </w:rPr>
        <w:t xml:space="preserve"> Various values of the portfolio are interfaced with Datastream, the extent of the investment universe suggests a boundary of the space of the possible choices of the portfolio, this decision space can change over time; the tool allows the </w:t>
      </w:r>
      <w:r w:rsidR="006D452C" w:rsidRPr="00BD0917">
        <w:rPr>
          <w:rFonts w:ascii="Times New Roman" w:hAnsi="Times New Roman" w:cs="Times New Roman"/>
        </w:rPr>
        <w:t>updating</w:t>
      </w:r>
      <w:r w:rsidRPr="00BD0917">
        <w:rPr>
          <w:rFonts w:ascii="Times New Roman" w:hAnsi="Times New Roman" w:cs="Times New Roman"/>
        </w:rPr>
        <w:t xml:space="preserve"> of the investment universe at all times.</w:t>
      </w:r>
    </w:p>
    <w:p w:rsidR="00BD0917" w:rsidRPr="006D452C" w:rsidRDefault="00BD0917" w:rsidP="00561758">
      <w:pPr>
        <w:shd w:val="clear" w:color="auto" w:fill="DBE5F1" w:themeFill="accent1" w:themeFillTint="33"/>
        <w:jc w:val="both"/>
        <w:rPr>
          <w:rFonts w:ascii="Times New Roman" w:hAnsi="Times New Roman" w:cs="Times New Roman"/>
          <w:b/>
        </w:rPr>
      </w:pPr>
      <w:r w:rsidRPr="006D452C">
        <w:rPr>
          <w:rFonts w:ascii="Times New Roman" w:hAnsi="Times New Roman" w:cs="Times New Roman"/>
          <w:b/>
        </w:rPr>
        <w:t>Key Fea</w:t>
      </w:r>
      <w:r w:rsidR="005838BB">
        <w:rPr>
          <w:rFonts w:ascii="Times New Roman" w:hAnsi="Times New Roman" w:cs="Times New Roman"/>
          <w:b/>
        </w:rPr>
        <w:t>t</w:t>
      </w:r>
      <w:r w:rsidRPr="006D452C">
        <w:rPr>
          <w:rFonts w:ascii="Times New Roman" w:hAnsi="Times New Roman" w:cs="Times New Roman"/>
          <w:b/>
        </w:rPr>
        <w:t>ures:</w:t>
      </w:r>
      <w:r w:rsidR="006D452C" w:rsidRPr="006D452C">
        <w:rPr>
          <w:rFonts w:ascii="Times New Roman" w:hAnsi="Times New Roman" w:cs="Times New Roman"/>
          <w:b/>
        </w:rPr>
        <w:t>-</w:t>
      </w:r>
    </w:p>
    <w:p w:rsidR="00BD0917" w:rsidRPr="001703DE" w:rsidRDefault="00BD0917" w:rsidP="001703DE">
      <w:pPr>
        <w:pStyle w:val="ListParagraph"/>
        <w:numPr>
          <w:ilvl w:val="0"/>
          <w:numId w:val="2"/>
        </w:numPr>
        <w:jc w:val="both"/>
        <w:rPr>
          <w:rFonts w:ascii="Times New Roman" w:hAnsi="Times New Roman" w:cs="Times New Roman"/>
        </w:rPr>
      </w:pPr>
      <w:r w:rsidRPr="001703DE">
        <w:rPr>
          <w:rFonts w:ascii="Times New Roman" w:hAnsi="Times New Roman" w:cs="Times New Roman"/>
          <w:b/>
        </w:rPr>
        <w:t>Individual Profile:-</w:t>
      </w:r>
      <w:r w:rsidRPr="001703DE">
        <w:rPr>
          <w:rFonts w:ascii="Times New Roman" w:hAnsi="Times New Roman" w:cs="Times New Roman"/>
        </w:rPr>
        <w:t xml:space="preserve"> The analysis of the profile is integrated in MS Office environment, where all the information are collected which are necessary for the characterization of the individual application, in particular mapping the financial knowledge, individual goals and financial situation in order to achieve the risk profile and identify the risk exposure to market risk and credit risk, which is defined in five </w:t>
      </w:r>
      <w:r w:rsidR="005C4D07" w:rsidRPr="001703DE">
        <w:rPr>
          <w:rFonts w:ascii="Times New Roman" w:hAnsi="Times New Roman" w:cs="Times New Roman"/>
        </w:rPr>
        <w:t>categories</w:t>
      </w:r>
      <w:r w:rsidRPr="001703DE">
        <w:rPr>
          <w:rFonts w:ascii="Times New Roman" w:hAnsi="Times New Roman" w:cs="Times New Roman"/>
        </w:rPr>
        <w:t>, conservative, moderate, balanced, dynamic and ag</w:t>
      </w:r>
      <w:r w:rsidR="006D452C" w:rsidRPr="001703DE">
        <w:rPr>
          <w:rFonts w:ascii="Times New Roman" w:hAnsi="Times New Roman" w:cs="Times New Roman"/>
        </w:rPr>
        <w:t>g</w:t>
      </w:r>
      <w:r w:rsidRPr="001703DE">
        <w:rPr>
          <w:rFonts w:ascii="Times New Roman" w:hAnsi="Times New Roman" w:cs="Times New Roman"/>
        </w:rPr>
        <w:t xml:space="preserve">ressive. Other key information </w:t>
      </w:r>
      <w:r w:rsidR="006D452C" w:rsidRPr="001703DE">
        <w:rPr>
          <w:rFonts w:ascii="Times New Roman" w:hAnsi="Times New Roman" w:cs="Times New Roman"/>
        </w:rPr>
        <w:t>is</w:t>
      </w:r>
      <w:r w:rsidRPr="001703DE">
        <w:rPr>
          <w:rFonts w:ascii="Times New Roman" w:hAnsi="Times New Roman" w:cs="Times New Roman"/>
        </w:rPr>
        <w:t xml:space="preserve"> also defined in individual application such as time horizon, current composition and the available choices from the investment universe.</w:t>
      </w:r>
    </w:p>
    <w:p w:rsidR="00E026FB" w:rsidRDefault="001703DE" w:rsidP="001703DE">
      <w:pPr>
        <w:jc w:val="both"/>
        <w:rPr>
          <w:rFonts w:ascii="Times New Roman" w:hAnsi="Times New Roman" w:cs="Times New Roman"/>
        </w:rPr>
      </w:pPr>
      <w:r>
        <w:rPr>
          <w:rFonts w:ascii="Times New Roman" w:hAnsi="Times New Roman" w:cs="Times New Roman"/>
          <w:noProof/>
          <w:lang w:eastAsia="en-IN"/>
        </w:rPr>
        <w:drawing>
          <wp:inline distT="0" distB="0" distL="0" distR="0">
            <wp:extent cx="3568700" cy="1797050"/>
            <wp:effectExtent l="19050" t="0" r="0" b="0"/>
            <wp:docPr id="1" name="Picture 0" desc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7"/>
                    <a:stretch>
                      <a:fillRect/>
                    </a:stretch>
                  </pic:blipFill>
                  <pic:spPr>
                    <a:xfrm>
                      <a:off x="0" y="0"/>
                      <a:ext cx="3568700" cy="1797050"/>
                    </a:xfrm>
                    <a:prstGeom prst="rect">
                      <a:avLst/>
                    </a:prstGeom>
                  </pic:spPr>
                </pic:pic>
              </a:graphicData>
            </a:graphic>
          </wp:inline>
        </w:drawing>
      </w:r>
    </w:p>
    <w:p w:rsidR="00C66217" w:rsidRDefault="00E026FB" w:rsidP="001703DE">
      <w:pPr>
        <w:jc w:val="both"/>
        <w:rPr>
          <w:rFonts w:ascii="Times New Roman" w:hAnsi="Times New Roman" w:cs="Times New Roman"/>
        </w:rPr>
      </w:pPr>
      <w:r>
        <w:rPr>
          <w:rFonts w:ascii="Times New Roman" w:hAnsi="Times New Roman" w:cs="Times New Roman"/>
          <w:noProof/>
          <w:lang w:eastAsia="en-IN"/>
        </w:rPr>
        <w:drawing>
          <wp:inline distT="0" distB="0" distL="0" distR="0">
            <wp:extent cx="5384800" cy="1485900"/>
            <wp:effectExtent l="19050" t="0" r="6350" b="0"/>
            <wp:docPr id="2" name="Picture 1"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8"/>
                    <a:stretch>
                      <a:fillRect/>
                    </a:stretch>
                  </pic:blipFill>
                  <pic:spPr>
                    <a:xfrm>
                      <a:off x="0" y="0"/>
                      <a:ext cx="5384800" cy="1485900"/>
                    </a:xfrm>
                    <a:prstGeom prst="rect">
                      <a:avLst/>
                    </a:prstGeom>
                  </pic:spPr>
                </pic:pic>
              </a:graphicData>
            </a:graphic>
          </wp:inline>
        </w:drawing>
      </w:r>
    </w:p>
    <w:p w:rsidR="001703DE" w:rsidRDefault="00C66217" w:rsidP="001703DE">
      <w:pPr>
        <w:jc w:val="both"/>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731510" cy="1371600"/>
            <wp:effectExtent l="19050" t="0" r="2540" b="0"/>
            <wp:docPr id="3" name="Picture 2" descr="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9"/>
                    <a:stretch>
                      <a:fillRect/>
                    </a:stretch>
                  </pic:blipFill>
                  <pic:spPr>
                    <a:xfrm>
                      <a:off x="0" y="0"/>
                      <a:ext cx="5731510" cy="1371600"/>
                    </a:xfrm>
                    <a:prstGeom prst="rect">
                      <a:avLst/>
                    </a:prstGeom>
                  </pic:spPr>
                </pic:pic>
              </a:graphicData>
            </a:graphic>
          </wp:inline>
        </w:drawing>
      </w:r>
    </w:p>
    <w:p w:rsidR="001703DE" w:rsidRDefault="001703DE" w:rsidP="001703DE">
      <w:pPr>
        <w:jc w:val="both"/>
        <w:rPr>
          <w:rFonts w:ascii="Times New Roman" w:hAnsi="Times New Roman" w:cs="Times New Roman"/>
        </w:rPr>
      </w:pPr>
    </w:p>
    <w:p w:rsidR="00BD0917" w:rsidRPr="00BD0917" w:rsidRDefault="00BD0917" w:rsidP="00BD0917">
      <w:pPr>
        <w:jc w:val="both"/>
        <w:rPr>
          <w:rFonts w:ascii="Times New Roman" w:hAnsi="Times New Roman" w:cs="Times New Roman"/>
        </w:rPr>
      </w:pPr>
      <w:r w:rsidRPr="00BD0917">
        <w:rPr>
          <w:rFonts w:ascii="Times New Roman" w:hAnsi="Times New Roman" w:cs="Times New Roman"/>
        </w:rPr>
        <w:t xml:space="preserve">2) </w:t>
      </w:r>
      <w:r w:rsidRPr="00DF53A4">
        <w:rPr>
          <w:rFonts w:ascii="Times New Roman" w:hAnsi="Times New Roman" w:cs="Times New Roman"/>
          <w:b/>
        </w:rPr>
        <w:t>Investment Universe:-</w:t>
      </w:r>
      <w:r w:rsidRPr="00BD0917">
        <w:rPr>
          <w:rFonts w:ascii="Times New Roman" w:hAnsi="Times New Roman" w:cs="Times New Roman"/>
        </w:rPr>
        <w:t xml:space="preserve"> The optimal strategy is defined with respect to the investment universe, we show age structure to support the specification of the securities to define risk factors and specific models. Main features are;</w:t>
      </w:r>
    </w:p>
    <w:p w:rsidR="00BD0917" w:rsidRDefault="0002440B" w:rsidP="0002440B">
      <w:pPr>
        <w:pStyle w:val="ListParagraph"/>
        <w:numPr>
          <w:ilvl w:val="0"/>
          <w:numId w:val="3"/>
        </w:numPr>
        <w:jc w:val="both"/>
        <w:rPr>
          <w:rFonts w:ascii="Times New Roman" w:hAnsi="Times New Roman" w:cs="Times New Roman"/>
        </w:rPr>
      </w:pPr>
      <w:r w:rsidRPr="0002440B">
        <w:rPr>
          <w:rFonts w:ascii="Times New Roman" w:hAnsi="Times New Roman" w:cs="Times New Roman"/>
        </w:rPr>
        <w:t>T</w:t>
      </w:r>
      <w:r w:rsidR="00BD0917" w:rsidRPr="0002440B">
        <w:rPr>
          <w:rFonts w:ascii="Times New Roman" w:hAnsi="Times New Roman" w:cs="Times New Roman"/>
        </w:rPr>
        <w:t>he issuer</w:t>
      </w:r>
    </w:p>
    <w:p w:rsidR="0002440B" w:rsidRDefault="0002440B" w:rsidP="00BD0917">
      <w:pPr>
        <w:pStyle w:val="ListParagraph"/>
        <w:numPr>
          <w:ilvl w:val="0"/>
          <w:numId w:val="3"/>
        </w:numPr>
        <w:jc w:val="both"/>
        <w:rPr>
          <w:rFonts w:ascii="Times New Roman" w:hAnsi="Times New Roman" w:cs="Times New Roman"/>
        </w:rPr>
      </w:pPr>
      <w:r>
        <w:rPr>
          <w:rFonts w:ascii="Times New Roman" w:hAnsi="Times New Roman" w:cs="Times New Roman"/>
        </w:rPr>
        <w:t>N</w:t>
      </w:r>
      <w:r w:rsidRPr="00BD0917">
        <w:rPr>
          <w:rFonts w:ascii="Times New Roman" w:hAnsi="Times New Roman" w:cs="Times New Roman"/>
        </w:rPr>
        <w:t>ominal amount of the issue available</w:t>
      </w:r>
    </w:p>
    <w:p w:rsidR="0002440B" w:rsidRDefault="00BD0917" w:rsidP="00BD0917">
      <w:pPr>
        <w:pStyle w:val="ListParagraph"/>
        <w:numPr>
          <w:ilvl w:val="0"/>
          <w:numId w:val="3"/>
        </w:numPr>
        <w:jc w:val="both"/>
        <w:rPr>
          <w:rFonts w:ascii="Times New Roman" w:hAnsi="Times New Roman" w:cs="Times New Roman"/>
        </w:rPr>
      </w:pPr>
      <w:r w:rsidRPr="0002440B">
        <w:rPr>
          <w:rFonts w:ascii="Times New Roman" w:hAnsi="Times New Roman" w:cs="Times New Roman"/>
        </w:rPr>
        <w:t>The nominal amount of the issue available</w:t>
      </w:r>
    </w:p>
    <w:p w:rsidR="0002440B" w:rsidRDefault="00BD0917" w:rsidP="00BD0917">
      <w:pPr>
        <w:pStyle w:val="ListParagraph"/>
        <w:numPr>
          <w:ilvl w:val="0"/>
          <w:numId w:val="3"/>
        </w:numPr>
        <w:jc w:val="both"/>
        <w:rPr>
          <w:rFonts w:ascii="Times New Roman" w:hAnsi="Times New Roman" w:cs="Times New Roman"/>
        </w:rPr>
      </w:pPr>
      <w:r w:rsidRPr="0002440B">
        <w:rPr>
          <w:rFonts w:ascii="Times New Roman" w:hAnsi="Times New Roman" w:cs="Times New Roman"/>
        </w:rPr>
        <w:t>The rating class</w:t>
      </w:r>
    </w:p>
    <w:p w:rsidR="0002440B" w:rsidRDefault="00BD0917" w:rsidP="00BD0917">
      <w:pPr>
        <w:pStyle w:val="ListParagraph"/>
        <w:numPr>
          <w:ilvl w:val="0"/>
          <w:numId w:val="3"/>
        </w:numPr>
        <w:jc w:val="both"/>
        <w:rPr>
          <w:rFonts w:ascii="Times New Roman" w:hAnsi="Times New Roman" w:cs="Times New Roman"/>
        </w:rPr>
      </w:pPr>
      <w:r w:rsidRPr="0002440B">
        <w:rPr>
          <w:rFonts w:ascii="Times New Roman" w:hAnsi="Times New Roman" w:cs="Times New Roman"/>
        </w:rPr>
        <w:t>Nature of coupon payments, fixed or variable</w:t>
      </w:r>
    </w:p>
    <w:p w:rsidR="0002440B" w:rsidRDefault="00BD0917" w:rsidP="00BD0917">
      <w:pPr>
        <w:pStyle w:val="ListParagraph"/>
        <w:numPr>
          <w:ilvl w:val="0"/>
          <w:numId w:val="3"/>
        </w:numPr>
        <w:jc w:val="both"/>
        <w:rPr>
          <w:rFonts w:ascii="Times New Roman" w:hAnsi="Times New Roman" w:cs="Times New Roman"/>
        </w:rPr>
      </w:pPr>
      <w:r w:rsidRPr="0002440B">
        <w:rPr>
          <w:rFonts w:ascii="Times New Roman" w:hAnsi="Times New Roman" w:cs="Times New Roman"/>
        </w:rPr>
        <w:t>The maturity and frequency of coupon pa</w:t>
      </w:r>
      <w:r w:rsidR="006D452C" w:rsidRPr="0002440B">
        <w:rPr>
          <w:rFonts w:ascii="Times New Roman" w:hAnsi="Times New Roman" w:cs="Times New Roman"/>
        </w:rPr>
        <w:t>y</w:t>
      </w:r>
      <w:r w:rsidR="0002440B">
        <w:rPr>
          <w:rFonts w:ascii="Times New Roman" w:hAnsi="Times New Roman" w:cs="Times New Roman"/>
        </w:rPr>
        <w:t>ments</w:t>
      </w:r>
    </w:p>
    <w:p w:rsidR="0002440B" w:rsidRDefault="00BD0917" w:rsidP="00BD0917">
      <w:pPr>
        <w:pStyle w:val="ListParagraph"/>
        <w:numPr>
          <w:ilvl w:val="0"/>
          <w:numId w:val="3"/>
        </w:numPr>
        <w:jc w:val="both"/>
        <w:rPr>
          <w:rFonts w:ascii="Times New Roman" w:hAnsi="Times New Roman" w:cs="Times New Roman"/>
        </w:rPr>
      </w:pPr>
      <w:r w:rsidRPr="0002440B">
        <w:rPr>
          <w:rFonts w:ascii="Times New Roman" w:hAnsi="Times New Roman" w:cs="Times New Roman"/>
        </w:rPr>
        <w:t>The current price</w:t>
      </w:r>
    </w:p>
    <w:p w:rsidR="0002440B" w:rsidRDefault="00BD0917" w:rsidP="00BD0917">
      <w:pPr>
        <w:pStyle w:val="ListParagraph"/>
        <w:numPr>
          <w:ilvl w:val="0"/>
          <w:numId w:val="3"/>
        </w:numPr>
        <w:jc w:val="both"/>
        <w:rPr>
          <w:rFonts w:ascii="Times New Roman" w:hAnsi="Times New Roman" w:cs="Times New Roman"/>
        </w:rPr>
      </w:pPr>
      <w:r w:rsidRPr="0002440B">
        <w:rPr>
          <w:rFonts w:ascii="Times New Roman" w:hAnsi="Times New Roman" w:cs="Times New Roman"/>
        </w:rPr>
        <w:t>The economic sector</w:t>
      </w:r>
    </w:p>
    <w:p w:rsidR="0002440B" w:rsidRDefault="00BD0917" w:rsidP="00BD0917">
      <w:pPr>
        <w:pStyle w:val="ListParagraph"/>
        <w:numPr>
          <w:ilvl w:val="0"/>
          <w:numId w:val="3"/>
        </w:numPr>
        <w:jc w:val="both"/>
        <w:rPr>
          <w:rFonts w:ascii="Times New Roman" w:hAnsi="Times New Roman" w:cs="Times New Roman"/>
        </w:rPr>
      </w:pPr>
      <w:r w:rsidRPr="0002440B">
        <w:rPr>
          <w:rFonts w:ascii="Times New Roman" w:hAnsi="Times New Roman" w:cs="Times New Roman"/>
        </w:rPr>
        <w:t>The geographical region</w:t>
      </w:r>
    </w:p>
    <w:p w:rsidR="00BD0917" w:rsidRDefault="00BD0917" w:rsidP="00BD0917">
      <w:pPr>
        <w:pStyle w:val="ListParagraph"/>
        <w:numPr>
          <w:ilvl w:val="0"/>
          <w:numId w:val="3"/>
        </w:numPr>
        <w:jc w:val="both"/>
        <w:rPr>
          <w:rFonts w:ascii="Times New Roman" w:hAnsi="Times New Roman" w:cs="Times New Roman"/>
        </w:rPr>
      </w:pPr>
      <w:r w:rsidRPr="0002440B">
        <w:rPr>
          <w:rFonts w:ascii="Times New Roman" w:hAnsi="Times New Roman" w:cs="Times New Roman"/>
        </w:rPr>
        <w:t>Possible side effects which induce change in the risk class rating</w:t>
      </w:r>
    </w:p>
    <w:p w:rsidR="00DF53A4" w:rsidRDefault="007B4EDD" w:rsidP="00DF53A4">
      <w:pPr>
        <w:jc w:val="both"/>
        <w:rPr>
          <w:rFonts w:ascii="Times New Roman" w:hAnsi="Times New Roman" w:cs="Times New Roman"/>
        </w:rPr>
      </w:pPr>
      <w:r>
        <w:rPr>
          <w:rFonts w:ascii="Times New Roman" w:hAnsi="Times New Roman" w:cs="Times New Roman"/>
          <w:noProof/>
          <w:lang w:eastAsia="en-IN"/>
        </w:rPr>
        <w:drawing>
          <wp:inline distT="0" distB="0" distL="0" distR="0">
            <wp:extent cx="5731510" cy="2174240"/>
            <wp:effectExtent l="19050" t="0" r="2540" b="0"/>
            <wp:docPr id="4" name="Picture 3"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0"/>
                    <a:stretch>
                      <a:fillRect/>
                    </a:stretch>
                  </pic:blipFill>
                  <pic:spPr>
                    <a:xfrm>
                      <a:off x="0" y="0"/>
                      <a:ext cx="5731510" cy="2174240"/>
                    </a:xfrm>
                    <a:prstGeom prst="rect">
                      <a:avLst/>
                    </a:prstGeom>
                  </pic:spPr>
                </pic:pic>
              </a:graphicData>
            </a:graphic>
          </wp:inline>
        </w:drawing>
      </w:r>
    </w:p>
    <w:p w:rsidR="00BD0917" w:rsidRDefault="00BD0917" w:rsidP="00BD0917">
      <w:pPr>
        <w:jc w:val="both"/>
        <w:rPr>
          <w:rFonts w:ascii="Times New Roman" w:hAnsi="Times New Roman" w:cs="Times New Roman"/>
        </w:rPr>
      </w:pPr>
      <w:r w:rsidRPr="00BD0917">
        <w:rPr>
          <w:rFonts w:ascii="Times New Roman" w:hAnsi="Times New Roman" w:cs="Times New Roman"/>
        </w:rPr>
        <w:t>The choices made from the Investment Universe will then be expressed in nominal values to generate revenues and disbursements on the basis of current market value. Each security in the investment portfolio will therefore be characterized by the following parameter:</w:t>
      </w:r>
    </w:p>
    <w:p w:rsidR="004E705A" w:rsidRDefault="00A57C9E" w:rsidP="004E705A">
      <w:pPr>
        <w:pStyle w:val="BodyText"/>
        <w:spacing w:line="360" w:lineRule="auto"/>
        <w:rPr>
          <w:rFonts w:ascii="Tahoma" w:hAnsi="Tahoma" w:cs="Tahoma"/>
          <w:b w:val="0"/>
          <w:bCs w:val="0"/>
          <w:sz w:val="20"/>
        </w:rPr>
      </w:pPr>
      <w:r w:rsidRPr="00A57C9E">
        <w:rPr>
          <w:rFonts w:ascii="Tahoma" w:hAnsi="Tahoma" w:cs="Tahoma"/>
          <w:b w:val="0"/>
          <w:bCs w:val="0"/>
          <w:noProof/>
          <w:sz w:val="20"/>
        </w:rPr>
        <w:pict>
          <v:shape id="_x0000_s1054" type="#_x0000_t202" style="position:absolute;left:0;text-align:left;margin-left:268.1pt;margin-top:17.15pt;width:54.55pt;height:15.05pt;z-index:251686912;mso-width-relative:margin;mso-height-relative:margin" strokecolor="#4f81bd" strokeweight=".25pt">
            <v:shadow color="#868686"/>
            <v:textbox>
              <w:txbxContent>
                <w:p w:rsidR="00083575" w:rsidRPr="00607F56" w:rsidRDefault="00083575" w:rsidP="004E705A">
                  <w:pPr>
                    <w:rPr>
                      <w:rFonts w:ascii="Tahoma" w:hAnsi="Tahoma" w:cs="Tahoma"/>
                      <w:sz w:val="16"/>
                      <w:szCs w:val="16"/>
                    </w:rPr>
                  </w:pPr>
                  <w:r>
                    <w:rPr>
                      <w:rFonts w:ascii="Tahoma" w:hAnsi="Tahoma" w:cs="Tahoma"/>
                      <w:sz w:val="16"/>
                      <w:szCs w:val="16"/>
                    </w:rPr>
                    <w:t>Collateral</w:t>
                  </w:r>
                </w:p>
              </w:txbxContent>
            </v:textbox>
          </v:shape>
        </w:pict>
      </w:r>
      <w:r>
        <w:rPr>
          <w:rFonts w:ascii="Tahoma" w:hAnsi="Tahoma" w:cs="Tahoma"/>
          <w:b w:val="0"/>
          <w:bCs w:val="0"/>
          <w:noProof/>
          <w:sz w:val="20"/>
          <w:lang w:val="en-IN" w:eastAsia="en-IN"/>
        </w:rPr>
        <w:pict>
          <v:shape id="_x0000_s1068" type="#_x0000_t32" style="position:absolute;left:0;text-align:left;margin-left:272.5pt;margin-top:15.15pt;width:.05pt;height:14.55pt;z-index:251701248;mso-width-relative:margin;mso-height-relative:margin" o:connectortype="straight" strokeweight=".25pt">
            <v:stroke dashstyle="dash" startarrow="block" endarrow="block"/>
            <v:shadow on="t" type="perspective" color="#974706" opacity=".5" offset="1pt" offset2="-1pt"/>
          </v:shape>
        </w:pict>
      </w:r>
      <w:r w:rsidRPr="00A57C9E">
        <w:rPr>
          <w:rFonts w:ascii="Tahoma" w:hAnsi="Tahoma" w:cs="Tahoma"/>
          <w:b w:val="0"/>
          <w:bCs w:val="0"/>
          <w:noProof/>
          <w:sz w:val="20"/>
          <w:lang w:eastAsia="en-IN"/>
        </w:rPr>
        <w:pict>
          <v:shape id="_x0000_s1067" type="#_x0000_t32" style="position:absolute;left:0;text-align:left;margin-left:260.5pt;margin-top:16.15pt;width:0;height:22.05pt;z-index:251700224;mso-width-relative:margin;mso-height-relative:margin" o:connectortype="straight" strokeweight=".25pt">
            <v:stroke dashstyle="dash" startarrow="block" endarrow="block"/>
            <v:shadow on="t" type="perspective" color="#974706" opacity=".5" offset="1pt" offset2="-1pt"/>
          </v:shape>
        </w:pict>
      </w:r>
      <w:r w:rsidRPr="00A57C9E">
        <w:rPr>
          <w:rFonts w:ascii="Tahoma" w:hAnsi="Tahoma" w:cs="Tahoma"/>
          <w:b w:val="0"/>
          <w:bCs w:val="0"/>
          <w:noProof/>
          <w:sz w:val="20"/>
        </w:rPr>
        <w:pict>
          <v:shape id="_x0000_s1060" type="#_x0000_t32" style="position:absolute;left:0;text-align:left;margin-left:248.5pt;margin-top:17.15pt;width:0;height:32.2pt;z-index:251693056;mso-width-relative:margin;mso-height-relative:margin" o:connectortype="straight" strokeweight=".25pt">
            <v:stroke dashstyle="dash" startarrow="block" endarrow="block"/>
            <v:shadow on="t" type="perspective" color="#974706" opacity=".5" offset="1pt" offset2="-1pt"/>
          </v:shape>
        </w:pict>
      </w:r>
      <w:r w:rsidRPr="00A57C9E">
        <w:rPr>
          <w:rFonts w:ascii="Tahoma" w:hAnsi="Tahoma" w:cs="Tahoma"/>
          <w:b w:val="0"/>
          <w:bCs w:val="0"/>
          <w:noProof/>
          <w:sz w:val="20"/>
        </w:rPr>
        <w:pict>
          <v:shape id="_x0000_s1059" type="#_x0000_t32" style="position:absolute;left:0;text-align:left;margin-left:235.75pt;margin-top:15.85pt;width:0;height:57.85pt;z-index:251692032;mso-width-relative:margin;mso-height-relative:margin" o:connectortype="straight" strokeweight=".25pt">
            <v:stroke dashstyle="dash" startarrow="block" endarrow="block"/>
            <v:shadow on="t" type="perspective" color="#974706" opacity=".5" offset="1pt" offset2="-1pt"/>
          </v:shape>
        </w:pict>
      </w:r>
      <w:r w:rsidRPr="00A57C9E">
        <w:rPr>
          <w:rFonts w:ascii="Tahoma" w:hAnsi="Tahoma" w:cs="Tahoma"/>
          <w:b w:val="0"/>
          <w:bCs w:val="0"/>
          <w:noProof/>
          <w:sz w:val="20"/>
        </w:rPr>
        <w:pict>
          <v:shape id="_x0000_s1058" type="#_x0000_t32" style="position:absolute;left:0;text-align:left;margin-left:224.5pt;margin-top:16.1pt;width:0;height:81.05pt;z-index:251691008;mso-width-relative:margin;mso-height-relative:margin" o:connectortype="straight" strokeweight=".25pt">
            <v:stroke dashstyle="dash" startarrow="block" endarrow="block"/>
            <v:shadow on="t" type="perspective" color="#974706" opacity=".5" offset="1pt" offset2="-1pt"/>
          </v:shape>
        </w:pict>
      </w:r>
      <w:r w:rsidRPr="00A57C9E">
        <w:rPr>
          <w:rFonts w:ascii="Tahoma" w:hAnsi="Tahoma" w:cs="Tahoma"/>
          <w:b w:val="0"/>
          <w:bCs w:val="0"/>
          <w:noProof/>
          <w:sz w:val="20"/>
        </w:rPr>
        <w:pict>
          <v:shape id="_x0000_s1057" type="#_x0000_t32" style="position:absolute;left:0;text-align:left;margin-left:214.35pt;margin-top:15.15pt;width:0;height:75.1pt;z-index:251689984;mso-width-relative:margin;mso-height-relative:margin" o:connectortype="straight" strokeweight=".25pt">
            <v:stroke dashstyle="dash" startarrow="block" endarrow="block"/>
            <v:shadow on="t" type="perspective" color="#974706" opacity=".5" offset="1pt" offset2="-1pt"/>
          </v:shape>
        </w:pict>
      </w:r>
      <w:r w:rsidRPr="00A57C9E">
        <w:rPr>
          <w:rFonts w:ascii="Tahoma" w:hAnsi="Tahoma" w:cs="Tahoma"/>
          <w:b w:val="0"/>
          <w:bCs w:val="0"/>
          <w:noProof/>
          <w:sz w:val="20"/>
        </w:rPr>
        <w:pict>
          <v:shape id="_x0000_s1056" type="#_x0000_t32" style="position:absolute;left:0;text-align:left;margin-left:203pt;margin-top:13.35pt;width:0;height:43.15pt;z-index:251688960;mso-width-relative:margin;mso-height-relative:margin" o:connectortype="straight" strokeweight=".25pt">
            <v:stroke dashstyle="dash" startarrow="block" endarrow="block"/>
            <v:shadow on="t" type="perspective" color="#974706" opacity=".5" offset="1pt" offset2="-1pt"/>
          </v:shape>
        </w:pict>
      </w:r>
      <w:r w:rsidRPr="00A57C9E">
        <w:rPr>
          <w:rFonts w:ascii="Tahoma" w:hAnsi="Tahoma" w:cs="Tahoma"/>
          <w:b w:val="0"/>
          <w:bCs w:val="0"/>
          <w:noProof/>
          <w:sz w:val="20"/>
        </w:rPr>
        <w:pict>
          <v:shape id="_x0000_s1055" type="#_x0000_t32" style="position:absolute;left:0;text-align:left;margin-left:190.8pt;margin-top:15.15pt;width:0;height:17.05pt;z-index:251687936;mso-width-relative:margin;mso-height-relative:margin" o:connectortype="straight" strokeweight=".25pt">
            <v:stroke dashstyle="dash" startarrow="block" endarrow="block"/>
            <v:shadow on="t" type="perspective" color="#974706" opacity=".5" offset="1pt" offset2="-1pt"/>
          </v:shape>
        </w:pict>
      </w:r>
      <w:r w:rsidR="004E705A" w:rsidRPr="00F04B6E">
        <w:rPr>
          <w:rFonts w:ascii="Tahoma" w:hAnsi="Tahoma"/>
          <w:b w:val="0"/>
          <w:bCs w:val="0"/>
          <w:position w:val="-12"/>
          <w:sz w:val="20"/>
        </w:rPr>
        <w:object w:dxaOrig="2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pt;height:18pt" o:ole="" fillcolor="window">
            <v:imagedata r:id="rId11" o:title=""/>
          </v:shape>
          <o:OLEObject Type="Embed" ProgID="Equation.3" ShapeID="_x0000_i1025" DrawAspect="Content" ObjectID="_1479711854" r:id="rId12"/>
        </w:object>
      </w:r>
    </w:p>
    <w:p w:rsidR="004E705A" w:rsidRPr="00BD0917" w:rsidRDefault="00A57C9E" w:rsidP="00BD0917">
      <w:pPr>
        <w:jc w:val="both"/>
        <w:rPr>
          <w:rFonts w:ascii="Times New Roman" w:hAnsi="Times New Roman" w:cs="Times New Roman"/>
        </w:rPr>
      </w:pPr>
      <w:r>
        <w:rPr>
          <w:rFonts w:ascii="Times New Roman" w:hAnsi="Times New Roman" w:cs="Times New Roman"/>
          <w:noProof/>
          <w:lang w:eastAsia="en-IN"/>
        </w:rPr>
        <w:pict>
          <v:shape id="_x0000_s1066" type="#_x0000_t202" style="position:absolute;left:0;text-align:left;margin-left:258.2pt;margin-top:7.35pt;width:87.6pt;height:18pt;z-index:251699200;mso-width-relative:margin;mso-height-relative:margin" strokecolor="#4f81bd" strokeweight=".25pt">
            <v:shadow color="#868686"/>
            <v:textbox>
              <w:txbxContent>
                <w:p w:rsidR="00083575" w:rsidRPr="00607F56" w:rsidRDefault="00083575" w:rsidP="004458D4">
                  <w:pPr>
                    <w:rPr>
                      <w:rFonts w:ascii="Tahoma" w:hAnsi="Tahoma" w:cs="Tahoma"/>
                      <w:sz w:val="16"/>
                      <w:szCs w:val="16"/>
                    </w:rPr>
                  </w:pPr>
                  <w:r>
                    <w:rPr>
                      <w:rFonts w:ascii="Tahoma" w:hAnsi="Tahoma" w:cs="Tahoma"/>
                      <w:sz w:val="16"/>
                      <w:szCs w:val="16"/>
                    </w:rPr>
                    <w:t>Geographic area</w:t>
                  </w:r>
                </w:p>
              </w:txbxContent>
            </v:textbox>
          </v:shape>
        </w:pict>
      </w:r>
      <w:r w:rsidRPr="00A57C9E">
        <w:rPr>
          <w:rFonts w:ascii="Tahoma" w:hAnsi="Tahoma" w:cs="Tahoma"/>
          <w:b/>
          <w:bCs/>
          <w:noProof/>
          <w:sz w:val="20"/>
        </w:rPr>
        <w:pict>
          <v:shape id="_x0000_s1053" type="#_x0000_t202" style="position:absolute;left:0;text-align:left;margin-left:152.15pt;margin-top:8.2pt;width:50.85pt;height:17.15pt;z-index:251685888;mso-width-relative:margin;mso-height-relative:margin" strokecolor="#4f81bd" strokeweight=".25pt">
            <v:shadow color="#868686"/>
            <v:textbox style="mso-next-textbox:#_x0000_s1053">
              <w:txbxContent>
                <w:p w:rsidR="00083575" w:rsidRPr="00607F56" w:rsidRDefault="00083575" w:rsidP="004E705A">
                  <w:pPr>
                    <w:rPr>
                      <w:rFonts w:ascii="Tahoma" w:hAnsi="Tahoma" w:cs="Tahoma"/>
                      <w:sz w:val="16"/>
                      <w:szCs w:val="16"/>
                    </w:rPr>
                  </w:pPr>
                  <w:r>
                    <w:rPr>
                      <w:rFonts w:ascii="Tahoma" w:hAnsi="Tahoma" w:cs="Tahoma"/>
                      <w:sz w:val="16"/>
                      <w:szCs w:val="16"/>
                    </w:rPr>
                    <w:t>Issuer</w:t>
                  </w:r>
                  <w:r w:rsidRPr="00607F56">
                    <w:rPr>
                      <w:rFonts w:ascii="Tahoma" w:hAnsi="Tahoma" w:cs="Tahoma"/>
                      <w:sz w:val="16"/>
                      <w:szCs w:val="16"/>
                    </w:rPr>
                    <w:t xml:space="preserve"> ID</w:t>
                  </w:r>
                </w:p>
              </w:txbxContent>
            </v:textbox>
          </v:shape>
        </w:pict>
      </w:r>
    </w:p>
    <w:p w:rsidR="00BD0917" w:rsidRPr="00BD0917" w:rsidRDefault="00A57C9E" w:rsidP="00BD0917">
      <w:pPr>
        <w:jc w:val="both"/>
        <w:rPr>
          <w:rFonts w:ascii="Times New Roman" w:hAnsi="Times New Roman" w:cs="Times New Roman"/>
        </w:rPr>
      </w:pPr>
      <w:r w:rsidRPr="00A57C9E">
        <w:rPr>
          <w:rFonts w:ascii="Tahoma" w:hAnsi="Tahoma" w:cs="Tahoma"/>
          <w:b/>
          <w:bCs/>
          <w:noProof/>
          <w:sz w:val="20"/>
          <w:lang w:eastAsia="en-IN"/>
        </w:rPr>
        <w:pict>
          <v:shape id="_x0000_s1065" type="#_x0000_t202" style="position:absolute;left:0;text-align:left;margin-left:247.45pt;margin-top:.8pt;width:75.2pt;height:17.3pt;z-index:251698176;mso-width-relative:margin;mso-height-relative:margin" strokecolor="#4f81bd" strokeweight=".25pt">
            <v:shadow color="#868686"/>
            <v:textbox>
              <w:txbxContent>
                <w:p w:rsidR="00083575" w:rsidRPr="00607F56" w:rsidRDefault="00083575" w:rsidP="004458D4">
                  <w:pPr>
                    <w:rPr>
                      <w:rFonts w:ascii="Tahoma" w:hAnsi="Tahoma" w:cs="Tahoma"/>
                      <w:sz w:val="16"/>
                      <w:szCs w:val="16"/>
                    </w:rPr>
                  </w:pPr>
                  <w:r>
                    <w:rPr>
                      <w:rFonts w:ascii="Tahoma" w:hAnsi="Tahoma" w:cs="Tahoma"/>
                      <w:sz w:val="16"/>
                      <w:szCs w:val="16"/>
                    </w:rPr>
                    <w:t>Economic sector</w:t>
                  </w:r>
                </w:p>
              </w:txbxContent>
            </v:textbox>
          </v:shape>
        </w:pict>
      </w:r>
      <w:r>
        <w:rPr>
          <w:rFonts w:ascii="Times New Roman" w:hAnsi="Times New Roman" w:cs="Times New Roman"/>
          <w:noProof/>
          <w:lang w:eastAsia="en-IN"/>
        </w:rPr>
        <w:pict>
          <v:shape id="_x0000_s1064" type="#_x0000_t202" style="position:absolute;left:0;text-align:left;margin-left:234.7pt;margin-top:25.15pt;width:82.3pt;height:17.45pt;z-index:251697152;mso-width-relative:margin;mso-height-relative:margin" strokecolor="#4f81bd" strokeweight=".25pt">
            <v:shadow color="#868686"/>
            <v:textbox>
              <w:txbxContent>
                <w:p w:rsidR="00083575" w:rsidRPr="00607F56" w:rsidRDefault="00083575" w:rsidP="004458D4">
                  <w:pPr>
                    <w:rPr>
                      <w:rFonts w:ascii="Tahoma" w:hAnsi="Tahoma" w:cs="Tahoma"/>
                      <w:sz w:val="16"/>
                      <w:szCs w:val="16"/>
                    </w:rPr>
                  </w:pPr>
                  <w:r>
                    <w:rPr>
                      <w:rFonts w:ascii="Tahoma" w:hAnsi="Tahoma" w:cs="Tahoma"/>
                      <w:sz w:val="16"/>
                      <w:szCs w:val="16"/>
                    </w:rPr>
                    <w:t>Coupon frequency</w:t>
                  </w:r>
                </w:p>
              </w:txbxContent>
            </v:textbox>
          </v:shape>
        </w:pict>
      </w:r>
      <w:r>
        <w:rPr>
          <w:rFonts w:ascii="Times New Roman" w:hAnsi="Times New Roman" w:cs="Times New Roman"/>
          <w:noProof/>
          <w:lang w:eastAsia="en-IN"/>
        </w:rPr>
        <w:pict>
          <v:shape id="_x0000_s1063" type="#_x0000_t202" style="position:absolute;left:0;text-align:left;margin-left:198.95pt;margin-top:48.6pt;width:60.35pt;height:16.25pt;z-index:251696128;mso-width-relative:margin;mso-height-relative:margin" strokecolor="#4f81bd" strokeweight=".25pt">
            <v:shadow color="#868686"/>
            <v:textbox>
              <w:txbxContent>
                <w:p w:rsidR="00083575" w:rsidRPr="00607F56" w:rsidRDefault="00083575" w:rsidP="00D70267">
                  <w:pPr>
                    <w:rPr>
                      <w:rFonts w:ascii="Tahoma" w:hAnsi="Tahoma" w:cs="Tahoma"/>
                      <w:sz w:val="16"/>
                      <w:szCs w:val="16"/>
                    </w:rPr>
                  </w:pPr>
                  <w:r>
                    <w:rPr>
                      <w:rFonts w:ascii="Tahoma" w:hAnsi="Tahoma" w:cs="Tahoma"/>
                      <w:sz w:val="16"/>
                      <w:szCs w:val="16"/>
                    </w:rPr>
                    <w:t>Coupon rate</w:t>
                  </w:r>
                </w:p>
              </w:txbxContent>
            </v:textbox>
          </v:shape>
        </w:pict>
      </w:r>
      <w:r>
        <w:rPr>
          <w:rFonts w:ascii="Times New Roman" w:hAnsi="Times New Roman" w:cs="Times New Roman"/>
          <w:noProof/>
          <w:lang w:eastAsia="en-IN"/>
        </w:rPr>
        <w:pict>
          <v:shape id="_x0000_s1062" type="#_x0000_t202" style="position:absolute;left:0;text-align:left;margin-left:166.2pt;margin-top:30.65pt;width:45.65pt;height:17.95pt;z-index:251695104;mso-width-relative:margin;mso-height-relative:margin" strokecolor="#4f81bd" strokeweight=".25pt">
            <v:shadow color="#868686"/>
            <v:textbox>
              <w:txbxContent>
                <w:p w:rsidR="00083575" w:rsidRPr="00607F56" w:rsidRDefault="00083575" w:rsidP="00D70267">
                  <w:pPr>
                    <w:rPr>
                      <w:rFonts w:ascii="Tahoma" w:hAnsi="Tahoma" w:cs="Tahoma"/>
                      <w:sz w:val="16"/>
                      <w:szCs w:val="16"/>
                    </w:rPr>
                  </w:pPr>
                  <w:r>
                    <w:rPr>
                      <w:rFonts w:ascii="Tahoma" w:hAnsi="Tahoma" w:cs="Tahoma"/>
                      <w:sz w:val="16"/>
                      <w:szCs w:val="16"/>
                    </w:rPr>
                    <w:t>maturity</w:t>
                  </w:r>
                </w:p>
              </w:txbxContent>
            </v:textbox>
          </v:shape>
        </w:pict>
      </w:r>
      <w:r>
        <w:rPr>
          <w:rFonts w:ascii="Times New Roman" w:hAnsi="Times New Roman" w:cs="Times New Roman"/>
          <w:noProof/>
          <w:lang w:eastAsia="en-IN"/>
        </w:rPr>
        <w:pict>
          <v:shape id="_x0000_s1061" type="#_x0000_t202" style="position:absolute;left:0;text-align:left;margin-left:149.45pt;margin-top:7.95pt;width:58.4pt;height:17.2pt;z-index:251694080;mso-width-relative:margin;mso-height-relative:margin" strokecolor="#4f81bd" strokeweight=".25pt">
            <v:shadow color="#868686"/>
            <v:textbox>
              <w:txbxContent>
                <w:p w:rsidR="00083575" w:rsidRPr="00607F56" w:rsidRDefault="00083575" w:rsidP="004E705A">
                  <w:pPr>
                    <w:rPr>
                      <w:rFonts w:ascii="Tahoma" w:hAnsi="Tahoma" w:cs="Tahoma"/>
                      <w:sz w:val="16"/>
                      <w:szCs w:val="16"/>
                    </w:rPr>
                  </w:pPr>
                  <w:r>
                    <w:rPr>
                      <w:rFonts w:ascii="Tahoma" w:hAnsi="Tahoma" w:cs="Tahoma"/>
                      <w:sz w:val="16"/>
                      <w:szCs w:val="16"/>
                    </w:rPr>
                    <w:t>Rating class</w:t>
                  </w:r>
                </w:p>
              </w:txbxContent>
            </v:textbox>
          </v:shape>
        </w:pict>
      </w:r>
    </w:p>
    <w:p w:rsidR="00BD0917" w:rsidRPr="00BD0917" w:rsidRDefault="00BD0917" w:rsidP="00BD0917">
      <w:pPr>
        <w:jc w:val="both"/>
        <w:rPr>
          <w:rFonts w:ascii="Times New Roman" w:hAnsi="Times New Roman" w:cs="Times New Roman"/>
        </w:rPr>
      </w:pPr>
      <w:r w:rsidRPr="001032EA">
        <w:rPr>
          <w:rFonts w:ascii="Times New Roman" w:hAnsi="Times New Roman" w:cs="Times New Roman"/>
          <w:b/>
          <w:i/>
        </w:rPr>
        <w:lastRenderedPageBreak/>
        <w:t>X(i</w:t>
      </w:r>
      <w:r w:rsidR="00662571" w:rsidRPr="001032EA">
        <w:rPr>
          <w:rFonts w:ascii="Times New Roman" w:hAnsi="Times New Roman" w:cs="Times New Roman"/>
          <w:b/>
          <w:i/>
          <w:vertAlign w:val="subscript"/>
        </w:rPr>
        <w:t>k</w:t>
      </w:r>
      <w:r w:rsidRPr="001032EA">
        <w:rPr>
          <w:rFonts w:ascii="Times New Roman" w:hAnsi="Times New Roman" w:cs="Times New Roman"/>
          <w:b/>
          <w:i/>
        </w:rPr>
        <w:t>, k, T, c, f, E, G, j)</w:t>
      </w:r>
      <w:r w:rsidRPr="00BD0917">
        <w:rPr>
          <w:rFonts w:ascii="Times New Roman" w:hAnsi="Times New Roman" w:cs="Times New Roman"/>
        </w:rPr>
        <w:t xml:space="preserve"> where i is issuer ID, k is the asset class, T is the maturity, c is coupon rate, f is the frequency of coupon payment, E represents the economic sector, G represents the geographic region and j is the collateral.</w:t>
      </w:r>
    </w:p>
    <w:p w:rsidR="00BD0917" w:rsidRPr="00BD0917" w:rsidRDefault="00BD0917" w:rsidP="00BD0917">
      <w:pPr>
        <w:jc w:val="both"/>
        <w:rPr>
          <w:rFonts w:ascii="Times New Roman" w:hAnsi="Times New Roman" w:cs="Times New Roman"/>
        </w:rPr>
      </w:pPr>
      <w:r w:rsidRPr="00BD0917">
        <w:rPr>
          <w:rFonts w:ascii="Times New Roman" w:hAnsi="Times New Roman" w:cs="Times New Roman"/>
        </w:rPr>
        <w:t xml:space="preserve">The statistical model coming up with these indicators therefore considers the dependence of the yield of individual securities by the current yield curve, the class rating of the issuer at the time of investment, coupon and the frequency of the coupon payments and the maturity of each security. The last two indicators are </w:t>
      </w:r>
      <w:r w:rsidR="006D452C" w:rsidRPr="00BD0917">
        <w:rPr>
          <w:rFonts w:ascii="Times New Roman" w:hAnsi="Times New Roman" w:cs="Times New Roman"/>
        </w:rPr>
        <w:t>particularly</w:t>
      </w:r>
      <w:r w:rsidRPr="00BD0917">
        <w:rPr>
          <w:rFonts w:ascii="Times New Roman" w:hAnsi="Times New Roman" w:cs="Times New Roman"/>
        </w:rPr>
        <w:t xml:space="preserve"> relevant information in order to determine the exposure of the portfolio to potential credit risk.</w:t>
      </w:r>
    </w:p>
    <w:p w:rsidR="00BD0917" w:rsidRPr="00BD0917" w:rsidRDefault="00BD0917" w:rsidP="00BD0917">
      <w:pPr>
        <w:jc w:val="both"/>
        <w:rPr>
          <w:rFonts w:ascii="Times New Roman" w:hAnsi="Times New Roman" w:cs="Times New Roman"/>
        </w:rPr>
      </w:pPr>
      <w:r w:rsidRPr="00BD0917">
        <w:rPr>
          <w:rFonts w:ascii="Times New Roman" w:hAnsi="Times New Roman" w:cs="Times New Roman"/>
        </w:rPr>
        <w:t>3) Input/Output-</w:t>
      </w:r>
      <w:r w:rsidR="006D452C">
        <w:rPr>
          <w:rFonts w:ascii="Times New Roman" w:hAnsi="Times New Roman" w:cs="Times New Roman"/>
        </w:rPr>
        <w:t xml:space="preserve"> </w:t>
      </w:r>
      <w:r w:rsidRPr="00BD0917">
        <w:rPr>
          <w:rFonts w:ascii="Times New Roman" w:hAnsi="Times New Roman" w:cs="Times New Roman"/>
        </w:rPr>
        <w:t xml:space="preserve">Modular:- The input are defined by the historical data including price and credit spread for the various classes, topology; where the branching structure of the scenario tree is defined and the individual application where individual goals and all the key information from the investment universe are gathered for the statistical model. </w:t>
      </w:r>
    </w:p>
    <w:p w:rsidR="00BD0917" w:rsidRPr="00BD0917" w:rsidRDefault="001D3767" w:rsidP="00BD0917">
      <w:pPr>
        <w:jc w:val="both"/>
        <w:rPr>
          <w:rFonts w:ascii="Times New Roman" w:hAnsi="Times New Roman" w:cs="Times New Roman"/>
        </w:rPr>
      </w:pPr>
      <w:r>
        <w:rPr>
          <w:noProof/>
          <w:lang w:eastAsia="en-IN"/>
        </w:rPr>
        <w:drawing>
          <wp:inline distT="0" distB="0" distL="0" distR="0">
            <wp:extent cx="4762500" cy="34671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4762500" cy="3467100"/>
                    </a:xfrm>
                    <a:prstGeom prst="rect">
                      <a:avLst/>
                    </a:prstGeom>
                    <a:noFill/>
                    <a:ln w="9525">
                      <a:noFill/>
                      <a:miter lim="800000"/>
                      <a:headEnd/>
                      <a:tailEnd/>
                    </a:ln>
                  </pic:spPr>
                </pic:pic>
              </a:graphicData>
            </a:graphic>
          </wp:inline>
        </w:drawing>
      </w:r>
    </w:p>
    <w:p w:rsidR="001935DA" w:rsidRDefault="001935DA" w:rsidP="00BD0917">
      <w:pPr>
        <w:jc w:val="both"/>
        <w:rPr>
          <w:rFonts w:ascii="Times New Roman" w:hAnsi="Times New Roman" w:cs="Times New Roman"/>
        </w:rPr>
      </w:pPr>
    </w:p>
    <w:p w:rsidR="00BD0917" w:rsidRPr="00BD0917" w:rsidRDefault="00BD0917" w:rsidP="00BD0917">
      <w:pPr>
        <w:jc w:val="both"/>
        <w:rPr>
          <w:rFonts w:ascii="Times New Roman" w:hAnsi="Times New Roman" w:cs="Times New Roman"/>
        </w:rPr>
      </w:pPr>
      <w:r w:rsidRPr="00BD0917">
        <w:rPr>
          <w:rFonts w:ascii="Times New Roman" w:hAnsi="Times New Roman" w:cs="Times New Roman"/>
        </w:rPr>
        <w:t>The ouputs are defined by the following:-</w:t>
      </w:r>
    </w:p>
    <w:p w:rsidR="001D3767" w:rsidRDefault="00BD0917" w:rsidP="00BD0917">
      <w:pPr>
        <w:pStyle w:val="ListParagraph"/>
        <w:numPr>
          <w:ilvl w:val="0"/>
          <w:numId w:val="6"/>
        </w:numPr>
        <w:jc w:val="both"/>
        <w:rPr>
          <w:rFonts w:ascii="Times New Roman" w:hAnsi="Times New Roman" w:cs="Times New Roman"/>
        </w:rPr>
      </w:pPr>
      <w:r w:rsidRPr="001D3767">
        <w:rPr>
          <w:rFonts w:ascii="Times New Roman" w:hAnsi="Times New Roman" w:cs="Times New Roman"/>
        </w:rPr>
        <w:t>The analysis of the economic and the financial scenarios produced the statistical model</w:t>
      </w:r>
    </w:p>
    <w:p w:rsidR="001D3767" w:rsidRDefault="00BD0917" w:rsidP="00BD0917">
      <w:pPr>
        <w:pStyle w:val="ListParagraph"/>
        <w:numPr>
          <w:ilvl w:val="0"/>
          <w:numId w:val="6"/>
        </w:numPr>
        <w:jc w:val="both"/>
        <w:rPr>
          <w:rFonts w:ascii="Times New Roman" w:hAnsi="Times New Roman" w:cs="Times New Roman"/>
        </w:rPr>
      </w:pPr>
      <w:r w:rsidRPr="001D3767">
        <w:rPr>
          <w:rFonts w:ascii="Times New Roman" w:hAnsi="Times New Roman" w:cs="Times New Roman"/>
        </w:rPr>
        <w:t>Historical trends and prospective risk factors</w:t>
      </w:r>
    </w:p>
    <w:p w:rsidR="001D3767" w:rsidRDefault="001D3767" w:rsidP="00BD0917">
      <w:pPr>
        <w:pStyle w:val="ListParagraph"/>
        <w:numPr>
          <w:ilvl w:val="0"/>
          <w:numId w:val="6"/>
        </w:numPr>
        <w:jc w:val="both"/>
        <w:rPr>
          <w:rFonts w:ascii="Times New Roman" w:hAnsi="Times New Roman" w:cs="Times New Roman"/>
        </w:rPr>
      </w:pPr>
      <w:r>
        <w:rPr>
          <w:rFonts w:ascii="Times New Roman" w:hAnsi="Times New Roman" w:cs="Times New Roman"/>
        </w:rPr>
        <w:t>Strategy allocated</w:t>
      </w:r>
      <w:r w:rsidR="00BD0917" w:rsidRPr="001D3767">
        <w:rPr>
          <w:rFonts w:ascii="Times New Roman" w:hAnsi="Times New Roman" w:cs="Times New Roman"/>
        </w:rPr>
        <w:t xml:space="preserve"> at time 0 (Here &amp; Now solution) </w:t>
      </w:r>
    </w:p>
    <w:p w:rsidR="001D3767" w:rsidRDefault="00BD0917" w:rsidP="00BD0917">
      <w:pPr>
        <w:pStyle w:val="ListParagraph"/>
        <w:numPr>
          <w:ilvl w:val="0"/>
          <w:numId w:val="6"/>
        </w:numPr>
        <w:jc w:val="both"/>
        <w:rPr>
          <w:rFonts w:ascii="Times New Roman" w:hAnsi="Times New Roman" w:cs="Times New Roman"/>
        </w:rPr>
      </w:pPr>
      <w:r w:rsidRPr="001D3767">
        <w:rPr>
          <w:rFonts w:ascii="Times New Roman" w:hAnsi="Times New Roman" w:cs="Times New Roman"/>
        </w:rPr>
        <w:t xml:space="preserve">Analysis of the investment strategies (best, average and worst scenarios) </w:t>
      </w:r>
    </w:p>
    <w:p w:rsidR="00BD0917" w:rsidRPr="001D3767" w:rsidRDefault="00BD0917" w:rsidP="00BD0917">
      <w:pPr>
        <w:pStyle w:val="ListParagraph"/>
        <w:numPr>
          <w:ilvl w:val="0"/>
          <w:numId w:val="6"/>
        </w:numPr>
        <w:jc w:val="both"/>
        <w:rPr>
          <w:rFonts w:ascii="Times New Roman" w:hAnsi="Times New Roman" w:cs="Times New Roman"/>
        </w:rPr>
      </w:pPr>
      <w:r w:rsidRPr="001D3767">
        <w:rPr>
          <w:rFonts w:ascii="Times New Roman" w:hAnsi="Times New Roman" w:cs="Times New Roman"/>
        </w:rPr>
        <w:t xml:space="preserve">Analysis of the </w:t>
      </w:r>
      <w:r w:rsidR="001F4FC4" w:rsidRPr="001D3767">
        <w:rPr>
          <w:rFonts w:ascii="Times New Roman" w:hAnsi="Times New Roman" w:cs="Times New Roman"/>
        </w:rPr>
        <w:t>distribution</w:t>
      </w:r>
      <w:r w:rsidRPr="001D3767">
        <w:rPr>
          <w:rFonts w:ascii="Times New Roman" w:hAnsi="Times New Roman" w:cs="Times New Roman"/>
        </w:rPr>
        <w:t xml:space="preserve"> of wealth before and after the optimization process</w:t>
      </w:r>
    </w:p>
    <w:p w:rsidR="006D452C" w:rsidRDefault="006D452C" w:rsidP="00BD0917">
      <w:pPr>
        <w:jc w:val="both"/>
        <w:rPr>
          <w:rFonts w:ascii="Times New Roman" w:hAnsi="Times New Roman" w:cs="Times New Roman"/>
        </w:rPr>
      </w:pPr>
    </w:p>
    <w:p w:rsidR="001F4FC4" w:rsidRDefault="001F4FC4" w:rsidP="00BD0917">
      <w:pPr>
        <w:jc w:val="both"/>
        <w:rPr>
          <w:rFonts w:ascii="Times New Roman" w:hAnsi="Times New Roman" w:cs="Times New Roman"/>
          <w:b/>
        </w:rPr>
      </w:pPr>
    </w:p>
    <w:p w:rsidR="001F4FC4" w:rsidRDefault="001F4FC4" w:rsidP="00BD0917">
      <w:pPr>
        <w:jc w:val="both"/>
        <w:rPr>
          <w:rFonts w:ascii="Times New Roman" w:hAnsi="Times New Roman" w:cs="Times New Roman"/>
          <w:b/>
        </w:rPr>
      </w:pPr>
    </w:p>
    <w:p w:rsidR="00BD0917" w:rsidRPr="00DB6F75" w:rsidRDefault="00DB6F75" w:rsidP="00561758">
      <w:pPr>
        <w:shd w:val="clear" w:color="auto" w:fill="DBE5F1" w:themeFill="accent1" w:themeFillTint="33"/>
        <w:jc w:val="both"/>
        <w:rPr>
          <w:rFonts w:ascii="Times New Roman" w:hAnsi="Times New Roman" w:cs="Times New Roman"/>
          <w:b/>
        </w:rPr>
      </w:pPr>
      <w:r>
        <w:rPr>
          <w:rFonts w:ascii="Times New Roman" w:hAnsi="Times New Roman" w:cs="Times New Roman"/>
          <w:b/>
        </w:rPr>
        <w:lastRenderedPageBreak/>
        <w:t>Credit Risk Model</w:t>
      </w:r>
      <w:r w:rsidR="002508CC">
        <w:rPr>
          <w:rFonts w:ascii="Times New Roman" w:hAnsi="Times New Roman" w:cs="Times New Roman"/>
          <w:b/>
        </w:rPr>
        <w:t xml:space="preserve"> and Methodology at a glance</w:t>
      </w:r>
      <w:r>
        <w:rPr>
          <w:rFonts w:ascii="Times New Roman" w:hAnsi="Times New Roman" w:cs="Times New Roman"/>
          <w:b/>
        </w:rPr>
        <w:t>:-</w:t>
      </w:r>
    </w:p>
    <w:p w:rsidR="00BD0917" w:rsidRPr="00BD0917" w:rsidRDefault="001F4FC4" w:rsidP="00BD0917">
      <w:pPr>
        <w:jc w:val="both"/>
        <w:rPr>
          <w:rFonts w:ascii="Times New Roman" w:hAnsi="Times New Roman" w:cs="Times New Roman"/>
        </w:rPr>
      </w:pPr>
      <w:r>
        <w:rPr>
          <w:rFonts w:ascii="Times New Roman" w:hAnsi="Times New Roman" w:cs="Times New Roman"/>
        </w:rPr>
        <w:t>S</w:t>
      </w:r>
      <w:r w:rsidR="00BD0917" w:rsidRPr="00BD0917">
        <w:rPr>
          <w:rFonts w:ascii="Times New Roman" w:hAnsi="Times New Roman" w:cs="Times New Roman"/>
        </w:rPr>
        <w:t>tatistical model</w:t>
      </w:r>
      <w:r w:rsidR="00A254F2" w:rsidRPr="00BD0917">
        <w:rPr>
          <w:rFonts w:ascii="Times New Roman" w:hAnsi="Times New Roman" w:cs="Times New Roman"/>
        </w:rPr>
        <w:t>: -</w:t>
      </w:r>
      <w:r w:rsidR="00BD0917" w:rsidRPr="00BD0917">
        <w:rPr>
          <w:rFonts w:ascii="Times New Roman" w:hAnsi="Times New Roman" w:cs="Times New Roman"/>
        </w:rPr>
        <w:t xml:space="preserve"> Here we aim to clarify the nature of the statistical model that we intend to integrate with a set of relevant hypothesis:</w:t>
      </w:r>
    </w:p>
    <w:p w:rsidR="006D452C" w:rsidRPr="006D452C" w:rsidRDefault="00BD0917" w:rsidP="006D452C">
      <w:pPr>
        <w:pStyle w:val="ListParagraph"/>
        <w:numPr>
          <w:ilvl w:val="0"/>
          <w:numId w:val="1"/>
        </w:numPr>
        <w:jc w:val="both"/>
        <w:rPr>
          <w:rFonts w:ascii="Times New Roman" w:hAnsi="Times New Roman" w:cs="Times New Roman"/>
        </w:rPr>
      </w:pPr>
      <w:r w:rsidRPr="006D452C">
        <w:rPr>
          <w:rFonts w:ascii="Times New Roman" w:hAnsi="Times New Roman" w:cs="Times New Roman"/>
        </w:rPr>
        <w:t>The allocation process is intended to take the advantage of the time horizon given the dynamics of the risk premium offered by the market as a function of the risk aversion nature of the investor. The price dynamics must therefore reflect this trend and be defined with respect to the real world probability measures.</w:t>
      </w:r>
    </w:p>
    <w:p w:rsidR="00BD0917" w:rsidRPr="006D452C" w:rsidRDefault="00A254F2" w:rsidP="006D452C">
      <w:pPr>
        <w:pStyle w:val="ListParagraph"/>
        <w:numPr>
          <w:ilvl w:val="0"/>
          <w:numId w:val="1"/>
        </w:numPr>
        <w:jc w:val="both"/>
        <w:rPr>
          <w:rFonts w:ascii="Times New Roman" w:hAnsi="Times New Roman" w:cs="Times New Roman"/>
        </w:rPr>
      </w:pPr>
      <w:r>
        <w:rPr>
          <w:rFonts w:ascii="Times New Roman" w:hAnsi="Times New Roman" w:cs="Times New Roman"/>
        </w:rPr>
        <w:t>The price of a security</w:t>
      </w:r>
      <w:r w:rsidR="00BD0917" w:rsidRPr="006D452C">
        <w:rPr>
          <w:rFonts w:ascii="Times New Roman" w:hAnsi="Times New Roman" w:cs="Times New Roman"/>
        </w:rPr>
        <w:t xml:space="preserve"> </w:t>
      </w:r>
      <w:r w:rsidR="006D452C" w:rsidRPr="006D452C">
        <w:rPr>
          <w:rFonts w:ascii="Times New Roman" w:hAnsi="Times New Roman" w:cs="Times New Roman"/>
        </w:rPr>
        <w:t>incorporates</w:t>
      </w:r>
      <w:r w:rsidR="00BD0917" w:rsidRPr="006D452C">
        <w:rPr>
          <w:rFonts w:ascii="Times New Roman" w:hAnsi="Times New Roman" w:cs="Times New Roman"/>
        </w:rPr>
        <w:t xml:space="preserve"> three elements of performance, first, the yield curve, second, the rating class of that security (same for all securities in that asset class), third, idiosyncratic factor defined within every asset class and is security specific.</w:t>
      </w:r>
    </w:p>
    <w:p w:rsidR="00BD0917" w:rsidRPr="006D452C" w:rsidRDefault="00BD0917" w:rsidP="006D452C">
      <w:pPr>
        <w:pStyle w:val="ListParagraph"/>
        <w:numPr>
          <w:ilvl w:val="0"/>
          <w:numId w:val="1"/>
        </w:numPr>
        <w:jc w:val="both"/>
        <w:rPr>
          <w:rFonts w:ascii="Times New Roman" w:hAnsi="Times New Roman" w:cs="Times New Roman"/>
        </w:rPr>
      </w:pPr>
      <w:r w:rsidRPr="006D452C">
        <w:rPr>
          <w:rFonts w:ascii="Times New Roman" w:hAnsi="Times New Roman" w:cs="Times New Roman"/>
        </w:rPr>
        <w:t xml:space="preserve">The value of the portfolio is expected to increase when spreads show narrowing behaviour. The model incorporates the rate of return on various securities using scenario </w:t>
      </w:r>
      <w:r w:rsidR="006D452C" w:rsidRPr="006D452C">
        <w:rPr>
          <w:rFonts w:ascii="Times New Roman" w:hAnsi="Times New Roman" w:cs="Times New Roman"/>
        </w:rPr>
        <w:t>generator</w:t>
      </w:r>
      <w:r w:rsidRPr="006D452C">
        <w:rPr>
          <w:rFonts w:ascii="Times New Roman" w:hAnsi="Times New Roman" w:cs="Times New Roman"/>
        </w:rPr>
        <w:t xml:space="preserve"> for spreads and price. With higher risk classes the spreads would tend to diverse and there are events possible in which the issuer is failed to make its obligations (events of default). The dynamics of the pricing of these securities must therefore consider partial and complete events of default.</w:t>
      </w:r>
    </w:p>
    <w:p w:rsidR="00BD0917" w:rsidRPr="006D452C" w:rsidRDefault="00BD0917" w:rsidP="006D452C">
      <w:pPr>
        <w:pStyle w:val="ListParagraph"/>
        <w:numPr>
          <w:ilvl w:val="0"/>
          <w:numId w:val="1"/>
        </w:numPr>
        <w:jc w:val="both"/>
        <w:rPr>
          <w:rFonts w:ascii="Times New Roman" w:hAnsi="Times New Roman" w:cs="Times New Roman"/>
        </w:rPr>
      </w:pPr>
      <w:r w:rsidRPr="006D452C">
        <w:rPr>
          <w:rFonts w:ascii="Times New Roman" w:hAnsi="Times New Roman" w:cs="Times New Roman"/>
        </w:rPr>
        <w:t>The risk of default on the position held may vary over time not only due to a general change in the intensity of default considered in the model but also on the basis of transitions from one rating category to another: in this logic the system is integrated in order to consider the transition probabilities .</w:t>
      </w:r>
    </w:p>
    <w:p w:rsidR="001963FB" w:rsidRDefault="00A254F2" w:rsidP="00BD0917">
      <w:pPr>
        <w:jc w:val="both"/>
        <w:rPr>
          <w:rFonts w:ascii="Times New Roman" w:hAnsi="Times New Roman" w:cs="Times New Roman"/>
        </w:rPr>
      </w:pPr>
      <w:r>
        <w:rPr>
          <w:rFonts w:ascii="Times New Roman" w:hAnsi="Times New Roman" w:cs="Times New Roman"/>
        </w:rPr>
        <w:t>W</w:t>
      </w:r>
      <w:r w:rsidR="00BD0917" w:rsidRPr="00BD0917">
        <w:rPr>
          <w:rFonts w:ascii="Times New Roman" w:hAnsi="Times New Roman" w:cs="Times New Roman"/>
        </w:rPr>
        <w:t xml:space="preserve">e denote </w:t>
      </w:r>
      <w:r w:rsidR="00836E77">
        <w:rPr>
          <w:rFonts w:ascii="Times New Roman" w:hAnsi="Times New Roman" w:cs="Times New Roman"/>
          <w:i/>
        </w:rPr>
        <w:t>W(n</w:t>
      </w:r>
      <w:r w:rsidR="00BD0917" w:rsidRPr="00F72C50">
        <w:rPr>
          <w:rFonts w:ascii="Times New Roman" w:hAnsi="Times New Roman" w:cs="Times New Roman"/>
          <w:i/>
        </w:rPr>
        <w:t>)</w:t>
      </w:r>
      <w:r w:rsidR="00BD0917" w:rsidRPr="00BD0917">
        <w:rPr>
          <w:rFonts w:ascii="Times New Roman" w:hAnsi="Times New Roman" w:cs="Times New Roman"/>
        </w:rPr>
        <w:t xml:space="preserve"> as the process of investor's wealth factored by market value of portfolio </w:t>
      </w:r>
      <w:r w:rsidR="00BD0917" w:rsidRPr="00F72C50">
        <w:rPr>
          <w:rFonts w:ascii="Times New Roman" w:hAnsi="Times New Roman" w:cs="Times New Roman"/>
          <w:i/>
        </w:rPr>
        <w:t>X(</w:t>
      </w:r>
      <w:r w:rsidR="00836E77">
        <w:rPr>
          <w:rFonts w:ascii="Times New Roman" w:hAnsi="Times New Roman" w:cs="Times New Roman"/>
          <w:i/>
        </w:rPr>
        <w:t>n</w:t>
      </w:r>
      <w:r w:rsidR="00BD0917" w:rsidRPr="00F72C50">
        <w:rPr>
          <w:rFonts w:ascii="Times New Roman" w:hAnsi="Times New Roman" w:cs="Times New Roman"/>
          <w:i/>
        </w:rPr>
        <w:t>)</w:t>
      </w:r>
      <w:r w:rsidR="00BD0917" w:rsidRPr="00BD0917">
        <w:rPr>
          <w:rFonts w:ascii="Times New Roman" w:hAnsi="Times New Roman" w:cs="Times New Roman"/>
        </w:rPr>
        <w:t xml:space="preserve"> and the cash balance </w:t>
      </w:r>
      <w:r w:rsidR="00BD0917" w:rsidRPr="00F72C50">
        <w:rPr>
          <w:rFonts w:ascii="Times New Roman" w:hAnsi="Times New Roman" w:cs="Times New Roman"/>
          <w:i/>
        </w:rPr>
        <w:t>C(</w:t>
      </w:r>
      <w:r w:rsidR="00836E77">
        <w:rPr>
          <w:rFonts w:ascii="Times New Roman" w:hAnsi="Times New Roman" w:cs="Times New Roman"/>
          <w:i/>
        </w:rPr>
        <w:t>n</w:t>
      </w:r>
      <w:r w:rsidR="00BD0917" w:rsidRPr="00F72C50">
        <w:rPr>
          <w:rFonts w:ascii="Times New Roman" w:hAnsi="Times New Roman" w:cs="Times New Roman"/>
          <w:i/>
        </w:rPr>
        <w:t>)</w:t>
      </w:r>
      <w:r w:rsidR="00B42798">
        <w:rPr>
          <w:rFonts w:ascii="Times New Roman" w:hAnsi="Times New Roman" w:cs="Times New Roman"/>
          <w:i/>
        </w:rPr>
        <w:t xml:space="preserve">; n </w:t>
      </w:r>
      <w:r w:rsidR="00B42798">
        <w:rPr>
          <w:rFonts w:ascii="Times New Roman" w:hAnsi="Times New Roman" w:cs="Times New Roman"/>
        </w:rPr>
        <w:t>represents the node of the scenario tree</w:t>
      </w:r>
      <w:r w:rsidR="00BD0917" w:rsidRPr="00F72C50">
        <w:rPr>
          <w:rFonts w:ascii="Times New Roman" w:hAnsi="Times New Roman" w:cs="Times New Roman"/>
          <w:i/>
        </w:rPr>
        <w:t>.</w:t>
      </w:r>
      <w:r w:rsidR="00BD0917" w:rsidRPr="00BD0917">
        <w:rPr>
          <w:rFonts w:ascii="Times New Roman" w:hAnsi="Times New Roman" w:cs="Times New Roman"/>
        </w:rPr>
        <w:t xml:space="preserve"> The wealth held at time 0 is </w:t>
      </w:r>
      <w:r w:rsidR="00BD0917" w:rsidRPr="00F72C50">
        <w:rPr>
          <w:rFonts w:ascii="Times New Roman" w:hAnsi="Times New Roman" w:cs="Times New Roman"/>
          <w:i/>
        </w:rPr>
        <w:t>W(0)</w:t>
      </w:r>
      <w:r w:rsidR="00BD0917" w:rsidRPr="00BD0917">
        <w:rPr>
          <w:rFonts w:ascii="Times New Roman" w:hAnsi="Times New Roman" w:cs="Times New Roman"/>
        </w:rPr>
        <w:t xml:space="preserve"> is the initial wealth and represents the initial portfolio and it is assumed that no security has defaulted at time 0. With scenarios generated we evaluate the probability that a default would occur at specified stage and at subsequent stages the </w:t>
      </w:r>
      <w:r w:rsidR="00FD278F" w:rsidRPr="00BD0917">
        <w:rPr>
          <w:rFonts w:ascii="Times New Roman" w:hAnsi="Times New Roman" w:cs="Times New Roman"/>
        </w:rPr>
        <w:t>probability</w:t>
      </w:r>
      <w:r w:rsidR="00BD0917" w:rsidRPr="00BD0917">
        <w:rPr>
          <w:rFonts w:ascii="Times New Roman" w:hAnsi="Times New Roman" w:cs="Times New Roman"/>
        </w:rPr>
        <w:t xml:space="preserve"> is weighted by the transition in the rating class.</w:t>
      </w:r>
    </w:p>
    <w:p w:rsidR="00D045DB" w:rsidRDefault="00A57C9E" w:rsidP="00BD0917">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r>
            <w:rPr>
              <w:rFonts w:ascii="Cambria Math" w:eastAsia="Cambria Math" w:hAnsi="Cambria Math" w:cs="Cambria Math"/>
            </w:rPr>
            <m:t>=</m:t>
          </m:r>
          <m:nary>
            <m:naryPr>
              <m:chr m:val="∑"/>
              <m:limLoc m:val="undOvr"/>
              <m:supHide m:val="on"/>
              <m:ctrlPr>
                <w:rPr>
                  <w:rFonts w:ascii="Cambria Math" w:eastAsia="Cambria Math" w:hAnsi="Cambria Math" w:cs="Cambria Math"/>
                  <w:i/>
                </w:rPr>
              </m:ctrlPr>
            </m:naryPr>
            <m:sub>
              <m:r>
                <w:rPr>
                  <w:rFonts w:ascii="Cambria Math" w:eastAsia="Cambria Math" w:hAnsi="Cambria Math" w:cs="Cambria Math"/>
                </w:rPr>
                <m:t>k∊K</m:t>
              </m:r>
            </m:sub>
            <m:sup/>
            <m:e>
              <m:nary>
                <m:naryPr>
                  <m:chr m:val="∑"/>
                  <m:limLoc m:val="subSup"/>
                  <m:supHide m:val="on"/>
                  <m:ctrlPr>
                    <w:rPr>
                      <w:rFonts w:ascii="Cambria Math" w:eastAsia="Cambria Math" w:hAnsi="Cambria Math" w:cs="Cambria Math"/>
                      <w:i/>
                    </w:rPr>
                  </m:ctrlPr>
                </m:naryPr>
                <m:sub>
                  <m:r>
                    <w:rPr>
                      <w:rFonts w:ascii="Cambria Math" w:eastAsia="Cambria Math" w:hAnsi="Cambria Math" w:cs="Cambria Math"/>
                    </w:rPr>
                    <m:t>i∊</m:t>
                  </m:r>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k</m:t>
                      </m:r>
                    </m:sub>
                  </m:sSub>
                </m:sub>
                <m:sup/>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in</m:t>
                      </m:r>
                    </m:sub>
                  </m:sSub>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in</m:t>
                      </m:r>
                    </m:sub>
                  </m:sSub>
                </m:e>
              </m:nary>
            </m:e>
          </m:nary>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n</m:t>
              </m:r>
            </m:sub>
          </m:sSub>
        </m:oMath>
      </m:oMathPara>
    </w:p>
    <w:p w:rsidR="00964BCC" w:rsidRDefault="00667A74" w:rsidP="00BD0917">
      <w:pPr>
        <w:jc w:val="both"/>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oMath>
      <w:r>
        <w:rPr>
          <w:rFonts w:ascii="Times New Roman" w:eastAsiaTheme="minorEastAsia" w:hAnsi="Times New Roman" w:cs="Times New Roman"/>
        </w:rPr>
        <w:t xml:space="preserve"> represents the price of security </w:t>
      </w:r>
      <w:r>
        <w:rPr>
          <w:rFonts w:ascii="Times New Roman" w:eastAsiaTheme="minorEastAsia" w:hAnsi="Times New Roman" w:cs="Times New Roman"/>
          <w:i/>
        </w:rPr>
        <w:t xml:space="preserve">i </w:t>
      </w:r>
      <w:r>
        <w:rPr>
          <w:rFonts w:ascii="Times New Roman" w:eastAsiaTheme="minorEastAsia" w:hAnsi="Times New Roman" w:cs="Times New Roman"/>
        </w:rPr>
        <w:t xml:space="preserve">at node </w:t>
      </w:r>
      <w:r>
        <w:rPr>
          <w:rFonts w:ascii="Times New Roman" w:eastAsiaTheme="minorEastAsia" w:hAnsi="Times New Roman" w:cs="Times New Roman"/>
          <w:i/>
        </w:rPr>
        <w:t xml:space="preserve">n </w:t>
      </w:r>
      <w:r>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in</m:t>
            </m:r>
          </m:sub>
        </m:sSub>
      </m:oMath>
      <w:r w:rsidR="00552B8A">
        <w:rPr>
          <w:rFonts w:ascii="Times New Roman" w:eastAsiaTheme="minorEastAsia" w:hAnsi="Times New Roman" w:cs="Times New Roman"/>
        </w:rPr>
        <w:t xml:space="preserve"> is the holding of bond </w:t>
      </w:r>
      <w:r w:rsidR="00552B8A">
        <w:rPr>
          <w:rFonts w:ascii="Times New Roman" w:eastAsiaTheme="minorEastAsia" w:hAnsi="Times New Roman" w:cs="Times New Roman"/>
          <w:i/>
        </w:rPr>
        <w:t xml:space="preserve">i </w:t>
      </w:r>
      <w:r w:rsidR="00552B8A">
        <w:rPr>
          <w:rFonts w:ascii="Times New Roman" w:eastAsiaTheme="minorEastAsia" w:hAnsi="Times New Roman" w:cs="Times New Roman"/>
        </w:rPr>
        <w:t xml:space="preserve">at node </w:t>
      </w:r>
      <w:r w:rsidR="00552B8A">
        <w:rPr>
          <w:rFonts w:ascii="Times New Roman" w:eastAsiaTheme="minorEastAsia" w:hAnsi="Times New Roman" w:cs="Times New Roman"/>
          <w:i/>
        </w:rPr>
        <w:t>n</w:t>
      </w:r>
      <w:r w:rsidR="002D68F9">
        <w:rPr>
          <w:rFonts w:ascii="Times New Roman" w:eastAsiaTheme="minorEastAsia" w:hAnsi="Times New Roman" w:cs="Times New Roman"/>
          <w:i/>
        </w:rPr>
        <w:t xml:space="preserve"> </w:t>
      </w:r>
      <w:r w:rsidR="002D68F9">
        <w:rPr>
          <w:rFonts w:ascii="Times New Roman" w:eastAsiaTheme="minorEastAsia" w:hAnsi="Times New Roman" w:cs="Times New Roman"/>
        </w:rPr>
        <w:t>after rebalancing.</w:t>
      </w:r>
      <w:r w:rsidR="007C4055">
        <w:rPr>
          <w:rFonts w:ascii="Times New Roman" w:eastAsiaTheme="minorEastAsia" w:hAnsi="Times New Roman" w:cs="Times New Roman"/>
        </w:rPr>
        <w:t xml:space="preserve"> As time evolves the portfolio manager will not only monitor sudden price movement because of </w:t>
      </w:r>
      <w:r w:rsidR="00964BCC">
        <w:rPr>
          <w:rFonts w:ascii="Times New Roman" w:eastAsiaTheme="minorEastAsia" w:hAnsi="Times New Roman" w:cs="Times New Roman"/>
        </w:rPr>
        <w:t xml:space="preserve">default news, but also credit losses generated by actual payment defaults. The latter are reflected in the cash balance </w:t>
      </w:r>
      <w:r w:rsidR="00964BCC" w:rsidRPr="00964BCC">
        <w:rPr>
          <w:rFonts w:ascii="Times New Roman" w:eastAsiaTheme="minorEastAsia" w:hAnsi="Times New Roman" w:cs="Times New Roman"/>
          <w:i/>
        </w:rPr>
        <w:t>C</w:t>
      </w:r>
      <w:r w:rsidR="00964BCC" w:rsidRPr="00964BCC">
        <w:rPr>
          <w:rFonts w:ascii="Times New Roman" w:eastAsiaTheme="minorEastAsia" w:hAnsi="Times New Roman" w:cs="Times New Roman"/>
          <w:i/>
          <w:vertAlign w:val="subscript"/>
        </w:rPr>
        <w:t>n</w:t>
      </w:r>
      <w:r w:rsidR="00964BCC">
        <w:rPr>
          <w:rFonts w:ascii="Times New Roman" w:eastAsiaTheme="minorEastAsia" w:hAnsi="Times New Roman" w:cs="Times New Roman"/>
          <w:i/>
        </w:rPr>
        <w:t xml:space="preserve"> </w:t>
      </w:r>
      <w:r w:rsidR="00964BCC">
        <w:rPr>
          <w:rFonts w:ascii="Times New Roman" w:eastAsiaTheme="minorEastAsia" w:hAnsi="Times New Roman" w:cs="Times New Roman"/>
        </w:rPr>
        <w:t>defined as:</w:t>
      </w:r>
    </w:p>
    <w:p w:rsidR="00A84774" w:rsidRDefault="00A57C9E" w:rsidP="00A84774">
      <w:pPr>
        <w:jc w:val="center"/>
        <w:rPr>
          <w:rFonts w:ascii="Times New Roman" w:eastAsiaTheme="minorEastAsia" w:hAnsi="Times New Roman" w:cs="Times New Roman"/>
          <w:vertAlign w:val="subscript"/>
        </w:rPr>
      </w:pPr>
      <m:oMathPara>
        <m:oMath>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C</m:t>
              </m:r>
            </m:e>
            <m:sub>
              <m:r>
                <w:rPr>
                  <w:rFonts w:ascii="Cambria Math" w:eastAsiaTheme="minorEastAsia" w:hAnsi="Cambria Math" w:cs="Times New Roman"/>
                  <w:vertAlign w:val="subscript"/>
                </w:rPr>
                <m:t>n</m:t>
              </m:r>
            </m:sub>
          </m:sSub>
          <m:r>
            <w:rPr>
              <w:rFonts w:ascii="Cambria Math" w:eastAsiaTheme="minorEastAsia" w:hAnsi="Cambria Math" w:cs="Times New Roman"/>
              <w:vertAlign w:val="subscript"/>
            </w:rPr>
            <m:t xml:space="preserv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C</m:t>
              </m:r>
            </m:e>
            <m:sub>
              <m:r>
                <w:rPr>
                  <w:rFonts w:ascii="Cambria Math" w:eastAsiaTheme="minorEastAsia" w:hAnsi="Cambria Math" w:cs="Times New Roman"/>
                  <w:vertAlign w:val="subscript"/>
                </w:rPr>
                <m:t>n-</m:t>
              </m:r>
            </m:sub>
          </m:sSub>
          <m:sSup>
            <m:sSupPr>
              <m:ctrlPr>
                <w:rPr>
                  <w:rFonts w:ascii="Cambria Math" w:eastAsiaTheme="minorEastAsia" w:hAnsi="Cambria Math" w:cs="Times New Roman"/>
                  <w:i/>
                  <w:vertAlign w:val="subscript"/>
                </w:rPr>
              </m:ctrlPr>
            </m:sSupPr>
            <m:e>
              <m:r>
                <w:rPr>
                  <w:rFonts w:ascii="Cambria Math" w:eastAsiaTheme="minorEastAsia" w:hAnsi="Cambria Math" w:cs="Times New Roman"/>
                  <w:vertAlign w:val="subscript"/>
                </w:rPr>
                <m:t>e</m:t>
              </m:r>
            </m:e>
            <m:sup>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r</m:t>
                  </m:r>
                </m:e>
                <m:sub>
                  <m:r>
                    <w:rPr>
                      <w:rFonts w:ascii="Cambria Math" w:eastAsiaTheme="minorEastAsia" w:hAnsi="Cambria Math" w:cs="Times New Roman"/>
                      <w:vertAlign w:val="subscript"/>
                    </w:rPr>
                    <m:t>n-</m:t>
                  </m:r>
                </m:sub>
              </m:sSub>
              <m:r>
                <w:rPr>
                  <w:rFonts w:ascii="Cambria Math" w:eastAsiaTheme="minorEastAsia" w:hAnsi="Cambria Math" w:cs="Times New Roman"/>
                  <w:vertAlign w:val="subscript"/>
                </w:rPr>
                <m:t>∆t</m:t>
              </m:r>
            </m:sup>
          </m:sSup>
          <m:r>
            <w:rPr>
              <w:rFonts w:ascii="Cambria Math" w:eastAsiaTheme="minorEastAsia" w:hAnsi="Cambria Math" w:cs="Times New Roman"/>
              <w:vertAlign w:val="subscript"/>
            </w:rPr>
            <m:t xml:space="preserve">+ </m:t>
          </m:r>
          <m:nary>
            <m:naryPr>
              <m:chr m:val="∑"/>
              <m:limLoc m:val="undOvr"/>
              <m:supHide m:val="on"/>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i∈I</m:t>
              </m:r>
            </m:sub>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in-</m:t>
                  </m:r>
                </m:sub>
              </m:sSub>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C</m:t>
                  </m:r>
                </m:e>
                <m:sub>
                  <m:r>
                    <w:rPr>
                      <w:rFonts w:ascii="Cambria Math" w:eastAsiaTheme="minorEastAsia" w:hAnsi="Cambria Math" w:cs="Times New Roman"/>
                      <w:vertAlign w:val="subscript"/>
                    </w:rPr>
                    <m:t>in</m:t>
                  </m:r>
                </m:sub>
              </m:sSub>
              <m:r>
                <w:rPr>
                  <w:rFonts w:ascii="Cambria Math" w:eastAsiaTheme="minorEastAsia" w:hAnsi="Cambria Math" w:cs="Times New Roman"/>
                  <w:vertAlign w:val="subscript"/>
                </w:rPr>
                <m:t>[1+(</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β</m:t>
                  </m:r>
                </m:e>
                <m:sub>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k</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n</m:t>
                  </m:r>
                </m:sub>
              </m:sSub>
              <m:r>
                <w:rPr>
                  <w:rFonts w:ascii="Cambria Math" w:eastAsiaTheme="minorEastAsia" w:hAnsi="Cambria Math" w:cs="Times New Roman"/>
                  <w:vertAlign w:val="subscript"/>
                </w:rPr>
                <m:t>-1)</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ψ</m:t>
                  </m:r>
                </m:e>
                <m:sub>
                  <m:r>
                    <w:rPr>
                      <w:rFonts w:ascii="Cambria Math" w:eastAsiaTheme="minorEastAsia" w:hAnsi="Cambria Math" w:cs="Times New Roman"/>
                      <w:vertAlign w:val="subscript"/>
                    </w:rPr>
                    <m:t>in</m:t>
                  </m:r>
                </m:sub>
              </m:sSub>
            </m:e>
          </m:nary>
        </m:oMath>
      </m:oMathPara>
    </w:p>
    <w:p w:rsidR="008202C3" w:rsidRDefault="00D20F6E" w:rsidP="002508CC">
      <w:pPr>
        <w:jc w:val="both"/>
        <w:rPr>
          <w:rFonts w:ascii="Times New Roman" w:eastAsiaTheme="minorEastAsia" w:hAnsi="Times New Roman" w:cs="Times New Roman"/>
        </w:rPr>
      </w:pPr>
      <w:r>
        <w:rPr>
          <w:rFonts w:ascii="Times New Roman" w:eastAsiaTheme="minorEastAsia" w:hAnsi="Times New Roman" w:cs="Times New Roman"/>
        </w:rPr>
        <w:t xml:space="preserve">The cash balance </w:t>
      </w:r>
      <w:r>
        <w:rPr>
          <w:rFonts w:ascii="Times New Roman" w:eastAsiaTheme="minorEastAsia" w:hAnsi="Times New Roman" w:cs="Times New Roman"/>
          <w:i/>
        </w:rPr>
        <w:t>C</w:t>
      </w:r>
      <w:r w:rsidRPr="00D20F6E">
        <w:rPr>
          <w:rFonts w:ascii="Times New Roman" w:eastAsiaTheme="minorEastAsia" w:hAnsi="Times New Roman" w:cs="Times New Roman"/>
          <w:i/>
          <w:vertAlign w:val="subscript"/>
        </w:rPr>
        <w:t>n</w:t>
      </w:r>
      <w:r>
        <w:rPr>
          <w:rFonts w:ascii="Times New Roman" w:eastAsiaTheme="minorEastAsia" w:hAnsi="Times New Roman" w:cs="Times New Roman"/>
          <w:i/>
        </w:rPr>
        <w:t xml:space="preserve"> </w:t>
      </w:r>
      <w:r>
        <w:rPr>
          <w:rFonts w:ascii="Times New Roman" w:eastAsiaTheme="minorEastAsia" w:hAnsi="Times New Roman" w:cs="Times New Roman"/>
        </w:rPr>
        <w:t xml:space="preserve">will depend on the interest rate evolution </w:t>
      </w:r>
      <w:r>
        <w:rPr>
          <w:rFonts w:ascii="Times New Roman" w:eastAsiaTheme="minorEastAsia" w:hAnsi="Times New Roman" w:cs="Times New Roman"/>
          <w:i/>
        </w:rPr>
        <w:t>r</w:t>
      </w:r>
      <w:r w:rsidRPr="00D20F6E">
        <w:rPr>
          <w:rFonts w:ascii="Times New Roman" w:eastAsiaTheme="minorEastAsia" w:hAnsi="Times New Roman" w:cs="Times New Roman"/>
          <w:i/>
          <w:vertAlign w:val="subscript"/>
        </w:rPr>
        <w:t>n</w:t>
      </w:r>
      <w:r>
        <w:rPr>
          <w:rFonts w:ascii="Times New Roman" w:eastAsiaTheme="minorEastAsia" w:hAnsi="Times New Roman" w:cs="Times New Roman"/>
          <w:i/>
        </w:rPr>
        <w:t xml:space="preserve"> </w:t>
      </w:r>
      <w:r w:rsidR="008202C3">
        <w:rPr>
          <w:rFonts w:ascii="Times New Roman" w:eastAsiaTheme="minorEastAsia" w:hAnsi="Times New Roman" w:cs="Times New Roman"/>
        </w:rPr>
        <w:t xml:space="preserve">and the expected cash inflows </w:t>
      </w:r>
      <w:r w:rsidR="008202C3" w:rsidRPr="008202C3">
        <w:rPr>
          <w:rFonts w:ascii="Times New Roman" w:eastAsiaTheme="minorEastAsia" w:hAnsi="Times New Roman" w:cs="Times New Roman"/>
          <w:i/>
        </w:rPr>
        <w:t>x</w:t>
      </w:r>
      <w:r w:rsidR="008202C3" w:rsidRPr="008202C3">
        <w:rPr>
          <w:rFonts w:ascii="Times New Roman" w:eastAsiaTheme="minorEastAsia" w:hAnsi="Times New Roman" w:cs="Times New Roman"/>
          <w:i/>
          <w:vertAlign w:val="subscript"/>
        </w:rPr>
        <w:t>in</w:t>
      </w:r>
      <w:r w:rsidR="008202C3" w:rsidRPr="008202C3">
        <w:rPr>
          <w:rFonts w:ascii="Times New Roman" w:eastAsiaTheme="minorEastAsia" w:hAnsi="Times New Roman" w:cs="Times New Roman"/>
          <w:i/>
        </w:rPr>
        <w:t xml:space="preserve"> -c</w:t>
      </w:r>
      <w:r w:rsidR="008202C3" w:rsidRPr="008202C3">
        <w:rPr>
          <w:rFonts w:ascii="Times New Roman" w:eastAsiaTheme="minorEastAsia" w:hAnsi="Times New Roman" w:cs="Times New Roman"/>
          <w:i/>
          <w:vertAlign w:val="subscript"/>
        </w:rPr>
        <w:t>i</w:t>
      </w:r>
      <w:r w:rsidR="008202C3">
        <w:rPr>
          <w:rFonts w:ascii="Times New Roman" w:eastAsiaTheme="minorEastAsia" w:hAnsi="Times New Roman" w:cs="Times New Roman"/>
          <w:i/>
          <w:vertAlign w:val="subscript"/>
        </w:rPr>
        <w:t>n</w:t>
      </w:r>
      <w:r w:rsidR="008202C3">
        <w:rPr>
          <w:rFonts w:ascii="Times New Roman" w:eastAsiaTheme="minorEastAsia" w:hAnsi="Times New Roman" w:cs="Times New Roman"/>
          <w:i/>
        </w:rPr>
        <w:t>.</w:t>
      </w:r>
      <w:r w:rsidR="0070771B">
        <w:rPr>
          <w:rFonts w:ascii="Times New Roman" w:eastAsiaTheme="minorEastAsia" w:hAnsi="Times New Roman" w:cs="Times New Roman"/>
        </w:rPr>
        <w:t xml:space="preserve"> Which in case of default (</w:t>
      </w:r>
      <m:oMath>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ψ</m:t>
            </m:r>
          </m:e>
          <m:sub>
            <m:r>
              <w:rPr>
                <w:rFonts w:ascii="Cambria Math" w:eastAsiaTheme="minorEastAsia" w:hAnsi="Cambria Math" w:cs="Times New Roman"/>
                <w:vertAlign w:val="subscript"/>
              </w:rPr>
              <m:t>in</m:t>
            </m:r>
          </m:sub>
        </m:sSub>
        <m:r>
          <w:rPr>
            <w:rFonts w:ascii="Cambria Math" w:eastAsiaTheme="minorEastAsia" w:hAnsi="Cambria Math" w:cs="Times New Roman"/>
            <w:vertAlign w:val="subscript"/>
          </w:rPr>
          <m:t>=1)</m:t>
        </m:r>
      </m:oMath>
      <w:r w:rsidR="0070771B">
        <w:rPr>
          <w:rFonts w:ascii="Times New Roman" w:eastAsiaTheme="minorEastAsia" w:hAnsi="Times New Roman" w:cs="Times New Roman"/>
        </w:rPr>
        <w:t xml:space="preserve"> are reduced on the basis of a given rating class specific recovery rate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r>
              <w:rPr>
                <w:rFonts w:ascii="Cambria Math" w:eastAsiaTheme="minorEastAsia" w:hAnsi="Cambria Math" w:cs="Times New Roman"/>
              </w:rPr>
              <m:t>n</m:t>
            </m:r>
          </m:sub>
        </m:sSub>
        <m:r>
          <w:rPr>
            <w:rFonts w:ascii="Cambria Math" w:eastAsiaTheme="minorEastAsia" w:hAnsi="Cambria Math" w:cs="Times New Roman"/>
          </w:rPr>
          <m:t>)</m:t>
        </m:r>
      </m:oMath>
      <w:r w:rsidR="001376E3">
        <w:rPr>
          <w:rFonts w:ascii="Times New Roman" w:eastAsiaTheme="minorEastAsia" w:hAnsi="Times New Roman" w:cs="Times New Roman"/>
        </w:rPr>
        <w:t>.</w:t>
      </w:r>
    </w:p>
    <w:p w:rsidR="008202C3" w:rsidRPr="007A72E3" w:rsidRDefault="007A72E3" w:rsidP="00C133CD">
      <w:pPr>
        <w:shd w:val="clear" w:color="auto" w:fill="DBE5F1" w:themeFill="accent1" w:themeFillTint="33"/>
        <w:rPr>
          <w:rFonts w:ascii="Times New Roman" w:eastAsiaTheme="minorEastAsia" w:hAnsi="Times New Roman" w:cs="Times New Roman"/>
          <w:b/>
        </w:rPr>
      </w:pPr>
      <w:r w:rsidRPr="007A72E3">
        <w:rPr>
          <w:rFonts w:ascii="Times New Roman" w:eastAsiaTheme="minorEastAsia" w:hAnsi="Times New Roman" w:cs="Times New Roman"/>
          <w:b/>
        </w:rPr>
        <w:t>Methodology</w:t>
      </w:r>
      <w:r w:rsidR="00C133CD">
        <w:rPr>
          <w:rFonts w:ascii="Times New Roman" w:eastAsiaTheme="minorEastAsia" w:hAnsi="Times New Roman" w:cs="Times New Roman"/>
          <w:b/>
        </w:rPr>
        <w:t xml:space="preserve"> Employed in the Tool</w:t>
      </w:r>
      <w:r w:rsidR="004A2ABB">
        <w:rPr>
          <w:rFonts w:ascii="Times New Roman" w:eastAsiaTheme="minorEastAsia" w:hAnsi="Times New Roman" w:cs="Times New Roman"/>
          <w:b/>
        </w:rPr>
        <w:t xml:space="preserve"> Development</w:t>
      </w:r>
    </w:p>
    <w:p w:rsidR="00DF4161" w:rsidRPr="00DF4161" w:rsidRDefault="00DF4161" w:rsidP="00DF4161">
      <w:pPr>
        <w:pStyle w:val="ListParagraph"/>
        <w:numPr>
          <w:ilvl w:val="0"/>
          <w:numId w:val="8"/>
        </w:numPr>
        <w:jc w:val="both"/>
        <w:rPr>
          <w:rFonts w:ascii="Times New Roman" w:eastAsiaTheme="minorEastAsia" w:hAnsi="Times New Roman" w:cs="Times New Roman"/>
          <w:b/>
        </w:rPr>
      </w:pPr>
      <w:r w:rsidRPr="00DF4161">
        <w:rPr>
          <w:rFonts w:ascii="Times New Roman" w:eastAsiaTheme="minorEastAsia" w:hAnsi="Times New Roman" w:cs="Times New Roman"/>
          <w:b/>
        </w:rPr>
        <w:t>Gathering Data:-</w:t>
      </w:r>
      <w:r>
        <w:rPr>
          <w:rFonts w:ascii="Times New Roman" w:eastAsiaTheme="minorEastAsia" w:hAnsi="Times New Roman" w:cs="Times New Roman"/>
          <w:b/>
        </w:rPr>
        <w:t xml:space="preserve"> </w:t>
      </w:r>
      <w:r>
        <w:rPr>
          <w:rFonts w:ascii="Times New Roman" w:eastAsiaTheme="minorEastAsia" w:hAnsi="Times New Roman" w:cs="Times New Roman"/>
        </w:rPr>
        <w:t>Collecting data from various data sources (Datastream in our case) to create a significantly large database (Investment Universe)</w:t>
      </w:r>
    </w:p>
    <w:p w:rsidR="008202C3" w:rsidRPr="00890AB3" w:rsidRDefault="00890AB3" w:rsidP="00B270EB">
      <w:pPr>
        <w:pStyle w:val="ListParagraph"/>
        <w:numPr>
          <w:ilvl w:val="0"/>
          <w:numId w:val="8"/>
        </w:numPr>
        <w:jc w:val="both"/>
        <w:rPr>
          <w:rFonts w:ascii="Times New Roman" w:eastAsiaTheme="minorEastAsia" w:hAnsi="Times New Roman" w:cs="Times New Roman"/>
          <w:b/>
        </w:rPr>
      </w:pPr>
      <w:r>
        <w:rPr>
          <w:rFonts w:ascii="Times New Roman" w:eastAsiaTheme="minorEastAsia" w:hAnsi="Times New Roman" w:cs="Times New Roman"/>
          <w:b/>
        </w:rPr>
        <w:lastRenderedPageBreak/>
        <w:t xml:space="preserve">Econometric Modelling:- </w:t>
      </w:r>
      <w:r>
        <w:rPr>
          <w:rFonts w:ascii="Times New Roman" w:eastAsiaTheme="minorEastAsia" w:hAnsi="Times New Roman" w:cs="Times New Roman"/>
        </w:rPr>
        <w:t>Estimation of statistical</w:t>
      </w:r>
      <w:r w:rsidR="00FD5AC2">
        <w:rPr>
          <w:rFonts w:ascii="Times New Roman" w:eastAsiaTheme="minorEastAsia" w:hAnsi="Times New Roman" w:cs="Times New Roman"/>
        </w:rPr>
        <w:t xml:space="preserve"> parameters;</w:t>
      </w:r>
      <w:r>
        <w:rPr>
          <w:rFonts w:ascii="Times New Roman" w:eastAsiaTheme="minorEastAsia" w:hAnsi="Times New Roman" w:cs="Times New Roman"/>
        </w:rPr>
        <w:t xml:space="preserve"> me</w:t>
      </w:r>
      <w:r w:rsidR="00FD5AC2">
        <w:rPr>
          <w:rFonts w:ascii="Times New Roman" w:eastAsiaTheme="minorEastAsia" w:hAnsi="Times New Roman" w:cs="Times New Roman"/>
        </w:rPr>
        <w:t>an and</w:t>
      </w:r>
      <w:r>
        <w:rPr>
          <w:rFonts w:ascii="Times New Roman" w:eastAsiaTheme="minorEastAsia" w:hAnsi="Times New Roman" w:cs="Times New Roman"/>
        </w:rPr>
        <w:t xml:space="preserve"> standard deviation of rate of interest, credit spread for various asset classes. Ch</w:t>
      </w:r>
      <w:r w:rsidR="00330ED1">
        <w:rPr>
          <w:rFonts w:ascii="Times New Roman" w:eastAsiaTheme="minorEastAsia" w:hAnsi="Times New Roman" w:cs="Times New Roman"/>
        </w:rPr>
        <w:t>olesky decomposition of the correlation matrix for simulation</w:t>
      </w:r>
    </w:p>
    <w:p w:rsidR="00890AB3" w:rsidRPr="00FD5AC2" w:rsidRDefault="00FD5AC2" w:rsidP="00DF4161">
      <w:pPr>
        <w:pStyle w:val="ListParagraph"/>
        <w:numPr>
          <w:ilvl w:val="0"/>
          <w:numId w:val="8"/>
        </w:numPr>
        <w:rPr>
          <w:rFonts w:ascii="Times New Roman" w:eastAsiaTheme="minorEastAsia" w:hAnsi="Times New Roman" w:cs="Times New Roman"/>
          <w:b/>
        </w:rPr>
      </w:pPr>
      <w:r>
        <w:rPr>
          <w:rFonts w:ascii="Times New Roman" w:eastAsiaTheme="minorEastAsia" w:hAnsi="Times New Roman" w:cs="Times New Roman"/>
          <w:b/>
        </w:rPr>
        <w:t xml:space="preserve">Monte-Carlo Simulation:- </w:t>
      </w:r>
      <w:r>
        <w:rPr>
          <w:rFonts w:ascii="Times New Roman" w:eastAsiaTheme="minorEastAsia" w:hAnsi="Times New Roman" w:cs="Times New Roman"/>
        </w:rPr>
        <w:t>estimated coefficients are then passed to MC simulator</w:t>
      </w:r>
      <w:r w:rsidR="00301727">
        <w:rPr>
          <w:rFonts w:ascii="Times New Roman" w:eastAsiaTheme="minorEastAsia" w:hAnsi="Times New Roman" w:cs="Times New Roman"/>
        </w:rPr>
        <w:t>, interest rate and credit spread dynamics-</w:t>
      </w:r>
    </w:p>
    <w:p w:rsidR="00FD5AC2" w:rsidRDefault="00FD5AC2" w:rsidP="00FD5AC2">
      <w:pPr>
        <w:pStyle w:val="ListParagraph"/>
        <w:rPr>
          <w:rFonts w:ascii="Times New Roman" w:eastAsiaTheme="minorEastAsia" w:hAnsi="Times New Roman" w:cs="Times New Roman"/>
        </w:rPr>
      </w:pPr>
      <m:oMathPara>
        <m:oMath>
          <m:r>
            <m:rPr>
              <m:sty m:val="bi"/>
            </m:rP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r>
            <w:rPr>
              <w:rFonts w:ascii="Cambria Math" w:eastAsiaTheme="minorEastAsia" w:hAnsi="Cambria Math" w:cs="Times New Roman"/>
            </w:rPr>
            <m:t>= μ∆t+σ</m:t>
          </m:r>
          <m:rad>
            <m:radPr>
              <m:degHide m:val="on"/>
              <m:ctrlPr>
                <w:rPr>
                  <w:rFonts w:ascii="Cambria Math" w:eastAsiaTheme="minorEastAsia" w:hAnsi="Cambria Math" w:cs="Times New Roman"/>
                  <w:i/>
                </w:rPr>
              </m:ctrlPr>
            </m:radPr>
            <m:deg/>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e>
          </m:rad>
          <m:rad>
            <m:radPr>
              <m:degHide m:val="on"/>
              <m:ctrlPr>
                <w:rPr>
                  <w:rFonts w:ascii="Cambria Math" w:eastAsiaTheme="minorEastAsia" w:hAnsi="Cambria Math" w:cs="Times New Roman"/>
                  <w:i/>
                </w:rPr>
              </m:ctrlPr>
            </m:radPr>
            <m:deg/>
            <m:e>
              <m:r>
                <w:rPr>
                  <w:rFonts w:ascii="Cambria Math" w:eastAsiaTheme="minorEastAsia" w:hAnsi="Cambria Math" w:cs="Times New Roman"/>
                </w:rPr>
                <m:t>∆t</m:t>
              </m:r>
            </m:e>
          </m:rad>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0n</m:t>
              </m:r>
            </m:sub>
          </m:sSub>
        </m:oMath>
      </m:oMathPara>
    </w:p>
    <w:p w:rsidR="001C0661" w:rsidRDefault="001C0661" w:rsidP="00FD5AC2">
      <w:pPr>
        <w:pStyle w:val="ListParagraph"/>
        <w:rPr>
          <w:rFonts w:ascii="Times New Roman" w:eastAsiaTheme="minorEastAsia" w:hAnsi="Times New Roman" w:cs="Times New Roman"/>
        </w:rPr>
      </w:pPr>
      <m:oMathPara>
        <m:oMath>
          <m:r>
            <m:rPr>
              <m:sty m:val="bi"/>
            </m:rP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kn</m:t>
              </m:r>
            </m:sub>
          </m:sSub>
          <m:r>
            <m:rPr>
              <m:sty m:val="bi"/>
            </m:rPr>
            <w:rPr>
              <w:rFonts w:ascii="Cambria Math" w:eastAsiaTheme="minorEastAsia" w:hAnsi="Cambria Math" w:cs="Times New Roman"/>
            </w:rPr>
            <m:t>=</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k</m:t>
              </m:r>
            </m:sub>
          </m:sSub>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k</m:t>
              </m:r>
            </m:sub>
          </m:sSub>
          <m:rad>
            <m:radPr>
              <m:degHide m:val="on"/>
              <m:ctrlPr>
                <w:rPr>
                  <w:rFonts w:ascii="Cambria Math" w:eastAsiaTheme="minorEastAsia" w:hAnsi="Cambria Math" w:cs="Times New Roman"/>
                  <w:i/>
                </w:rPr>
              </m:ctrlPr>
            </m:radPr>
            <m:deg/>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kn</m:t>
                  </m:r>
                </m:sub>
              </m:sSub>
            </m:e>
          </m:rad>
          <m:rad>
            <m:radPr>
              <m:degHide m:val="on"/>
              <m:ctrlPr>
                <w:rPr>
                  <w:rFonts w:ascii="Cambria Math" w:eastAsiaTheme="minorEastAsia" w:hAnsi="Cambria Math" w:cs="Times New Roman"/>
                  <w:i/>
                </w:rPr>
              </m:ctrlPr>
            </m:radPr>
            <m:deg/>
            <m:e>
              <m:r>
                <w:rPr>
                  <w:rFonts w:ascii="Cambria Math" w:eastAsiaTheme="minorEastAsia" w:hAnsi="Cambria Math" w:cs="Times New Roman"/>
                </w:rPr>
                <m:t>∆t</m:t>
              </m:r>
            </m:e>
          </m:rad>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l=0</m:t>
              </m:r>
            </m:sub>
            <m:sup>
              <m:r>
                <w:rPr>
                  <w:rFonts w:ascii="Cambria Math" w:eastAsiaTheme="minorEastAsia" w:hAnsi="Cambria Math" w:cs="Times New Roman"/>
                </w:rPr>
                <m:t>7</m:t>
              </m:r>
            </m:sup>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kl</m:t>
                  </m:r>
                </m:sub>
              </m:s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ln</m:t>
                  </m:r>
                </m:sub>
              </m:sSub>
            </m:e>
          </m:nary>
        </m:oMath>
      </m:oMathPara>
    </w:p>
    <w:p w:rsidR="00166530" w:rsidRDefault="00166530" w:rsidP="00FD5AC2">
      <w:pPr>
        <w:pStyle w:val="ListParagraph"/>
        <w:rPr>
          <w:rFonts w:ascii="Times New Roman" w:eastAsiaTheme="minorEastAsia" w:hAnsi="Times New Roman" w:cs="Times New Roman"/>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in</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i</m:t>
              </m:r>
            </m:sub>
          </m:sSub>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i</m:t>
              </m:r>
            </m:sub>
          </m:sSub>
          <m:rad>
            <m:radPr>
              <m:degHide m:val="on"/>
              <m:ctrlPr>
                <w:rPr>
                  <w:rFonts w:ascii="Cambria Math" w:eastAsiaTheme="minorEastAsia" w:hAnsi="Cambria Math" w:cs="Times New Roman"/>
                  <w:i/>
                </w:rPr>
              </m:ctrlPr>
            </m:radPr>
            <m:deg/>
            <m:e>
              <m:r>
                <w:rPr>
                  <w:rFonts w:ascii="Cambria Math" w:eastAsiaTheme="minorEastAsia" w:hAnsi="Cambria Math" w:cs="Times New Roman"/>
                </w:rPr>
                <m:t>∆t</m:t>
              </m:r>
            </m:e>
          </m:rad>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in</m:t>
              </m:r>
            </m:sub>
          </m:sSub>
          <m:r>
            <w:rPr>
              <w:rFonts w:ascii="Cambria Math" w:eastAsiaTheme="minorEastAsia" w:hAnsi="Cambria Math" w:cs="Times New Roman"/>
            </w:rPr>
            <m:t>-</m:t>
          </m:r>
          <m:r>
            <m:rPr>
              <m:sty m:val="p"/>
            </m:rPr>
            <w:rPr>
              <w:rFonts w:ascii="Cambria Math" w:eastAsiaTheme="minorEastAsia" w:hAnsi="Cambria Math" w:cs="Times New Roman"/>
            </w:rPr>
            <m:t>ln⁡</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in</m:t>
              </m:r>
            </m:sub>
          </m:sSub>
        </m:oMath>
      </m:oMathPara>
    </w:p>
    <w:p w:rsidR="006C0CD8" w:rsidRDefault="00301727" w:rsidP="006C0CD8">
      <w:pPr>
        <w:pStyle w:val="ListParagraph"/>
        <w:numPr>
          <w:ilvl w:val="0"/>
          <w:numId w:val="9"/>
        </w:numPr>
        <w:rPr>
          <w:rFonts w:ascii="Times New Roman" w:eastAsiaTheme="minorEastAsia" w:hAnsi="Times New Roman" w:cs="Times New Roman"/>
          <w:b/>
        </w:rPr>
      </w:pPr>
      <w:r w:rsidRPr="00301727">
        <w:rPr>
          <w:rFonts w:ascii="Times New Roman" w:eastAsiaTheme="minorEastAsia" w:hAnsi="Times New Roman" w:cs="Times New Roman"/>
          <w:b/>
        </w:rPr>
        <w:t>Scenario Tree Generation</w:t>
      </w:r>
      <w:r>
        <w:rPr>
          <w:rFonts w:ascii="Times New Roman" w:eastAsiaTheme="minorEastAsia" w:hAnsi="Times New Roman" w:cs="Times New Roman"/>
          <w:b/>
        </w:rPr>
        <w:t>:</w:t>
      </w:r>
      <w:r w:rsidRPr="00301727">
        <w:rPr>
          <w:rFonts w:ascii="Times New Roman" w:eastAsiaTheme="minorEastAsia" w:hAnsi="Times New Roman" w:cs="Times New Roman"/>
          <w:b/>
        </w:rPr>
        <w:t>-</w:t>
      </w:r>
      <w:r>
        <w:rPr>
          <w:rFonts w:ascii="Times New Roman" w:eastAsiaTheme="minorEastAsia" w:hAnsi="Times New Roman" w:cs="Times New Roman"/>
          <w:b/>
        </w:rPr>
        <w:t xml:space="preserve"> </w:t>
      </w:r>
    </w:p>
    <w:p w:rsidR="00156D85" w:rsidRPr="00156D85" w:rsidRDefault="00A57C9E" w:rsidP="00156D85">
      <w:pPr>
        <w:pStyle w:val="ListParagraph"/>
        <w:numPr>
          <w:ilvl w:val="0"/>
          <w:numId w:val="10"/>
        </w:numPr>
        <w:rPr>
          <w:rFonts w:ascii="Times New Roman" w:eastAsiaTheme="minorEastAsia" w:hAnsi="Times New Roman" w:cs="Times New Roman"/>
          <w:b/>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oMath>
      <w:r w:rsidR="00156D85">
        <w:rPr>
          <w:rFonts w:ascii="Times New Roman" w:eastAsiaTheme="minorEastAsia" w:hAnsi="Times New Roman" w:cs="Times New Roman"/>
        </w:rPr>
        <w:t xml:space="preserve"> the one interest rate for cash deposit available at node </w:t>
      </w:r>
      <w:r w:rsidR="00156D85" w:rsidRPr="00156D85">
        <w:rPr>
          <w:rFonts w:ascii="Times New Roman" w:eastAsiaTheme="minorEastAsia" w:hAnsi="Times New Roman" w:cs="Times New Roman"/>
          <w:i/>
        </w:rPr>
        <w:t>n</w:t>
      </w:r>
    </w:p>
    <w:p w:rsidR="00156D85" w:rsidRPr="00156D85" w:rsidRDefault="00A57C9E" w:rsidP="00156D85">
      <w:pPr>
        <w:pStyle w:val="ListParagraph"/>
        <w:numPr>
          <w:ilvl w:val="0"/>
          <w:numId w:val="10"/>
        </w:numPr>
        <w:rPr>
          <w:rFonts w:ascii="Times New Roman" w:eastAsiaTheme="minorEastAsia" w:hAnsi="Times New Roman" w:cs="Times New Roman"/>
          <w:b/>
        </w:rPr>
      </w:pP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kn</m:t>
            </m:r>
          </m:sub>
        </m:sSub>
      </m:oMath>
      <w:r w:rsidR="00156D85">
        <w:rPr>
          <w:rFonts w:ascii="Times New Roman" w:eastAsiaTheme="minorEastAsia" w:hAnsi="Times New Roman" w:cs="Times New Roman"/>
        </w:rPr>
        <w:t xml:space="preserve"> the credit spread of rating class </w:t>
      </w:r>
      <w:r w:rsidR="00156D85" w:rsidRPr="00156D85">
        <w:rPr>
          <w:rFonts w:ascii="Times New Roman" w:eastAsiaTheme="minorEastAsia" w:hAnsi="Times New Roman" w:cs="Times New Roman"/>
          <w:i/>
        </w:rPr>
        <w:t>k</w:t>
      </w:r>
      <w:r w:rsidR="00156D85">
        <w:rPr>
          <w:rFonts w:ascii="Times New Roman" w:eastAsiaTheme="minorEastAsia" w:hAnsi="Times New Roman" w:cs="Times New Roman"/>
          <w:i/>
        </w:rPr>
        <w:t xml:space="preserve"> </w:t>
      </w:r>
      <w:r w:rsidR="00156D85">
        <w:rPr>
          <w:rFonts w:ascii="Times New Roman" w:eastAsiaTheme="minorEastAsia" w:hAnsi="Times New Roman" w:cs="Times New Roman"/>
        </w:rPr>
        <w:t xml:space="preserve">at node </w:t>
      </w:r>
      <w:r w:rsidR="00156D85" w:rsidRPr="00156D85">
        <w:rPr>
          <w:rFonts w:ascii="Times New Roman" w:eastAsiaTheme="minorEastAsia" w:hAnsi="Times New Roman" w:cs="Times New Roman"/>
          <w:i/>
        </w:rPr>
        <w:t>n</w:t>
      </w:r>
    </w:p>
    <w:p w:rsidR="00156D85" w:rsidRPr="005A4E98" w:rsidRDefault="00A57C9E" w:rsidP="00156D85">
      <w:pPr>
        <w:pStyle w:val="ListParagraph"/>
        <w:numPr>
          <w:ilvl w:val="0"/>
          <w:numId w:val="10"/>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in</m:t>
            </m:r>
          </m:sub>
        </m:sSub>
      </m:oMath>
      <w:r w:rsidR="005A4E98">
        <w:rPr>
          <w:rFonts w:ascii="Times New Roman" w:eastAsiaTheme="minorEastAsia" w:hAnsi="Times New Roman" w:cs="Times New Roman"/>
        </w:rPr>
        <w:t xml:space="preserve"> the bond specific incremental spread of bond </w:t>
      </w:r>
      <w:r w:rsidR="005A4E98" w:rsidRPr="005A4E98">
        <w:rPr>
          <w:rFonts w:ascii="Times New Roman" w:eastAsiaTheme="minorEastAsia" w:hAnsi="Times New Roman" w:cs="Times New Roman"/>
          <w:i/>
        </w:rPr>
        <w:t>i</w:t>
      </w:r>
      <w:r w:rsidR="005A4E98">
        <w:rPr>
          <w:rFonts w:ascii="Times New Roman" w:eastAsiaTheme="minorEastAsia" w:hAnsi="Times New Roman" w:cs="Times New Roman"/>
          <w:i/>
        </w:rPr>
        <w:t xml:space="preserve"> </w:t>
      </w:r>
      <w:r w:rsidR="005A4E98">
        <w:rPr>
          <w:rFonts w:ascii="Times New Roman" w:eastAsiaTheme="minorEastAsia" w:hAnsi="Times New Roman" w:cs="Times New Roman"/>
        </w:rPr>
        <w:t xml:space="preserve">at node </w:t>
      </w:r>
      <w:r w:rsidR="005A4E98" w:rsidRPr="005A4E98">
        <w:rPr>
          <w:rFonts w:ascii="Times New Roman" w:eastAsiaTheme="minorEastAsia" w:hAnsi="Times New Roman" w:cs="Times New Roman"/>
          <w:i/>
        </w:rPr>
        <w:t>n</w:t>
      </w:r>
    </w:p>
    <w:p w:rsidR="005A4E98" w:rsidRPr="005A4E98" w:rsidRDefault="00A57C9E" w:rsidP="00156D85">
      <w:pPr>
        <w:pStyle w:val="ListParagraph"/>
        <w:numPr>
          <w:ilvl w:val="0"/>
          <w:numId w:val="10"/>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oMath>
      <w:r w:rsidR="005A4E98">
        <w:rPr>
          <w:rFonts w:ascii="Times New Roman" w:eastAsiaTheme="minorEastAsia" w:hAnsi="Times New Roman" w:cs="Times New Roman"/>
        </w:rPr>
        <w:t xml:space="preserve"> the price of bond </w:t>
      </w:r>
      <w:r w:rsidR="005A4E98" w:rsidRPr="005A4E98">
        <w:rPr>
          <w:rFonts w:ascii="Times New Roman" w:eastAsiaTheme="minorEastAsia" w:hAnsi="Times New Roman" w:cs="Times New Roman"/>
          <w:i/>
        </w:rPr>
        <w:t>i</w:t>
      </w:r>
      <w:r w:rsidR="005A4E98">
        <w:rPr>
          <w:rFonts w:ascii="Times New Roman" w:eastAsiaTheme="minorEastAsia" w:hAnsi="Times New Roman" w:cs="Times New Roman"/>
        </w:rPr>
        <w:t xml:space="preserve"> at node </w:t>
      </w:r>
      <w:r w:rsidR="005A4E98" w:rsidRPr="005A4E98">
        <w:rPr>
          <w:rFonts w:ascii="Times New Roman" w:eastAsiaTheme="minorEastAsia" w:hAnsi="Times New Roman" w:cs="Times New Roman"/>
          <w:i/>
        </w:rPr>
        <w:t>n</w:t>
      </w:r>
    </w:p>
    <w:p w:rsidR="005A4E98" w:rsidRDefault="00A57C9E" w:rsidP="00001896">
      <w:pPr>
        <w:pStyle w:val="ListParagraph"/>
        <w:numPr>
          <w:ilvl w:val="0"/>
          <w:numId w:val="10"/>
        </w:numPr>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in</m:t>
            </m:r>
          </m:sub>
        </m:sSub>
      </m:oMath>
      <w:r w:rsidR="00CB77FE">
        <w:rPr>
          <w:rFonts w:ascii="Times New Roman" w:eastAsiaTheme="minorEastAsia" w:hAnsi="Times New Roman" w:cs="Times New Roman"/>
        </w:rPr>
        <w:t xml:space="preserve"> the cash inflow of security </w:t>
      </w:r>
      <w:r w:rsidR="00CB77FE" w:rsidRPr="00CB77FE">
        <w:rPr>
          <w:rFonts w:ascii="Times New Roman" w:eastAsiaTheme="minorEastAsia" w:hAnsi="Times New Roman" w:cs="Times New Roman"/>
          <w:i/>
        </w:rPr>
        <w:t>i</w:t>
      </w:r>
      <w:r w:rsidR="00CB77FE">
        <w:rPr>
          <w:rFonts w:ascii="Times New Roman" w:eastAsiaTheme="minorEastAsia" w:hAnsi="Times New Roman" w:cs="Times New Roman"/>
          <w:i/>
        </w:rPr>
        <w:t xml:space="preserve"> </w:t>
      </w:r>
      <w:r w:rsidR="00CB77FE">
        <w:rPr>
          <w:rFonts w:ascii="Times New Roman" w:eastAsiaTheme="minorEastAsia" w:hAnsi="Times New Roman" w:cs="Times New Roman"/>
        </w:rPr>
        <w:t xml:space="preserve">at node </w:t>
      </w:r>
      <w:r w:rsidR="00CB77FE" w:rsidRPr="00CB77FE">
        <w:rPr>
          <w:rFonts w:ascii="Times New Roman" w:eastAsiaTheme="minorEastAsia" w:hAnsi="Times New Roman" w:cs="Times New Roman"/>
          <w:i/>
        </w:rPr>
        <w:t>n</w:t>
      </w:r>
      <w:r w:rsidR="00CB77FE">
        <w:rPr>
          <w:rFonts w:ascii="Times New Roman" w:eastAsiaTheme="minorEastAsia" w:hAnsi="Times New Roman" w:cs="Times New Roman"/>
          <w:i/>
        </w:rPr>
        <w:t xml:space="preserve"> </w:t>
      </w:r>
      <w:r w:rsidR="00CB77FE">
        <w:rPr>
          <w:rFonts w:ascii="Times New Roman" w:eastAsiaTheme="minorEastAsia" w:hAnsi="Times New Roman" w:cs="Times New Roman"/>
        </w:rPr>
        <w:t>which takes into account possible cash def</w:t>
      </w:r>
      <w:r w:rsidR="00166530">
        <w:rPr>
          <w:rFonts w:ascii="Times New Roman" w:eastAsiaTheme="minorEastAsia" w:hAnsi="Times New Roman" w:cs="Times New Roman"/>
        </w:rPr>
        <w:t>aults over the planning horizon</w:t>
      </w:r>
    </w:p>
    <w:p w:rsidR="00531A5B" w:rsidRPr="00531A5B" w:rsidRDefault="00531A5B" w:rsidP="00531A5B">
      <w:pPr>
        <w:pStyle w:val="ListParagraph"/>
        <w:ind w:left="1440"/>
        <w:rPr>
          <w:rFonts w:ascii="Times New Roman" w:eastAsiaTheme="minorEastAsia" w:hAnsi="Times New Roman" w:cs="Times New Roman"/>
        </w:rPr>
      </w:pPr>
    </w:p>
    <w:p w:rsidR="00531A5B" w:rsidRDefault="008A4032" w:rsidP="00531A5B">
      <w:pPr>
        <w:pStyle w:val="ListParagraph"/>
        <w:ind w:left="1440"/>
        <w:rPr>
          <w:rFonts w:ascii="Times New Roman" w:eastAsiaTheme="minorEastAsia" w:hAnsi="Times New Roman" w:cs="Times New Roman"/>
        </w:rPr>
      </w:pPr>
      <w:r>
        <w:rPr>
          <w:rFonts w:ascii="Times New Roman" w:eastAsiaTheme="minorEastAsia" w:hAnsi="Times New Roman" w:cs="Times New Roman"/>
          <w:b/>
        </w:rPr>
        <w:t>g</w:t>
      </w:r>
      <w:r w:rsidRPr="008A4032">
        <w:rPr>
          <w:rFonts w:ascii="Times New Roman" w:eastAsiaTheme="minorEastAsia" w:hAnsi="Times New Roman" w:cs="Times New Roman"/>
          <w:b/>
        </w:rPr>
        <w:t>iven</w:t>
      </w:r>
      <w:r>
        <w:rPr>
          <w:rFonts w:ascii="Times New Roman" w:eastAsiaTheme="minorEastAsia" w:hAnsi="Times New Roman" w:cs="Times New Roman"/>
          <w:b/>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i0</m:t>
            </m:r>
          </m:sub>
        </m:sSub>
      </m:oMath>
      <w:r w:rsidR="009B676D">
        <w:rPr>
          <w:rFonts w:ascii="Times New Roman" w:eastAsiaTheme="minorEastAsia" w:hAnsi="Times New Roman" w:cs="Times New Roman"/>
        </w:rPr>
        <w:t>,</w:t>
      </w:r>
      <w:r w:rsidR="00D610D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 xml:space="preserve">i0 </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k0</m:t>
            </m:r>
          </m:sub>
        </m:sSub>
      </m:oMath>
      <w:r w:rsidR="009B676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i0</m:t>
            </m:r>
          </m:sub>
        </m:sSub>
      </m:oMath>
      <w:r w:rsidR="009B676D">
        <w:rPr>
          <w:rFonts w:ascii="Times New Roman" w:eastAsiaTheme="minorEastAsia" w:hAnsi="Times New Roman" w:cs="Times New Roman"/>
        </w:rPr>
        <w:t xml:space="preserve"> </w:t>
      </w:r>
      <w:r w:rsidR="0027530A">
        <w:rPr>
          <w:rFonts w:ascii="Cambria Math" w:eastAsiaTheme="minorEastAsia" w:hAnsi="Cambria Math" w:cs="Times New Roman"/>
        </w:rPr>
        <w:t>∀</w:t>
      </w:r>
      <w:r>
        <w:rPr>
          <w:rFonts w:ascii="Times New Roman" w:eastAsiaTheme="minorEastAsia" w:hAnsi="Times New Roman" w:cs="Times New Roman"/>
        </w:rPr>
        <w:t xml:space="preserve"> </w:t>
      </w:r>
      <w:r w:rsidRPr="008A4032">
        <w:rPr>
          <w:rFonts w:ascii="Times New Roman" w:eastAsiaTheme="minorEastAsia" w:hAnsi="Times New Roman" w:cs="Times New Roman"/>
          <w:i/>
        </w:rPr>
        <w:t>i,k</w:t>
      </w:r>
    </w:p>
    <w:p w:rsidR="008A4032" w:rsidRDefault="008A4032" w:rsidP="00531A5B">
      <w:pPr>
        <w:pStyle w:val="ListParagraph"/>
        <w:ind w:left="1440"/>
        <w:rPr>
          <w:rFonts w:ascii="Times New Roman" w:eastAsiaTheme="minorEastAsia" w:hAnsi="Times New Roman" w:cs="Times New Roman"/>
        </w:rPr>
      </w:pPr>
      <w:r>
        <w:rPr>
          <w:rFonts w:ascii="Times New Roman" w:eastAsiaTheme="minorEastAsia" w:hAnsi="Times New Roman" w:cs="Times New Roman"/>
        </w:rPr>
        <w:t xml:space="preserve">              </w:t>
      </w:r>
      <w:r w:rsidR="0027530A" w:rsidRPr="008D7F44">
        <w:rPr>
          <w:rFonts w:ascii="Times New Roman" w:eastAsiaTheme="minorEastAsia" w:hAnsi="Times New Roman" w:cs="Times New Roman"/>
          <w:b/>
        </w:rPr>
        <w:t>for</w:t>
      </w:r>
      <w:r w:rsidR="0027530A">
        <w:rPr>
          <w:rFonts w:ascii="Times New Roman" w:eastAsiaTheme="minorEastAsia" w:hAnsi="Times New Roman" w:cs="Times New Roman"/>
        </w:rPr>
        <w:t xml:space="preserve"> t = 1,.....,T-1</w:t>
      </w:r>
    </w:p>
    <w:p w:rsidR="0027530A" w:rsidRDefault="0027530A" w:rsidP="00531A5B">
      <w:pPr>
        <w:pStyle w:val="ListParagraph"/>
        <w:ind w:left="1440"/>
        <w:rPr>
          <w:rFonts w:ascii="Times New Roman" w:eastAsiaTheme="minorEastAsia" w:hAnsi="Times New Roman" w:cs="Times New Roman"/>
        </w:rPr>
      </w:pPr>
      <w:r>
        <w:rPr>
          <w:rFonts w:ascii="Times New Roman" w:eastAsiaTheme="minorEastAsia" w:hAnsi="Times New Roman" w:cs="Times New Roman"/>
        </w:rPr>
        <w:t xml:space="preserve">                           </w:t>
      </w:r>
      <w:r w:rsidR="00BE7344">
        <w:rPr>
          <w:rFonts w:ascii="Times New Roman" w:eastAsiaTheme="minorEastAsia" w:hAnsi="Times New Roman" w:cs="Times New Roman"/>
        </w:rPr>
        <w:t xml:space="preserve"> </w:t>
      </w:r>
      <w:r w:rsidRPr="008D7F44">
        <w:rPr>
          <w:rFonts w:ascii="Times New Roman" w:eastAsiaTheme="minorEastAsia" w:hAnsi="Times New Roman" w:cs="Times New Roman"/>
          <w:b/>
        </w:rPr>
        <w:t>for</w:t>
      </w:r>
      <m:oMath>
        <m:r>
          <w:rPr>
            <w:rFonts w:ascii="Cambria Math" w:eastAsiaTheme="minorEastAsia" w:hAnsi="Cambria Math" w:cs="Times New Roman"/>
          </w:rPr>
          <m:t xml:space="preserve"> n ∈ </m:t>
        </m:r>
        <m:sSub>
          <m:sSubPr>
            <m:ctrlPr>
              <w:rPr>
                <w:rFonts w:ascii="Cambria Math" w:eastAsiaTheme="minorEastAsia" w:hAnsi="Cambria Math" w:cs="Times New Roman"/>
                <w:i/>
              </w:rPr>
            </m:ctrlPr>
          </m:sSubPr>
          <m:e>
            <m:r>
              <m:rPr>
                <m:scr m:val="double-struck"/>
              </m:rPr>
              <w:rPr>
                <w:rFonts w:ascii="Cambria Math" w:eastAsiaTheme="minorEastAsia" w:hAnsi="Cambria Math" w:cs="Times New Roman"/>
              </w:rPr>
              <m:t>N</m:t>
            </m:r>
          </m:e>
          <m:sub>
            <m:r>
              <w:rPr>
                <w:rFonts w:ascii="Cambria Math" w:eastAsiaTheme="minorEastAsia" w:hAnsi="Cambria Math" w:cs="Times New Roman"/>
              </w:rPr>
              <m:t>t</m:t>
            </m:r>
          </m:sub>
        </m:sSub>
      </m:oMath>
    </w:p>
    <w:p w:rsidR="0027530A" w:rsidRDefault="0027530A" w:rsidP="00531A5B">
      <w:pPr>
        <w:pStyle w:val="ListParagraph"/>
        <w:ind w:left="1440"/>
        <w:rPr>
          <w:rFonts w:ascii="Times New Roman" w:eastAsiaTheme="minorEastAsia" w:hAnsi="Times New Roman" w:cs="Times New Roman"/>
        </w:rPr>
      </w:pPr>
      <w:r>
        <w:rPr>
          <w:rFonts w:ascii="Times New Roman" w:eastAsiaTheme="minorEastAsia" w:hAnsi="Times New Roman" w:cs="Times New Roman"/>
        </w:rPr>
        <w:t xml:space="preserve">                                   </w:t>
      </w:r>
      <w:r w:rsidRPr="008D7F44">
        <w:rPr>
          <w:rFonts w:ascii="Times New Roman" w:eastAsiaTheme="minorEastAsia" w:hAnsi="Times New Roman" w:cs="Times New Roman"/>
          <w:b/>
        </w:rPr>
        <w:t>generate</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kn</m:t>
            </m:r>
          </m:sub>
        </m:sSub>
      </m:oMath>
      <w:r>
        <w:rPr>
          <w:rFonts w:ascii="Times New Roman" w:eastAsiaTheme="minorEastAsia" w:hAnsi="Times New Roman" w:cs="Times New Roman"/>
        </w:rPr>
        <w:t xml:space="preserve"> corrleated</w:t>
      </w:r>
    </w:p>
    <w:p w:rsidR="0027530A" w:rsidRDefault="0027530A" w:rsidP="00531A5B">
      <w:pPr>
        <w:pStyle w:val="ListParagraph"/>
        <w:ind w:left="1440"/>
        <w:rPr>
          <w:rFonts w:ascii="Times New Roman" w:eastAsiaTheme="minorEastAsia" w:hAnsi="Times New Roman" w:cs="Times New Roman"/>
          <w:b/>
        </w:rPr>
      </w:pPr>
      <w:r>
        <w:rPr>
          <w:rFonts w:ascii="Times New Roman" w:eastAsiaTheme="minorEastAsia" w:hAnsi="Times New Roman" w:cs="Times New Roman"/>
        </w:rPr>
        <w:t xml:space="preserve">                                   </w:t>
      </w:r>
      <w:r w:rsidR="008D7F44" w:rsidRPr="008D7F44">
        <w:rPr>
          <w:rFonts w:ascii="Times New Roman" w:eastAsiaTheme="minorEastAsia" w:hAnsi="Times New Roman" w:cs="Times New Roman"/>
          <w:b/>
        </w:rPr>
        <w:t>begin</w:t>
      </w:r>
      <w:r w:rsidR="008D7F44">
        <w:rPr>
          <w:rFonts w:ascii="Times New Roman" w:eastAsiaTheme="minorEastAsia" w:hAnsi="Times New Roman" w:cs="Times New Roman"/>
          <w:b/>
        </w:rPr>
        <w:t xml:space="preserve"> </w:t>
      </w:r>
      <w:r w:rsidR="008D7F44" w:rsidRPr="008D7F44">
        <w:rPr>
          <w:rFonts w:ascii="Times New Roman" w:eastAsiaTheme="minorEastAsia" w:hAnsi="Times New Roman" w:cs="Times New Roman"/>
          <w:b/>
        </w:rPr>
        <w:t xml:space="preserve"> </w:t>
      </w:r>
    </w:p>
    <w:p w:rsidR="008D7F44" w:rsidRDefault="008D7F44" w:rsidP="00531A5B">
      <w:pPr>
        <w:pStyle w:val="ListParagraph"/>
        <w:ind w:left="1440"/>
        <w:rPr>
          <w:rFonts w:ascii="Times New Roman" w:eastAsiaTheme="minorEastAsia" w:hAnsi="Times New Roman" w:cs="Times New Roman"/>
          <w:b/>
        </w:rPr>
      </w:pPr>
      <w:r>
        <w:rPr>
          <w:rFonts w:ascii="Times New Roman" w:eastAsiaTheme="minorEastAsia" w:hAnsi="Times New Roman" w:cs="Times New Roman"/>
          <w:b/>
        </w:rPr>
        <w:t xml:space="preserve">   </w:t>
      </w:r>
      <w:r w:rsidR="00BE7344">
        <w:rPr>
          <w:rFonts w:ascii="Times New Roman" w:eastAsiaTheme="minorEastAsia" w:hAnsi="Times New Roman" w:cs="Times New Roman"/>
          <w:b/>
        </w:rPr>
        <w:t xml:space="preserve">                          </w:t>
      </w:r>
      <w:r>
        <w:rPr>
          <w:rFonts w:ascii="Times New Roman" w:eastAsiaTheme="minorEastAsia" w:hAnsi="Times New Roman" w:cs="Times New Roman"/>
          <w:b/>
        </w:rPr>
        <w:t xml:space="preserve">for </w:t>
      </w:r>
      <w:r w:rsidRPr="008D7F44">
        <w:rPr>
          <w:rFonts w:ascii="Times New Roman" w:eastAsiaTheme="minorEastAsia" w:hAnsi="Times New Roman" w:cs="Times New Roman"/>
          <w:i/>
        </w:rPr>
        <w:t>i= 1,.....,I</w:t>
      </w:r>
      <w:r w:rsidRPr="008D7F44">
        <w:rPr>
          <w:rFonts w:ascii="Times New Roman" w:eastAsiaTheme="minorEastAsia" w:hAnsi="Times New Roman" w:cs="Times New Roman"/>
        </w:rPr>
        <w:t xml:space="preserve"> </w:t>
      </w:r>
    </w:p>
    <w:p w:rsidR="008D7F44" w:rsidRDefault="008D7F44" w:rsidP="00531A5B">
      <w:pPr>
        <w:pStyle w:val="ListParagraph"/>
        <w:ind w:left="1440"/>
        <w:rPr>
          <w:rFonts w:ascii="Times New Roman" w:eastAsiaTheme="minorEastAsia" w:hAnsi="Times New Roman" w:cs="Times New Roman"/>
        </w:rPr>
      </w:pPr>
      <w:r>
        <w:rPr>
          <w:rFonts w:ascii="Times New Roman" w:eastAsiaTheme="minorEastAsia" w:hAnsi="Times New Roman" w:cs="Times New Roman"/>
          <w:b/>
        </w:rPr>
        <w:t xml:space="preserve">                                   </w:t>
      </w:r>
      <w:r w:rsidR="00D05617">
        <w:rPr>
          <w:rFonts w:ascii="Times New Roman" w:eastAsiaTheme="minorEastAsia" w:hAnsi="Times New Roman" w:cs="Times New Roman"/>
          <w:b/>
        </w:rPr>
        <w:t xml:space="preserve"> </w:t>
      </w:r>
      <w:r>
        <w:rPr>
          <w:rFonts w:ascii="Times New Roman" w:eastAsiaTheme="minorEastAsia" w:hAnsi="Times New Roman" w:cs="Times New Roman"/>
          <w:b/>
        </w:rPr>
        <w:t xml:space="preserve">sample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in</m:t>
            </m:r>
          </m:sub>
        </m:sSub>
      </m:oMath>
    </w:p>
    <w:p w:rsidR="008D7F44" w:rsidRDefault="008D7F44" w:rsidP="00531A5B">
      <w:pPr>
        <w:pStyle w:val="ListParagraph"/>
        <w:ind w:left="1440"/>
        <w:rPr>
          <w:rFonts w:ascii="Times New Roman" w:eastAsiaTheme="minorEastAsia" w:hAnsi="Times New Roman" w:cs="Times New Roman"/>
        </w:rPr>
      </w:pPr>
      <w:r>
        <w:rPr>
          <w:rFonts w:ascii="Times New Roman" w:eastAsiaTheme="minorEastAsia" w:hAnsi="Times New Roman" w:cs="Times New Roman"/>
          <w:b/>
        </w:rPr>
        <w:t xml:space="preserve">                                           if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in</m:t>
            </m:r>
          </m:sub>
        </m:sSub>
        <m:r>
          <w:rPr>
            <w:rFonts w:ascii="Cambria Math" w:eastAsiaTheme="minorEastAsia" w:hAnsi="Cambria Math" w:cs="Times New Roman"/>
          </w:rPr>
          <m:t>=0, ∆</m:t>
        </m:r>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in</m:t>
            </m:r>
          </m:sub>
        </m:sSub>
        <m:r>
          <w:rPr>
            <w:rFonts w:ascii="Cambria Math" w:eastAsiaTheme="minorEastAsia" w:hAnsi="Cambria Math" w:cs="Times New Roman"/>
          </w:rPr>
          <m:t>=0,</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 xml:space="preserve">in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 xml:space="preserve">kn </m:t>
            </m:r>
          </m:sub>
        </m:sSub>
        <m:r>
          <w:rPr>
            <w:rFonts w:ascii="Cambria Math" w:eastAsiaTheme="minorEastAsia" w:hAnsi="Cambria Math" w:cs="Times New Roman"/>
          </w:rPr>
          <m:t xml:space="preserve"> </m:t>
        </m:r>
      </m:oMath>
    </w:p>
    <w:p w:rsidR="00D05617" w:rsidRDefault="00D05617" w:rsidP="00531A5B">
      <w:pPr>
        <w:pStyle w:val="ListParagraph"/>
        <w:ind w:left="1440"/>
        <w:rPr>
          <w:rFonts w:ascii="Times New Roman" w:eastAsiaTheme="minorEastAsia" w:hAnsi="Times New Roman" w:cs="Times New Roman"/>
        </w:rPr>
      </w:pPr>
      <w:r>
        <w:rPr>
          <w:rFonts w:ascii="Times New Roman" w:eastAsiaTheme="minorEastAsia" w:hAnsi="Times New Roman" w:cs="Times New Roman"/>
          <w:b/>
        </w:rPr>
        <w:t xml:space="preserve">                                    </w:t>
      </w:r>
      <w:r w:rsidR="00602FF2">
        <w:rPr>
          <w:rFonts w:ascii="Times New Roman" w:eastAsiaTheme="minorEastAsia" w:hAnsi="Times New Roman" w:cs="Times New Roman"/>
          <w:b/>
        </w:rPr>
        <w:t xml:space="preserve">            </w:t>
      </w:r>
      <w:r>
        <w:rPr>
          <w:rFonts w:ascii="Times New Roman" w:eastAsiaTheme="minorEastAsia" w:hAnsi="Times New Roman" w:cs="Times New Roman"/>
          <w:b/>
        </w:rPr>
        <w:t xml:space="preserve"> derive </w:t>
      </w:r>
      <m:oMath>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 xml:space="preserve">in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in</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in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in</m:t>
            </m:r>
          </m:sub>
        </m:sSub>
      </m:oMath>
    </w:p>
    <w:p w:rsidR="00602FF2" w:rsidRDefault="00602FF2" w:rsidP="00531A5B">
      <w:pPr>
        <w:pStyle w:val="ListParagraph"/>
        <w:ind w:left="1440"/>
        <w:rPr>
          <w:rFonts w:ascii="Times New Roman" w:eastAsiaTheme="minorEastAsia" w:hAnsi="Times New Roman" w:cs="Times New Roman"/>
        </w:rPr>
      </w:pPr>
      <w:r>
        <w:rPr>
          <w:rFonts w:ascii="Times New Roman" w:eastAsiaTheme="minorEastAsia" w:hAnsi="Times New Roman" w:cs="Times New Roman"/>
          <w:b/>
        </w:rPr>
        <w:t xml:space="preserve">                                           elseif</w:t>
      </w:r>
      <w:r w:rsidR="00164915">
        <w:rPr>
          <w:rFonts w:ascii="Times New Roman" w:eastAsiaTheme="minorEastAsia" w:hAnsi="Times New Roman" w:cs="Times New Roman"/>
          <w:b/>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in</m:t>
            </m:r>
          </m:sub>
        </m:sSub>
        <m:r>
          <w:rPr>
            <w:rFonts w:ascii="Cambria Math" w:eastAsiaTheme="minorEastAsia" w:hAnsi="Cambria Math" w:cs="Times New Roman"/>
          </w:rPr>
          <m:t>=1</m:t>
        </m:r>
      </m:oMath>
    </w:p>
    <w:p w:rsidR="0004423B" w:rsidRPr="0004423B" w:rsidRDefault="0004423B" w:rsidP="00531A5B">
      <w:pPr>
        <w:pStyle w:val="ListParagraph"/>
        <w:ind w:left="1440"/>
        <w:rPr>
          <w:rFonts w:ascii="Times New Roman" w:eastAsiaTheme="minorEastAsia" w:hAnsi="Times New Roman" w:cs="Times New Roman"/>
        </w:rPr>
      </w:pPr>
      <w:r>
        <w:rPr>
          <w:rFonts w:ascii="Times New Roman" w:eastAsiaTheme="minorEastAsia" w:hAnsi="Times New Roman" w:cs="Times New Roman"/>
          <w:b/>
        </w:rPr>
        <w:t xml:space="preserve">                                                  sample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sub>
        </m:sSub>
        <m:r>
          <w:rPr>
            <w:rFonts w:ascii="Cambria Math" w:eastAsiaTheme="minorEastAsia" w:hAnsi="Cambria Math" w:cs="Times New Roman"/>
          </w:rPr>
          <m:t>~B(</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sub>
        </m:sSub>
        <m:r>
          <w:rPr>
            <w:rFonts w:ascii="Cambria Math" w:eastAsiaTheme="minorEastAsia" w:hAnsi="Cambria Math" w:cs="Times New Roman"/>
          </w:rPr>
          <m:t>)</m:t>
        </m:r>
      </m:oMath>
    </w:p>
    <w:p w:rsidR="0004423B" w:rsidRDefault="0004423B" w:rsidP="00531A5B">
      <w:pPr>
        <w:pStyle w:val="ListParagraph"/>
        <w:ind w:left="1440"/>
        <w:rPr>
          <w:rFonts w:ascii="Times New Roman" w:eastAsiaTheme="minorEastAsia" w:hAnsi="Times New Roman" w:cs="Times New Roman"/>
        </w:rPr>
      </w:pPr>
      <w:r>
        <w:rPr>
          <w:rFonts w:ascii="Times New Roman" w:eastAsiaTheme="minorEastAsia" w:hAnsi="Times New Roman" w:cs="Times New Roman"/>
          <w:b/>
        </w:rPr>
        <w:t xml:space="preserve">                                                    generate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in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r>
              <w:rPr>
                <w:rFonts w:ascii="Cambria Math" w:eastAsiaTheme="minorEastAsia" w:hAnsi="Cambria Math" w:cs="Times New Roman"/>
              </w:rPr>
              <m:t>n</m:t>
            </m:r>
          </m:sub>
        </m:sSub>
        <m:r>
          <w:rPr>
            <w:rFonts w:ascii="Cambria Math" w:eastAsiaTheme="minorEastAsia" w:hAnsi="Cambria Math" w:cs="Times New Roman"/>
          </w:rPr>
          <m:t xml:space="preserve"> ,</m:t>
        </m:r>
      </m:oMath>
      <w:r>
        <w:rPr>
          <w:rFonts w:ascii="Times New Roman" w:eastAsiaTheme="minorEastAsia" w:hAnsi="Times New Roman" w:cs="Times New Roman"/>
          <w:b/>
        </w:rPr>
        <w:t xml:space="preserve"> </w:t>
      </w:r>
      <m:oMath>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 xml:space="preserve">in </m:t>
            </m:r>
          </m:sub>
        </m:sSub>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 xml:space="preserve">in </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in</m:t>
            </m:r>
          </m:sub>
        </m:sSub>
      </m:oMath>
    </w:p>
    <w:p w:rsidR="0096121F" w:rsidRDefault="0096121F" w:rsidP="00531A5B">
      <w:pPr>
        <w:pStyle w:val="ListParagraph"/>
        <w:ind w:left="1440"/>
        <w:rPr>
          <w:rFonts w:ascii="Times New Roman" w:eastAsiaTheme="minorEastAsia" w:hAnsi="Times New Roman" w:cs="Times New Roman"/>
        </w:rPr>
      </w:pPr>
      <w:r>
        <w:rPr>
          <w:rFonts w:ascii="Times New Roman" w:eastAsiaTheme="minorEastAsia" w:hAnsi="Times New Roman" w:cs="Times New Roman"/>
          <w:b/>
        </w:rPr>
        <w:t xml:space="preserve">                                                 derive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in</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in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in</m:t>
            </m:r>
          </m:sub>
        </m:sSub>
      </m:oMath>
    </w:p>
    <w:p w:rsidR="00A00DFF" w:rsidRDefault="00A00DFF" w:rsidP="00531A5B">
      <w:pPr>
        <w:pStyle w:val="ListParagraph"/>
        <w:ind w:left="1440"/>
        <w:rPr>
          <w:rFonts w:ascii="Times New Roman" w:eastAsiaTheme="minorEastAsia" w:hAnsi="Times New Roman" w:cs="Times New Roman"/>
          <w:b/>
        </w:rPr>
      </w:pPr>
      <w:r>
        <w:rPr>
          <w:rFonts w:ascii="Times New Roman" w:eastAsiaTheme="minorEastAsia" w:hAnsi="Times New Roman" w:cs="Times New Roman"/>
          <w:b/>
        </w:rPr>
        <w:t xml:space="preserve">                                           end if</w:t>
      </w:r>
    </w:p>
    <w:p w:rsidR="00A00DFF" w:rsidRDefault="00A00DFF" w:rsidP="00531A5B">
      <w:pPr>
        <w:pStyle w:val="ListParagraph"/>
        <w:ind w:left="1440"/>
        <w:rPr>
          <w:rFonts w:ascii="Times New Roman" w:eastAsiaTheme="minorEastAsia" w:hAnsi="Times New Roman" w:cs="Times New Roman"/>
          <w:i/>
        </w:rPr>
      </w:pPr>
      <w:r>
        <w:rPr>
          <w:rFonts w:ascii="Times New Roman" w:eastAsiaTheme="minorEastAsia" w:hAnsi="Times New Roman" w:cs="Times New Roman"/>
          <w:b/>
        </w:rPr>
        <w:t xml:space="preserve"> </w:t>
      </w:r>
      <w:r w:rsidR="00BE7344">
        <w:rPr>
          <w:rFonts w:ascii="Times New Roman" w:eastAsiaTheme="minorEastAsia" w:hAnsi="Times New Roman" w:cs="Times New Roman"/>
          <w:b/>
        </w:rPr>
        <w:t xml:space="preserve">                            </w:t>
      </w:r>
      <w:r>
        <w:rPr>
          <w:rFonts w:ascii="Times New Roman" w:eastAsiaTheme="minorEastAsia" w:hAnsi="Times New Roman" w:cs="Times New Roman"/>
          <w:b/>
        </w:rPr>
        <w:t xml:space="preserve">end for </w:t>
      </w:r>
      <w:r w:rsidR="004265B7">
        <w:rPr>
          <w:rFonts w:ascii="Times New Roman" w:eastAsiaTheme="minorEastAsia" w:hAnsi="Times New Roman" w:cs="Times New Roman"/>
          <w:i/>
        </w:rPr>
        <w:t>i</w:t>
      </w:r>
    </w:p>
    <w:p w:rsidR="004265B7" w:rsidRDefault="00BE7344" w:rsidP="00531A5B">
      <w:pPr>
        <w:pStyle w:val="ListParagraph"/>
        <w:ind w:left="1440"/>
        <w:rPr>
          <w:rFonts w:ascii="Times New Roman" w:eastAsiaTheme="minorEastAsia" w:hAnsi="Times New Roman" w:cs="Times New Roman"/>
          <w:i/>
        </w:rPr>
      </w:pPr>
      <w:r>
        <w:rPr>
          <w:rFonts w:ascii="Times New Roman" w:eastAsiaTheme="minorEastAsia" w:hAnsi="Times New Roman" w:cs="Times New Roman"/>
          <w:b/>
        </w:rPr>
        <w:t xml:space="preserve">              </w:t>
      </w:r>
      <w:r w:rsidR="004265B7">
        <w:rPr>
          <w:rFonts w:ascii="Times New Roman" w:eastAsiaTheme="minorEastAsia" w:hAnsi="Times New Roman" w:cs="Times New Roman"/>
          <w:b/>
        </w:rPr>
        <w:t xml:space="preserve">end for </w:t>
      </w:r>
      <w:r w:rsidR="004265B7" w:rsidRPr="004265B7">
        <w:rPr>
          <w:rFonts w:ascii="Times New Roman" w:eastAsiaTheme="minorEastAsia" w:hAnsi="Times New Roman" w:cs="Times New Roman"/>
          <w:i/>
        </w:rPr>
        <w:t>n</w:t>
      </w:r>
    </w:p>
    <w:p w:rsidR="004265B7" w:rsidRDefault="004265B7" w:rsidP="00531A5B">
      <w:pPr>
        <w:pStyle w:val="ListParagraph"/>
        <w:ind w:left="1440"/>
        <w:rPr>
          <w:rFonts w:ascii="Times New Roman" w:eastAsiaTheme="minorEastAsia" w:hAnsi="Times New Roman" w:cs="Times New Roman"/>
          <w:i/>
        </w:rPr>
      </w:pPr>
      <w:r>
        <w:rPr>
          <w:rFonts w:ascii="Times New Roman" w:eastAsiaTheme="minorEastAsia" w:hAnsi="Times New Roman" w:cs="Times New Roman"/>
          <w:b/>
        </w:rPr>
        <w:t xml:space="preserve">end for </w:t>
      </w:r>
      <w:r w:rsidRPr="004265B7">
        <w:rPr>
          <w:rFonts w:ascii="Times New Roman" w:eastAsiaTheme="minorEastAsia" w:hAnsi="Times New Roman" w:cs="Times New Roman"/>
          <w:i/>
        </w:rPr>
        <w:t>t</w:t>
      </w:r>
    </w:p>
    <w:p w:rsidR="008841D8" w:rsidRDefault="008841D8" w:rsidP="008841D8">
      <w:pPr>
        <w:pStyle w:val="ListParagraph"/>
        <w:ind w:left="1440"/>
        <w:rPr>
          <w:rFonts w:ascii="Times New Roman" w:eastAsiaTheme="minorEastAsia" w:hAnsi="Times New Roman" w:cs="Times New Roman"/>
          <w:b/>
        </w:rPr>
      </w:pPr>
    </w:p>
    <w:p w:rsidR="008841D8" w:rsidRDefault="008841D8" w:rsidP="008841D8">
      <w:pPr>
        <w:pStyle w:val="ListParagraph"/>
        <w:ind w:left="1440"/>
        <w:rPr>
          <w:rFonts w:ascii="Times New Roman" w:eastAsiaTheme="minorEastAsia" w:hAnsi="Times New Roman" w:cs="Times New Roman"/>
          <w:b/>
        </w:rPr>
      </w:pPr>
    </w:p>
    <w:p w:rsidR="008841D8" w:rsidRDefault="00A57C9E" w:rsidP="008841D8">
      <w:pPr>
        <w:pStyle w:val="ListParagraph"/>
        <w:numPr>
          <w:ilvl w:val="0"/>
          <w:numId w:val="10"/>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in-</m:t>
            </m:r>
          </m:sub>
        </m:sSub>
        <m:r>
          <w:rPr>
            <w:rFonts w:ascii="Cambria Math" w:eastAsiaTheme="minorEastAsia" w:hAnsi="Cambria Math" w:cs="Times New Roman"/>
          </w:rPr>
          <m:t xml:space="preserve"> Δ</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 xml:space="preserve">in- </m:t>
            </m:r>
          </m:sub>
        </m:sSub>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in-</m:t>
            </m:r>
          </m:sub>
        </m:sSub>
        <m:r>
          <w:rPr>
            <w:rFonts w:ascii="Cambria Math" w:eastAsiaTheme="minorEastAsia" w:hAnsi="Cambria Math" w:cs="Times New Roman"/>
          </w:rPr>
          <m:t>Δt+0.5</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in-</m:t>
            </m:r>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in-</m:t>
                    </m:r>
                  </m:sub>
                </m:sSub>
              </m:e>
            </m:d>
          </m:e>
          <m:sup>
            <m:r>
              <w:rPr>
                <w:rFonts w:ascii="Cambria Math" w:eastAsiaTheme="minorEastAsia" w:hAnsi="Cambria Math" w:cs="Times New Roman"/>
              </w:rPr>
              <m:t>2</m:t>
            </m:r>
          </m:sup>
        </m:sSup>
      </m:oMath>
    </w:p>
    <w:p w:rsidR="00111138" w:rsidRDefault="00111138" w:rsidP="008841D8">
      <w:pPr>
        <w:pStyle w:val="ListParagraph"/>
        <w:numPr>
          <w:ilvl w:val="0"/>
          <w:numId w:val="10"/>
        </w:numPr>
        <w:rPr>
          <w:rFonts w:ascii="Times New Roman" w:eastAsiaTheme="minorEastAsia" w:hAnsi="Times New Roman" w:cs="Times New Roman"/>
        </w:rPr>
      </w:pPr>
      <m:oMath>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in-</m:t>
            </m:r>
          </m:sub>
        </m:sSub>
      </m:oMath>
      <w:r>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 xml:space="preserve">in </m:t>
            </m:r>
          </m:sub>
        </m:sSub>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 xml:space="preserve">in-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oMath>
      <w:r>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kn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kn-</m:t>
            </m:r>
          </m:sub>
        </m:sSub>
        <m:r>
          <w:rPr>
            <w:rFonts w:ascii="Cambria Math" w:eastAsiaTheme="minorEastAsia" w:hAnsi="Cambria Math" w:cs="Times New Roman"/>
          </w:rPr>
          <m:t>)+</m:t>
        </m:r>
      </m:oMath>
      <w:r>
        <w:rPr>
          <w:rFonts w:ascii="Times New Roman" w:eastAsiaTheme="minorEastAsia" w:hAnsi="Times New Roman" w:cs="Times New Roman"/>
        </w:rPr>
        <w: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in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in-</m:t>
            </m:r>
          </m:sub>
        </m:sSub>
        <m:r>
          <w:rPr>
            <w:rFonts w:ascii="Cambria Math" w:eastAsiaTheme="minorEastAsia" w:hAnsi="Cambria Math" w:cs="Times New Roman"/>
          </w:rPr>
          <m:t>)]</m:t>
        </m:r>
      </m:oMath>
    </w:p>
    <w:p w:rsidR="001A067C" w:rsidRDefault="00A57C9E" w:rsidP="008841D8">
      <w:pPr>
        <w:pStyle w:val="ListParagraph"/>
        <w:numPr>
          <w:ilvl w:val="0"/>
          <w:numId w:val="10"/>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in</m:t>
            </m:r>
          </m:sub>
        </m:sSub>
        <m:r>
          <w:rPr>
            <w:rFonts w:ascii="Cambria Math" w:eastAsiaTheme="minorEastAsia" w:hAnsi="Cambria Math" w:cs="Times New Roman"/>
          </w:rPr>
          <m:t xml:space="preserve"> is bond duration of ith security at node n</m:t>
        </m:r>
      </m:oMath>
    </w:p>
    <w:p w:rsidR="00DB0EB6" w:rsidRDefault="00A57C9E" w:rsidP="008841D8">
      <w:pPr>
        <w:pStyle w:val="ListParagraph"/>
        <w:numPr>
          <w:ilvl w:val="0"/>
          <w:numId w:val="10"/>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in</m:t>
            </m:r>
          </m:sub>
        </m:sSub>
        <m:r>
          <w:rPr>
            <w:rFonts w:ascii="Cambria Math" w:eastAsiaTheme="minorEastAsia" w:hAnsi="Cambria Math" w:cs="Times New Roman"/>
          </w:rPr>
          <m:t xml:space="preserve"> is bond convexity of ith security at node n</m:t>
        </m:r>
      </m:oMath>
    </w:p>
    <w:p w:rsidR="00415B3E" w:rsidRPr="008841D8" w:rsidRDefault="00A57C9E" w:rsidP="008841D8">
      <w:pPr>
        <w:pStyle w:val="ListParagraph"/>
        <w:numPr>
          <w:ilvl w:val="0"/>
          <w:numId w:val="10"/>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sub>
        </m:sSub>
        <m:r>
          <w:rPr>
            <w:rFonts w:ascii="Cambria Math" w:eastAsiaTheme="minorEastAsia" w:hAnsi="Cambria Math" w:cs="Times New Roman"/>
          </w:rPr>
          <m:t xml:space="preserve"> is the recovery rate ith security, in case of default spread goes up by this quantity</m:t>
        </m:r>
      </m:oMath>
    </w:p>
    <w:p w:rsidR="00537D71" w:rsidRPr="00537D71" w:rsidRDefault="00545369" w:rsidP="00C1305C">
      <w:pPr>
        <w:pStyle w:val="ListParagraph"/>
        <w:numPr>
          <w:ilvl w:val="0"/>
          <w:numId w:val="9"/>
        </w:numPr>
        <w:rPr>
          <w:rFonts w:ascii="Times New Roman" w:eastAsiaTheme="minorEastAsia" w:hAnsi="Times New Roman" w:cs="Times New Roman"/>
          <w:b/>
        </w:rPr>
      </w:pPr>
      <w:r>
        <w:rPr>
          <w:rFonts w:ascii="Times New Roman" w:eastAsiaTheme="minorEastAsia" w:hAnsi="Times New Roman" w:cs="Times New Roman"/>
          <w:b/>
        </w:rPr>
        <w:t xml:space="preserve">Objective function:- </w:t>
      </w:r>
    </w:p>
    <w:p w:rsidR="00537D71" w:rsidRPr="00537D71" w:rsidRDefault="00537D71" w:rsidP="00537D71">
      <w:pPr>
        <w:pStyle w:val="ListParagraph"/>
        <w:rPr>
          <w:rFonts w:ascii="Times New Roman" w:eastAsiaTheme="minorEastAsia" w:hAnsi="Times New Roman" w:cs="Times New Roman"/>
          <w:b/>
        </w:rPr>
      </w:pPr>
      <m:oMathPara>
        <m:oMath>
          <m:r>
            <w:rPr>
              <w:rFonts w:ascii="Cambria Math" w:eastAsiaTheme="minorEastAsia" w:hAnsi="Cambria Math" w:cs="Times New Roman"/>
            </w:rPr>
            <m:t xml:space="preserve">max </m:t>
          </m:r>
          <m:d>
            <m:dPr>
              <m:ctrlPr>
                <w:rPr>
                  <w:rFonts w:ascii="Cambria Math" w:eastAsiaTheme="minorEastAsia" w:hAnsi="Cambria Math" w:cs="Times New Roman"/>
                  <w:i/>
                </w:rPr>
              </m:ctrlPr>
            </m:dPr>
            <m:e>
              <m:r>
                <w:rPr>
                  <w:rFonts w:ascii="Cambria Math" w:eastAsiaTheme="minorEastAsia" w:hAnsi="Cambria Math" w:cs="Times New Roman"/>
                </w:rPr>
                <m:t>1-α</m:t>
              </m:r>
            </m:e>
          </m:d>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T</m:t>
                  </m:r>
                </m:sup>
              </m:sSup>
            </m:e>
          </m:d>
          <m:r>
            <w:rPr>
              <w:rFonts w:ascii="Cambria Math" w:eastAsiaTheme="minorEastAsia" w:hAnsi="Cambria Math" w:cs="Times New Roman"/>
            </w:rPr>
            <m:t>-α</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e</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T</m:t>
                  </m:r>
                </m:sup>
              </m:sSup>
            </m:e>
          </m:d>
        </m:oMath>
      </m:oMathPara>
    </w:p>
    <w:p w:rsidR="00C1305C" w:rsidRDefault="00C1305C" w:rsidP="00537D71">
      <w:pPr>
        <w:pStyle w:val="ListParagraph"/>
        <w:rPr>
          <w:rFonts w:ascii="Times New Roman" w:eastAsiaTheme="minorEastAsia" w:hAnsi="Times New Roman" w:cs="Times New Roman"/>
        </w:rPr>
      </w:pPr>
      <m:oMathPara>
        <m:oMath>
          <m:r>
            <m:rPr>
              <m:sty m:val="bi"/>
            </m:rP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0</m:t>
              </m:r>
            </m:sub>
          </m:sSub>
        </m:oMath>
      </m:oMathPara>
    </w:p>
    <w:p w:rsidR="00537D71" w:rsidRDefault="00A57C9E" w:rsidP="00537D71">
      <w:pPr>
        <w:pStyle w:val="ListParagrap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n</m:t>
              </m:r>
            </m:sub>
          </m:sSub>
        </m:oMath>
      </m:oMathPara>
    </w:p>
    <w:p w:rsidR="00407921" w:rsidRPr="002D1E6A" w:rsidRDefault="00A57C9E" w:rsidP="002D1E6A">
      <w:pPr>
        <w:pStyle w:val="ListParagrap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e</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T</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1-e</m:t>
              </m:r>
            </m:den>
          </m:f>
          <m:nary>
            <m:naryPr>
              <m:chr m:val="∑"/>
              <m:limLoc m:val="undOvr"/>
              <m:supHide m:val="on"/>
              <m:ctrlPr>
                <w:rPr>
                  <w:rFonts w:ascii="Cambria Math" w:eastAsiaTheme="minorEastAsia" w:hAnsi="Cambria Math" w:cs="Times New Roman"/>
                  <w:i/>
                </w:rPr>
              </m:ctrlPr>
            </m:naryPr>
            <m:sub>
              <m:r>
                <w:rPr>
                  <w:rFonts w:ascii="Cambria Math" w:eastAsiaTheme="minorEastAsia" w:hAnsi="Cambria Math" w:cs="Times New Roman"/>
                </w:rPr>
                <m:t>n</m:t>
              </m:r>
            </m:sub>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n</m:t>
                  </m:r>
                </m:sub>
              </m:sSub>
            </m:e>
          </m:nary>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e</m:t>
                  </m:r>
                </m:sub>
              </m:sSub>
            </m:e>
          </m:d>
        </m:oMath>
      </m:oMathPara>
    </w:p>
    <w:p w:rsidR="009B3E71" w:rsidRDefault="001F4C77" w:rsidP="002D1E6A">
      <w:pPr>
        <w:pStyle w:val="ListParagraph"/>
        <w:numPr>
          <w:ilvl w:val="0"/>
          <w:numId w:val="12"/>
        </w:numPr>
        <w:rPr>
          <w:rFonts w:ascii="Times New Roman" w:eastAsiaTheme="minorEastAsia" w:hAnsi="Times New Roman" w:cs="Times New Roman"/>
          <w:b/>
        </w:rPr>
      </w:pPr>
      <w:r w:rsidRPr="001F4C77">
        <w:rPr>
          <w:rFonts w:ascii="Times New Roman" w:eastAsiaTheme="minorEastAsia" w:hAnsi="Times New Roman" w:cs="Times New Roman"/>
          <w:b/>
        </w:rPr>
        <w:t>Inventory Asset Balance:-</w:t>
      </w:r>
    </w:p>
    <w:p w:rsidR="002D1E6A" w:rsidRPr="009B3E71" w:rsidRDefault="00A57C9E" w:rsidP="009B3E71">
      <w:pPr>
        <w:pStyle w:val="ListParagraph"/>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i0</m:t>
              </m:r>
            </m:sub>
            <m:sup>
              <m:r>
                <w:rPr>
                  <w:rFonts w:ascii="Cambria Math" w:eastAsiaTheme="minorEastAsia" w:hAnsi="Cambria Math" w:cs="Times New Roman"/>
                </w:rPr>
                <m:t>+</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i0</m:t>
              </m:r>
            </m:sub>
            <m:sup>
              <m:r>
                <w:rPr>
                  <w:rFonts w:ascii="Cambria Math" w:eastAsiaTheme="minorEastAsia" w:hAnsi="Cambria Math" w:cs="Times New Roman"/>
                </w:rPr>
                <m:t>-</m:t>
              </m:r>
            </m:sup>
          </m:sSubSup>
        </m:oMath>
      </m:oMathPara>
    </w:p>
    <w:p w:rsidR="009B3E71" w:rsidRPr="009B3E71" w:rsidRDefault="00A57C9E" w:rsidP="009B3E71">
      <w:pPr>
        <w:pStyle w:val="ListParagraph"/>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in</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in</m:t>
              </m:r>
            </m:sub>
            <m:sup>
              <m:r>
                <w:rPr>
                  <w:rFonts w:ascii="Cambria Math" w:eastAsiaTheme="minorEastAsia" w:hAnsi="Cambria Math" w:cs="Times New Roman"/>
                </w:rPr>
                <m:t>+</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in</m:t>
              </m:r>
            </m:sub>
            <m:sup>
              <m:r>
                <w:rPr>
                  <w:rFonts w:ascii="Cambria Math" w:eastAsiaTheme="minorEastAsia" w:hAnsi="Cambria Math" w:cs="Times New Roman"/>
                </w:rPr>
                <m:t>-</m:t>
              </m:r>
            </m:sup>
          </m:sSubSup>
        </m:oMath>
      </m:oMathPara>
    </w:p>
    <w:p w:rsidR="005E071E" w:rsidRDefault="005E071E" w:rsidP="005E071E">
      <w:pPr>
        <w:pStyle w:val="ListParagraph"/>
        <w:numPr>
          <w:ilvl w:val="0"/>
          <w:numId w:val="12"/>
        </w:numPr>
        <w:rPr>
          <w:rFonts w:ascii="Times New Roman" w:eastAsiaTheme="minorEastAsia" w:hAnsi="Times New Roman" w:cs="Times New Roman"/>
          <w:b/>
        </w:rPr>
      </w:pPr>
      <w:r w:rsidRPr="005E071E">
        <w:rPr>
          <w:rFonts w:ascii="Times New Roman" w:eastAsiaTheme="minorEastAsia" w:hAnsi="Times New Roman" w:cs="Times New Roman"/>
          <w:b/>
        </w:rPr>
        <w:t>Cash Balance:-</w:t>
      </w:r>
      <w:r>
        <w:rPr>
          <w:rFonts w:ascii="Times New Roman" w:eastAsiaTheme="minorEastAsia" w:hAnsi="Times New Roman" w:cs="Times New Roman"/>
          <w:b/>
        </w:rPr>
        <w:t xml:space="preserve"> </w:t>
      </w:r>
    </w:p>
    <w:p w:rsidR="00CE34FF" w:rsidRDefault="00A57C9E" w:rsidP="00CE34FF">
      <w:pPr>
        <w:rPr>
          <w:rFonts w:ascii="Times New Roman" w:eastAsiaTheme="minorEastAsia" w:hAnsi="Times New Roman" w:cs="Times New Roman"/>
        </w:rPr>
      </w:pPr>
      <m:oMathPara>
        <m:oMath>
          <m:nary>
            <m:naryPr>
              <m:chr m:val="∑"/>
              <m:limLoc m:val="undOvr"/>
              <m:supHide m:val="on"/>
              <m:ctrlPr>
                <w:rPr>
                  <w:rFonts w:ascii="Cambria Math" w:eastAsiaTheme="minorEastAsia" w:hAnsi="Cambria Math" w:cs="Times New Roman"/>
                  <w:i/>
                </w:rPr>
              </m:ctrlPr>
            </m:naryPr>
            <m:sub>
              <m:r>
                <w:rPr>
                  <w:rFonts w:ascii="Cambria Math" w:eastAsiaTheme="minorEastAsia" w:hAnsi="Cambria Math" w:cs="Times New Roman"/>
                </w:rPr>
                <m:t>i∈I</m:t>
              </m:r>
            </m:sub>
            <m:sup/>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i0</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i0</m:t>
                  </m:r>
                </m:sub>
                <m:sup>
                  <m:r>
                    <w:rPr>
                      <w:rFonts w:ascii="Cambria Math" w:eastAsiaTheme="minorEastAsia" w:hAnsi="Cambria Math" w:cs="Times New Roman"/>
                    </w:rPr>
                    <m:t>+</m:t>
                  </m:r>
                </m:sup>
              </m:sSubSup>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ϰ</m:t>
                  </m:r>
                </m:e>
                <m:sup>
                  <m:r>
                    <w:rPr>
                      <w:rFonts w:ascii="Cambria Math" w:eastAsiaTheme="minorEastAsia" w:hAnsi="Cambria Math" w:cs="Times New Roman"/>
                    </w:rPr>
                    <m:t>+</m:t>
                  </m:r>
                </m:sup>
              </m:s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0</m:t>
              </m:r>
            </m:sub>
          </m:sSub>
          <m:r>
            <w:rPr>
              <w:rFonts w:ascii="Cambria Math" w:eastAsiaTheme="minorEastAsia" w:hAnsi="Cambria Math" w:cs="Times New Roman"/>
            </w:rPr>
            <m:t>-</m:t>
          </m:r>
          <m:bar>
            <m:barPr>
              <m:pos m:val="top"/>
              <m:ctrlPr>
                <w:rPr>
                  <w:rFonts w:ascii="Cambria Math" w:eastAsiaTheme="minorEastAsia" w:hAnsi="Cambria Math" w:cs="Times New Roman"/>
                  <w:i/>
                </w:rPr>
              </m:ctrlPr>
            </m:barPr>
            <m:e>
              <m:r>
                <w:rPr>
                  <w:rFonts w:ascii="Cambria Math" w:eastAsiaTheme="minorEastAsia" w:hAnsi="Cambria Math" w:cs="Times New Roman"/>
                </w:rPr>
                <m:t>g</m:t>
              </m:r>
            </m:e>
          </m:bar>
          <m:r>
            <w:rPr>
              <w:rFonts w:ascii="Cambria Math" w:eastAsiaTheme="minorEastAsia" w:hAnsi="Cambria Math" w:cs="Times New Roman"/>
            </w:rPr>
            <m:t>+</m:t>
          </m:r>
          <m:nary>
            <m:naryPr>
              <m:chr m:val="∑"/>
              <m:limLoc m:val="undOvr"/>
              <m:supHide m:val="on"/>
              <m:ctrlPr>
                <w:rPr>
                  <w:rFonts w:ascii="Cambria Math" w:eastAsiaTheme="minorEastAsia" w:hAnsi="Cambria Math" w:cs="Times New Roman"/>
                  <w:i/>
                </w:rPr>
              </m:ctrlPr>
            </m:naryPr>
            <m:sub>
              <m:r>
                <w:rPr>
                  <w:rFonts w:ascii="Cambria Math" w:eastAsiaTheme="minorEastAsia" w:hAnsi="Cambria Math" w:cs="Times New Roman"/>
                </w:rPr>
                <m:t>i∈I</m:t>
              </m:r>
            </m:sub>
            <m:sup/>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i0</m:t>
                  </m:r>
                </m:sub>
              </m:sSub>
            </m:e>
          </m:nary>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i0</m:t>
              </m:r>
            </m:sub>
            <m:sup>
              <m:r>
                <w:rPr>
                  <w:rFonts w:ascii="Cambria Math" w:eastAsiaTheme="minorEastAsia" w:hAnsi="Cambria Math" w:cs="Times New Roman"/>
                </w:rPr>
                <m:t>-</m:t>
              </m:r>
            </m:sup>
          </m:sSubSup>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ϰ</m:t>
              </m:r>
            </m:e>
            <m:sup>
              <m:r>
                <w:rPr>
                  <w:rFonts w:ascii="Cambria Math" w:eastAsiaTheme="minorEastAsia" w:hAnsi="Cambria Math" w:cs="Times New Roman"/>
                </w:rPr>
                <m:t>-</m:t>
              </m:r>
            </m:sup>
          </m:sSup>
          <m:r>
            <w:rPr>
              <w:rFonts w:ascii="Cambria Math" w:eastAsiaTheme="minorEastAsia" w:hAnsi="Cambria Math" w:cs="Times New Roman"/>
            </w:rPr>
            <m:t>)</m:t>
          </m:r>
        </m:oMath>
      </m:oMathPara>
    </w:p>
    <w:p w:rsidR="00F108C7" w:rsidRDefault="00A57C9E" w:rsidP="00F108C7">
      <w:pPr>
        <w:rPr>
          <w:rFonts w:ascii="Times New Roman" w:eastAsiaTheme="minorEastAsia" w:hAnsi="Times New Roman" w:cs="Times New Roman"/>
        </w:rPr>
      </w:pPr>
      <m:oMathPara>
        <m:oMath>
          <m:nary>
            <m:naryPr>
              <m:chr m:val="∑"/>
              <m:limLoc m:val="undOvr"/>
              <m:supHide m:val="on"/>
              <m:ctrlPr>
                <w:rPr>
                  <w:rFonts w:ascii="Cambria Math" w:eastAsiaTheme="minorEastAsia" w:hAnsi="Cambria Math" w:cs="Times New Roman"/>
                  <w:i/>
                </w:rPr>
              </m:ctrlPr>
            </m:naryPr>
            <m:sub>
              <m:r>
                <w:rPr>
                  <w:rFonts w:ascii="Cambria Math" w:eastAsiaTheme="minorEastAsia" w:hAnsi="Cambria Math" w:cs="Times New Roman"/>
                </w:rPr>
                <m:t>i∈I</m:t>
              </m:r>
            </m:sub>
            <m:sup/>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in</m:t>
                  </m:r>
                </m:sub>
                <m:sup>
                  <m:r>
                    <w:rPr>
                      <w:rFonts w:ascii="Cambria Math" w:eastAsiaTheme="minorEastAsia" w:hAnsi="Cambria Math" w:cs="Times New Roman"/>
                    </w:rPr>
                    <m:t>+</m:t>
                  </m:r>
                </m:sup>
              </m:sSubSup>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ϰ</m:t>
                  </m:r>
                </m:e>
                <m:sup>
                  <m:r>
                    <w:rPr>
                      <w:rFonts w:ascii="Cambria Math" w:eastAsiaTheme="minorEastAsia" w:hAnsi="Cambria Math" w:cs="Times New Roman"/>
                    </w:rPr>
                    <m:t>+</m:t>
                  </m:r>
                </m:sup>
              </m:s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n</m:t>
              </m:r>
            </m:sub>
          </m:sSub>
          <m:r>
            <w:rPr>
              <w:rFonts w:ascii="Cambria Math" w:eastAsiaTheme="minorEastAsia" w:hAnsi="Cambria Math" w:cs="Times New Roman"/>
            </w:rPr>
            <m:t>-</m:t>
          </m:r>
          <m:bar>
            <m:barPr>
              <m:pos m:val="top"/>
              <m:ctrlPr>
                <w:rPr>
                  <w:rFonts w:ascii="Cambria Math" w:eastAsiaTheme="minorEastAsia" w:hAnsi="Cambria Math" w:cs="Times New Roman"/>
                  <w:i/>
                </w:rPr>
              </m:ctrlPr>
            </m:barPr>
            <m:e>
              <m:r>
                <w:rPr>
                  <w:rFonts w:ascii="Cambria Math" w:eastAsiaTheme="minorEastAsia" w:hAnsi="Cambria Math" w:cs="Times New Roman"/>
                </w:rPr>
                <m:t>g</m:t>
              </m:r>
            </m:e>
          </m:ba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n-</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n-</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n-</m:t>
                  </m:r>
                </m:sub>
              </m:sSub>
            </m:sup>
          </m:sSup>
          <m:r>
            <w:rPr>
              <w:rFonts w:ascii="Cambria Math" w:eastAsiaTheme="minorEastAsia" w:hAnsi="Cambria Math" w:cs="Times New Roman"/>
            </w:rPr>
            <m:t>+</m:t>
          </m:r>
          <m:nary>
            <m:naryPr>
              <m:chr m:val="∑"/>
              <m:limLoc m:val="undOvr"/>
              <m:supHide m:val="on"/>
              <m:ctrlPr>
                <w:rPr>
                  <w:rFonts w:ascii="Cambria Math" w:eastAsiaTheme="minorEastAsia" w:hAnsi="Cambria Math" w:cs="Times New Roman"/>
                  <w:i/>
                </w:rPr>
              </m:ctrlPr>
            </m:naryPr>
            <m:sub>
              <m:r>
                <w:rPr>
                  <w:rFonts w:ascii="Cambria Math" w:eastAsiaTheme="minorEastAsia" w:hAnsi="Cambria Math" w:cs="Times New Roman"/>
                </w:rPr>
                <m:t>i∈I</m:t>
              </m:r>
            </m:sub>
            <m:sup/>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e>
          </m:nary>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in</m:t>
              </m:r>
            </m:sub>
            <m:sup>
              <m:r>
                <w:rPr>
                  <w:rFonts w:ascii="Cambria Math" w:eastAsiaTheme="minorEastAsia" w:hAnsi="Cambria Math" w:cs="Times New Roman"/>
                </w:rPr>
                <m:t>-</m:t>
              </m:r>
            </m:sup>
          </m:sSubSup>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ϰ</m:t>
              </m:r>
            </m:e>
            <m:sup>
              <m:r>
                <w:rPr>
                  <w:rFonts w:ascii="Cambria Math" w:eastAsiaTheme="minorEastAsia" w:hAnsi="Cambria Math" w:cs="Times New Roman"/>
                </w:rPr>
                <m:t>-</m:t>
              </m:r>
            </m:sup>
          </m:sSup>
          <m:r>
            <w:rPr>
              <w:rFonts w:ascii="Cambria Math" w:eastAsiaTheme="minorEastAsia" w:hAnsi="Cambria Math" w:cs="Times New Roman"/>
            </w:rPr>
            <m:t>)</m:t>
          </m:r>
        </m:oMath>
      </m:oMathPara>
    </w:p>
    <w:p w:rsidR="003C4244" w:rsidRPr="006D650D" w:rsidRDefault="003C4244" w:rsidP="003C4244">
      <w:pPr>
        <w:pStyle w:val="ListParagraph"/>
        <w:numPr>
          <w:ilvl w:val="0"/>
          <w:numId w:val="12"/>
        </w:numPr>
        <w:rPr>
          <w:rFonts w:ascii="Times New Roman" w:eastAsiaTheme="minorEastAsia" w:hAnsi="Times New Roman" w:cs="Times New Roman"/>
        </w:rPr>
      </w:pPr>
      <w:r>
        <w:rPr>
          <w:rFonts w:ascii="Times New Roman" w:eastAsiaTheme="minorEastAsia" w:hAnsi="Times New Roman" w:cs="Times New Roman"/>
          <w:b/>
        </w:rPr>
        <w:t xml:space="preserve">Policy Constraints:- </w:t>
      </w:r>
    </w:p>
    <w:p w:rsidR="007D38A2" w:rsidRPr="003C4244" w:rsidRDefault="00A57C9E" w:rsidP="006D650D">
      <w:pPr>
        <w:pStyle w:val="ListParagraph"/>
        <w:rPr>
          <w:rFonts w:ascii="Times New Roman" w:eastAsiaTheme="minorEastAsia" w:hAnsi="Times New Roman" w:cs="Times New Roman"/>
        </w:rPr>
      </w:pPr>
      <m:oMathPara>
        <m:oMath>
          <m:nary>
            <m:naryPr>
              <m:chr m:val="∑"/>
              <m:limLoc m:val="undOvr"/>
              <m:supHide m:val="on"/>
              <m:ctrlPr>
                <w:rPr>
                  <w:rFonts w:ascii="Cambria Math" w:eastAsiaTheme="minorEastAsia" w:hAnsi="Cambria Math" w:cs="Times New Roman"/>
                  <w:i/>
                </w:rPr>
              </m:ctrlPr>
            </m:naryPr>
            <m:sub>
              <m:r>
                <w:rPr>
                  <w:rFonts w:ascii="Cambria Math" w:eastAsiaTheme="minorEastAsia" w:hAnsi="Cambria Math" w:cs="Times New Roman"/>
                </w:rPr>
                <m:t>i∈</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k</m:t>
                  </m:r>
                </m:sub>
              </m:sSub>
            </m:sub>
            <m:sup/>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k</m:t>
                  </m:r>
                </m:sub>
              </m:sSub>
              <m:r>
                <w:rPr>
                  <w:rFonts w:ascii="Cambria Math" w:eastAsiaTheme="minorEastAsia" w:hAnsi="Cambria Math" w:cs="Times New Roman"/>
                </w:rPr>
                <m:t>.</m:t>
              </m:r>
            </m:e>
          </m:nary>
          <m:nary>
            <m:naryPr>
              <m:chr m:val="∑"/>
              <m:limLoc m:val="undOvr"/>
              <m:supHide m:val="on"/>
              <m:ctrlPr>
                <w:rPr>
                  <w:rFonts w:ascii="Cambria Math" w:eastAsiaTheme="minorEastAsia" w:hAnsi="Cambria Math" w:cs="Times New Roman"/>
                  <w:i/>
                </w:rPr>
              </m:ctrlPr>
            </m:naryPr>
            <m:sub>
              <m:r>
                <w:rPr>
                  <w:rFonts w:ascii="Cambria Math" w:eastAsiaTheme="minorEastAsia" w:hAnsi="Cambria Math" w:cs="Times New Roman"/>
                </w:rPr>
                <m:t>i∈I</m:t>
              </m:r>
            </m:sub>
            <m:sup/>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in</m:t>
                  </m:r>
                </m:sub>
              </m:sSub>
            </m:e>
          </m:nary>
        </m:oMath>
      </m:oMathPara>
    </w:p>
    <w:p w:rsidR="007D38A2" w:rsidRDefault="00A57C9E" w:rsidP="007D38A2">
      <w:pPr>
        <w:pStyle w:val="ListParagraph"/>
        <w:rPr>
          <w:rFonts w:ascii="Times New Roman" w:eastAsiaTheme="minorEastAsia" w:hAnsi="Times New Roman" w:cs="Times New Roman"/>
        </w:rPr>
      </w:pPr>
      <m:oMathPara>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k=0</m:t>
              </m:r>
            </m:sub>
            <m:sup>
              <m:r>
                <w:rPr>
                  <w:rFonts w:ascii="Cambria Math" w:eastAsiaTheme="minorEastAsia" w:hAnsi="Cambria Math" w:cs="Times New Roman"/>
                </w:rPr>
                <m:t>4</m:t>
              </m:r>
            </m:sup>
            <m:e>
              <m:nary>
                <m:naryPr>
                  <m:chr m:val="∑"/>
                  <m:limLoc m:val="undOvr"/>
                  <m:supHide m:val="on"/>
                  <m:ctrlPr>
                    <w:rPr>
                      <w:rFonts w:ascii="Cambria Math" w:eastAsiaTheme="minorEastAsia" w:hAnsi="Cambria Math" w:cs="Times New Roman"/>
                      <w:i/>
                    </w:rPr>
                  </m:ctrlPr>
                </m:naryPr>
                <m:sub>
                  <m:r>
                    <w:rPr>
                      <w:rFonts w:ascii="Cambria Math" w:eastAsiaTheme="minorEastAsia" w:hAnsi="Cambria Math" w:cs="Times New Roman"/>
                    </w:rPr>
                    <m:t>i∈</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k</m:t>
                      </m:r>
                    </m:sub>
                  </m:sSub>
                </m:sub>
                <m:sup/>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k</m:t>
                      </m:r>
                    </m:sub>
                  </m:sSub>
                  <m:r>
                    <w:rPr>
                      <w:rFonts w:ascii="Cambria Math" w:eastAsiaTheme="minorEastAsia" w:hAnsi="Cambria Math" w:cs="Times New Roman"/>
                    </w:rPr>
                    <m:t>.</m:t>
                  </m:r>
                </m:e>
              </m:nary>
            </m:e>
          </m:nary>
          <m:nary>
            <m:naryPr>
              <m:chr m:val="∑"/>
              <m:limLoc m:val="undOvr"/>
              <m:supHide m:val="on"/>
              <m:ctrlPr>
                <w:rPr>
                  <w:rFonts w:ascii="Cambria Math" w:eastAsiaTheme="minorEastAsia" w:hAnsi="Cambria Math" w:cs="Times New Roman"/>
                  <w:i/>
                </w:rPr>
              </m:ctrlPr>
            </m:naryPr>
            <m:sub>
              <m:r>
                <w:rPr>
                  <w:rFonts w:ascii="Cambria Math" w:eastAsiaTheme="minorEastAsia" w:hAnsi="Cambria Math" w:cs="Times New Roman"/>
                </w:rPr>
                <m:t>i∈I</m:t>
              </m:r>
            </m:sub>
            <m:sup/>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in</m:t>
                  </m:r>
                </m:sub>
              </m:sSub>
            </m:e>
          </m:nary>
        </m:oMath>
      </m:oMathPara>
    </w:p>
    <w:p w:rsidR="000D52BC" w:rsidRDefault="00A57C9E" w:rsidP="000D52BC">
      <w:pPr>
        <w:pStyle w:val="ListParagraph"/>
        <w:rPr>
          <w:rFonts w:ascii="Times New Roman" w:eastAsiaTheme="minorEastAsia" w:hAnsi="Times New Roman" w:cs="Times New Roman"/>
        </w:rPr>
      </w:pPr>
      <m:oMathPara>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k=5</m:t>
              </m:r>
            </m:sub>
            <m:sup>
              <m:r>
                <w:rPr>
                  <w:rFonts w:ascii="Cambria Math" w:eastAsiaTheme="minorEastAsia" w:hAnsi="Cambria Math" w:cs="Times New Roman"/>
                </w:rPr>
                <m:t>7</m:t>
              </m:r>
            </m:sup>
            <m:e>
              <m:nary>
                <m:naryPr>
                  <m:chr m:val="∑"/>
                  <m:limLoc m:val="undOvr"/>
                  <m:supHide m:val="on"/>
                  <m:ctrlPr>
                    <w:rPr>
                      <w:rFonts w:ascii="Cambria Math" w:eastAsiaTheme="minorEastAsia" w:hAnsi="Cambria Math" w:cs="Times New Roman"/>
                      <w:i/>
                    </w:rPr>
                  </m:ctrlPr>
                </m:naryPr>
                <m:sub>
                  <m:r>
                    <w:rPr>
                      <w:rFonts w:ascii="Cambria Math" w:eastAsiaTheme="minorEastAsia" w:hAnsi="Cambria Math" w:cs="Times New Roman"/>
                    </w:rPr>
                    <m:t>i∈</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k</m:t>
                      </m:r>
                    </m:sub>
                  </m:sSub>
                </m:sub>
                <m:sup/>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ϑ</m:t>
                      </m:r>
                    </m:e>
                    <m:sub>
                      <m:r>
                        <w:rPr>
                          <w:rFonts w:ascii="Cambria Math" w:eastAsiaTheme="minorEastAsia" w:hAnsi="Cambria Math" w:cs="Times New Roman"/>
                        </w:rPr>
                        <m:t>k</m:t>
                      </m:r>
                    </m:sub>
                  </m:sSub>
                  <m:r>
                    <w:rPr>
                      <w:rFonts w:ascii="Cambria Math" w:eastAsiaTheme="minorEastAsia" w:hAnsi="Cambria Math" w:cs="Times New Roman"/>
                    </w:rPr>
                    <m:t>.</m:t>
                  </m:r>
                </m:e>
              </m:nary>
            </m:e>
          </m:nary>
          <m:nary>
            <m:naryPr>
              <m:chr m:val="∑"/>
              <m:limLoc m:val="undOvr"/>
              <m:supHide m:val="on"/>
              <m:ctrlPr>
                <w:rPr>
                  <w:rFonts w:ascii="Cambria Math" w:eastAsiaTheme="minorEastAsia" w:hAnsi="Cambria Math" w:cs="Times New Roman"/>
                  <w:i/>
                </w:rPr>
              </m:ctrlPr>
            </m:naryPr>
            <m:sub>
              <m:r>
                <w:rPr>
                  <w:rFonts w:ascii="Cambria Math" w:eastAsiaTheme="minorEastAsia" w:hAnsi="Cambria Math" w:cs="Times New Roman"/>
                </w:rPr>
                <m:t>i∈I</m:t>
              </m:r>
            </m:sub>
            <m:sup/>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in</m:t>
                  </m:r>
                </m:sub>
              </m:sSub>
            </m:e>
          </m:nary>
        </m:oMath>
      </m:oMathPara>
    </w:p>
    <w:p w:rsidR="00BE1146" w:rsidRDefault="00BE1146" w:rsidP="00BE1146">
      <w:pPr>
        <w:rPr>
          <w:rFonts w:ascii="Times New Roman" w:eastAsiaTheme="minorEastAsia" w:hAnsi="Times New Roman" w:cs="Times New Roman"/>
        </w:rPr>
      </w:pPr>
    </w:p>
    <w:p w:rsidR="00BE1146" w:rsidRPr="00BE1146" w:rsidRDefault="00BE1146" w:rsidP="00BE1146">
      <w:pPr>
        <w:shd w:val="clear" w:color="auto" w:fill="DBE5F1" w:themeFill="accent1" w:themeFillTint="33"/>
        <w:rPr>
          <w:rFonts w:ascii="Times New Roman" w:eastAsiaTheme="minorEastAsia" w:hAnsi="Times New Roman" w:cs="Times New Roman"/>
          <w:b/>
        </w:rPr>
      </w:pPr>
      <w:r w:rsidRPr="00BE1146">
        <w:rPr>
          <w:rFonts w:ascii="Times New Roman" w:eastAsiaTheme="minorEastAsia" w:hAnsi="Times New Roman" w:cs="Times New Roman"/>
          <w:b/>
        </w:rPr>
        <w:t>Results:-</w:t>
      </w:r>
    </w:p>
    <w:p w:rsidR="008C578A" w:rsidRDefault="004736FA" w:rsidP="00690B5D">
      <w:pPr>
        <w:rPr>
          <w:rFonts w:ascii="Times New Roman" w:eastAsiaTheme="minorEastAsia" w:hAnsi="Times New Roman" w:cs="Times New Roman"/>
          <w:b/>
        </w:rPr>
      </w:pPr>
      <w:r w:rsidRPr="004736FA">
        <w:rPr>
          <w:rFonts w:ascii="Times New Roman" w:eastAsiaTheme="minorEastAsia" w:hAnsi="Times New Roman" w:cs="Times New Roman"/>
          <w:b/>
          <w:noProof/>
          <w:lang w:eastAsia="en-IN"/>
        </w:rPr>
        <w:drawing>
          <wp:inline distT="0" distB="0" distL="0" distR="0">
            <wp:extent cx="5676621" cy="3314700"/>
            <wp:effectExtent l="19050" t="0" r="279" b="0"/>
            <wp:docPr id="54" name="Picture 53" descr="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png"/>
                    <pic:cNvPicPr/>
                  </pic:nvPicPr>
                  <pic:blipFill>
                    <a:blip r:embed="rId14"/>
                    <a:stretch>
                      <a:fillRect/>
                    </a:stretch>
                  </pic:blipFill>
                  <pic:spPr>
                    <a:xfrm>
                      <a:off x="0" y="0"/>
                      <a:ext cx="5680710" cy="3317088"/>
                    </a:xfrm>
                    <a:prstGeom prst="rect">
                      <a:avLst/>
                    </a:prstGeom>
                  </pic:spPr>
                </pic:pic>
              </a:graphicData>
            </a:graphic>
          </wp:inline>
        </w:drawing>
      </w:r>
    </w:p>
    <w:p w:rsidR="008C578A" w:rsidRDefault="008C578A" w:rsidP="00690B5D">
      <w:pPr>
        <w:rPr>
          <w:rFonts w:ascii="Times New Roman" w:eastAsiaTheme="minorEastAsia" w:hAnsi="Times New Roman" w:cs="Times New Roman"/>
          <w:b/>
        </w:rPr>
      </w:pPr>
    </w:p>
    <w:p w:rsidR="008C578A" w:rsidRDefault="008C578A" w:rsidP="00690B5D">
      <w:pPr>
        <w:rPr>
          <w:rFonts w:ascii="Times New Roman" w:eastAsiaTheme="minorEastAsia" w:hAnsi="Times New Roman" w:cs="Times New Roman"/>
          <w:b/>
        </w:rPr>
      </w:pPr>
    </w:p>
    <w:p w:rsidR="000D52BC" w:rsidRPr="00690B5D" w:rsidRDefault="00690B5D" w:rsidP="008C578A">
      <w:pPr>
        <w:shd w:val="clear" w:color="auto" w:fill="DBE5F1" w:themeFill="accent1" w:themeFillTint="33"/>
        <w:rPr>
          <w:rFonts w:ascii="Times New Roman" w:eastAsiaTheme="minorEastAsia" w:hAnsi="Times New Roman" w:cs="Times New Roman"/>
          <w:b/>
        </w:rPr>
      </w:pPr>
      <w:r w:rsidRPr="00690B5D">
        <w:rPr>
          <w:rFonts w:ascii="Times New Roman" w:eastAsiaTheme="minorEastAsia" w:hAnsi="Times New Roman" w:cs="Times New Roman"/>
          <w:b/>
        </w:rPr>
        <w:lastRenderedPageBreak/>
        <w:t>Case Stu</w:t>
      </w:r>
      <w:r w:rsidR="00D534E7">
        <w:rPr>
          <w:rFonts w:ascii="Times New Roman" w:eastAsiaTheme="minorEastAsia" w:hAnsi="Times New Roman" w:cs="Times New Roman"/>
          <w:b/>
        </w:rPr>
        <w:t xml:space="preserve">dy 1: Tool with and without </w:t>
      </w:r>
      <w:r w:rsidRPr="00690B5D">
        <w:rPr>
          <w:rFonts w:ascii="Times New Roman" w:eastAsiaTheme="minorEastAsia" w:hAnsi="Times New Roman" w:cs="Times New Roman"/>
          <w:b/>
        </w:rPr>
        <w:t>idiosyncratic factor</w:t>
      </w:r>
    </w:p>
    <w:p w:rsidR="00F108C7" w:rsidRDefault="00A57C9E" w:rsidP="00372CB6">
      <w:pPr>
        <w:jc w:val="center"/>
        <w:rPr>
          <w:rFonts w:ascii="Times New Roman" w:eastAsiaTheme="minorEastAsia" w:hAnsi="Times New Roman" w:cs="Times New Roman"/>
        </w:rPr>
      </w:pPr>
      <w:r>
        <w:rPr>
          <w:rFonts w:ascii="Times New Roman" w:eastAsiaTheme="minorEastAsia" w:hAnsi="Times New Roman" w:cs="Times New Roman"/>
          <w:noProof/>
          <w:lang w:eastAsia="en-IN"/>
        </w:rPr>
        <w:pict>
          <v:shape id="_x0000_s1073" type="#_x0000_t202" style="position:absolute;left:0;text-align:left;margin-left:402.5pt;margin-top:26.1pt;width:92.5pt;height:69.5pt;z-index:251704320" stroked="f">
            <v:textbox>
              <w:txbxContent>
                <w:p w:rsidR="00083575" w:rsidRPr="00C64058" w:rsidRDefault="00083575" w:rsidP="00C64058">
                  <w:pPr>
                    <w:jc w:val="center"/>
                    <w:rPr>
                      <w:rFonts w:ascii="Times New Roman" w:hAnsi="Times New Roman" w:cs="Times New Roman"/>
                      <w:color w:val="FF0000"/>
                    </w:rPr>
                  </w:pPr>
                  <w:r w:rsidRPr="00C64058">
                    <w:rPr>
                      <w:rFonts w:ascii="Times New Roman" w:hAnsi="Times New Roman" w:cs="Times New Roman"/>
                      <w:color w:val="FF0000"/>
                    </w:rPr>
                    <w:t>Constant Lambda, 0.5</w:t>
                  </w:r>
                </w:p>
              </w:txbxContent>
            </v:textbox>
          </v:shape>
        </w:pict>
      </w:r>
      <w:r w:rsidR="007F49E5">
        <w:rPr>
          <w:rFonts w:ascii="Times New Roman" w:eastAsiaTheme="minorEastAsia" w:hAnsi="Times New Roman" w:cs="Times New Roman"/>
          <w:noProof/>
          <w:lang w:eastAsia="en-IN"/>
        </w:rPr>
        <w:drawing>
          <wp:inline distT="0" distB="0" distL="0" distR="0">
            <wp:extent cx="3886200" cy="1746250"/>
            <wp:effectExtent l="19050" t="0" r="19050" b="63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E6FD3" w:rsidRDefault="00552FBC" w:rsidP="00372CB6">
      <w:pPr>
        <w:jc w:val="center"/>
        <w:rPr>
          <w:rFonts w:ascii="Times New Roman" w:eastAsiaTheme="minorEastAsia" w:hAnsi="Times New Roman" w:cs="Times New Roman"/>
        </w:rPr>
      </w:pPr>
      <w:r>
        <w:rPr>
          <w:rFonts w:ascii="Times New Roman" w:eastAsiaTheme="minorEastAsia" w:hAnsi="Times New Roman" w:cs="Times New Roman"/>
          <w:noProof/>
          <w:lang w:eastAsia="en-IN"/>
        </w:rPr>
        <w:drawing>
          <wp:inline distT="0" distB="0" distL="0" distR="0">
            <wp:extent cx="3886200" cy="16256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52FBC" w:rsidRDefault="00A57C9E" w:rsidP="00372CB6">
      <w:pPr>
        <w:jc w:val="center"/>
        <w:rPr>
          <w:rFonts w:ascii="Times New Roman" w:eastAsiaTheme="minorEastAsia" w:hAnsi="Times New Roman" w:cs="Times New Roman"/>
        </w:rPr>
      </w:pPr>
      <w:r>
        <w:rPr>
          <w:rFonts w:ascii="Times New Roman" w:eastAsiaTheme="minorEastAsia" w:hAnsi="Times New Roman" w:cs="Times New Roman"/>
          <w:noProof/>
          <w:lang w:eastAsia="en-IN"/>
        </w:rPr>
        <w:pict>
          <v:shape id="_x0000_s1074" type="#_x0000_t32" style="position:absolute;left:0;text-align:left;margin-left:21pt;margin-top:155.15pt;width:434pt;height:0;z-index:251705344" o:connectortype="straight" strokeweight="2.25pt">
            <v:stroke dashstyle="1 1"/>
          </v:shape>
        </w:pict>
      </w:r>
      <w:r w:rsidR="00552FBC">
        <w:rPr>
          <w:rFonts w:ascii="Times New Roman" w:eastAsiaTheme="minorEastAsia" w:hAnsi="Times New Roman" w:cs="Times New Roman"/>
          <w:noProof/>
          <w:lang w:eastAsia="en-IN"/>
        </w:rPr>
        <w:drawing>
          <wp:inline distT="0" distB="0" distL="0" distR="0">
            <wp:extent cx="3886200" cy="18923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72CB6" w:rsidRDefault="00372CB6" w:rsidP="00372CB6">
      <w:pPr>
        <w:jc w:val="center"/>
        <w:rPr>
          <w:rFonts w:ascii="Times New Roman" w:eastAsiaTheme="minorEastAsia" w:hAnsi="Times New Roman" w:cs="Times New Roman"/>
        </w:rPr>
      </w:pPr>
      <w:r>
        <w:rPr>
          <w:rFonts w:ascii="Times New Roman" w:eastAsiaTheme="minorEastAsia" w:hAnsi="Times New Roman" w:cs="Times New Roman"/>
          <w:noProof/>
          <w:lang w:eastAsia="en-IN"/>
        </w:rPr>
        <w:drawing>
          <wp:inline distT="0" distB="0" distL="0" distR="0">
            <wp:extent cx="3848100" cy="177165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72CB6" w:rsidRDefault="00372CB6" w:rsidP="00372CB6">
      <w:pPr>
        <w:jc w:val="center"/>
        <w:rPr>
          <w:rFonts w:ascii="Times New Roman" w:eastAsiaTheme="minorEastAsia" w:hAnsi="Times New Roman" w:cs="Times New Roman"/>
        </w:rPr>
      </w:pPr>
      <w:r>
        <w:rPr>
          <w:rFonts w:ascii="Times New Roman" w:eastAsiaTheme="minorEastAsia" w:hAnsi="Times New Roman" w:cs="Times New Roman"/>
          <w:noProof/>
          <w:lang w:eastAsia="en-IN"/>
        </w:rPr>
        <w:lastRenderedPageBreak/>
        <w:drawing>
          <wp:inline distT="0" distB="0" distL="0" distR="0">
            <wp:extent cx="3898900" cy="1943100"/>
            <wp:effectExtent l="19050" t="0" r="2540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53138" w:rsidRDefault="00F53138" w:rsidP="00372CB6">
      <w:pPr>
        <w:jc w:val="center"/>
        <w:rPr>
          <w:rFonts w:ascii="Times New Roman" w:eastAsiaTheme="minorEastAsia" w:hAnsi="Times New Roman" w:cs="Times New Roman"/>
        </w:rPr>
      </w:pPr>
    </w:p>
    <w:p w:rsidR="00F53138" w:rsidRDefault="00F53138" w:rsidP="00372CB6">
      <w:pPr>
        <w:jc w:val="center"/>
        <w:rPr>
          <w:rFonts w:ascii="Times New Roman" w:eastAsiaTheme="minorEastAsia" w:hAnsi="Times New Roman" w:cs="Times New Roman"/>
        </w:rPr>
      </w:pPr>
      <w:r>
        <w:rPr>
          <w:rFonts w:ascii="Times New Roman" w:eastAsiaTheme="minorEastAsia" w:hAnsi="Times New Roman" w:cs="Times New Roman"/>
          <w:noProof/>
          <w:lang w:eastAsia="en-IN"/>
        </w:rPr>
        <w:drawing>
          <wp:inline distT="0" distB="0" distL="0" distR="0">
            <wp:extent cx="3943350" cy="2101850"/>
            <wp:effectExtent l="19050" t="0" r="1905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04535" w:rsidRDefault="00F04535" w:rsidP="00372CB6">
      <w:pPr>
        <w:jc w:val="center"/>
        <w:rPr>
          <w:rFonts w:ascii="Times New Roman" w:eastAsiaTheme="minorEastAsia" w:hAnsi="Times New Roman" w:cs="Times New Roman"/>
        </w:rPr>
      </w:pPr>
    </w:p>
    <w:p w:rsidR="00072D01" w:rsidRDefault="00C8518A" w:rsidP="000F196D">
      <w:pPr>
        <w:jc w:val="both"/>
        <w:rPr>
          <w:rFonts w:ascii="Times New Roman" w:eastAsiaTheme="minorEastAsia" w:hAnsi="Times New Roman" w:cs="Times New Roman"/>
          <w:b/>
        </w:rPr>
      </w:pPr>
      <w:r>
        <w:rPr>
          <w:rFonts w:ascii="Times New Roman" w:eastAsiaTheme="minorEastAsia" w:hAnsi="Times New Roman" w:cs="Times New Roman"/>
          <w:b/>
        </w:rPr>
        <w:t xml:space="preserve">Conclusion:- </w:t>
      </w:r>
    </w:p>
    <w:p w:rsidR="00F04535" w:rsidRDefault="00072D01" w:rsidP="000F196D">
      <w:pPr>
        <w:pStyle w:val="ListParagraph"/>
        <w:numPr>
          <w:ilvl w:val="0"/>
          <w:numId w:val="13"/>
        </w:numPr>
        <w:jc w:val="both"/>
        <w:rPr>
          <w:rFonts w:ascii="Times New Roman" w:eastAsiaTheme="minorEastAsia" w:hAnsi="Times New Roman" w:cs="Times New Roman"/>
        </w:rPr>
      </w:pPr>
      <w:r w:rsidRPr="00072D01">
        <w:rPr>
          <w:rFonts w:ascii="Times New Roman" w:eastAsiaTheme="minorEastAsia" w:hAnsi="Times New Roman" w:cs="Times New Roman"/>
        </w:rPr>
        <w:t xml:space="preserve">Introduction of idiosyncratic factor makes the risk-reward profile more consistent. </w:t>
      </w:r>
    </w:p>
    <w:p w:rsidR="002926EE" w:rsidRDefault="002926EE" w:rsidP="000F196D">
      <w:pPr>
        <w:pStyle w:val="ListParagraph"/>
        <w:numPr>
          <w:ilvl w:val="0"/>
          <w:numId w:val="13"/>
        </w:numPr>
        <w:jc w:val="both"/>
        <w:rPr>
          <w:rFonts w:ascii="Times New Roman" w:eastAsiaTheme="minorEastAsia" w:hAnsi="Times New Roman" w:cs="Times New Roman"/>
        </w:rPr>
      </w:pPr>
      <w:r>
        <w:rPr>
          <w:rFonts w:ascii="Times New Roman" w:eastAsiaTheme="minorEastAsia" w:hAnsi="Times New Roman" w:cs="Times New Roman"/>
        </w:rPr>
        <w:t>Without the introduction of the eta factor the CVaR shows much inconsistency.</w:t>
      </w:r>
    </w:p>
    <w:p w:rsidR="000F196D" w:rsidRDefault="000F196D" w:rsidP="000F196D">
      <w:pPr>
        <w:pStyle w:val="ListParagraph"/>
        <w:numPr>
          <w:ilvl w:val="0"/>
          <w:numId w:val="13"/>
        </w:numPr>
        <w:jc w:val="both"/>
        <w:rPr>
          <w:rFonts w:ascii="Times New Roman" w:eastAsiaTheme="minorEastAsia" w:hAnsi="Times New Roman" w:cs="Times New Roman"/>
        </w:rPr>
      </w:pPr>
      <w:r>
        <w:rPr>
          <w:rFonts w:ascii="Times New Roman" w:eastAsiaTheme="minorEastAsia" w:hAnsi="Times New Roman" w:cs="Times New Roman"/>
        </w:rPr>
        <w:t>CVaR showed pretty much a constant value in all scenarios.</w:t>
      </w:r>
    </w:p>
    <w:p w:rsidR="002926EE" w:rsidRDefault="000F196D" w:rsidP="000F196D">
      <w:pPr>
        <w:pStyle w:val="ListParagraph"/>
        <w:numPr>
          <w:ilvl w:val="0"/>
          <w:numId w:val="13"/>
        </w:numPr>
        <w:jc w:val="both"/>
        <w:rPr>
          <w:rFonts w:ascii="Times New Roman" w:eastAsiaTheme="minorEastAsia" w:hAnsi="Times New Roman" w:cs="Times New Roman"/>
        </w:rPr>
      </w:pPr>
      <w:r>
        <w:rPr>
          <w:rFonts w:ascii="Times New Roman" w:eastAsiaTheme="minorEastAsia" w:hAnsi="Times New Roman" w:cs="Times New Roman"/>
        </w:rPr>
        <w:t>Though the e</w:t>
      </w:r>
      <w:r w:rsidR="002926EE">
        <w:rPr>
          <w:rFonts w:ascii="Times New Roman" w:eastAsiaTheme="minorEastAsia" w:hAnsi="Times New Roman" w:cs="Times New Roman"/>
        </w:rPr>
        <w:t>ta factor always shows lesser CVaR in absolute ter</w:t>
      </w:r>
      <w:r>
        <w:rPr>
          <w:rFonts w:ascii="Times New Roman" w:eastAsiaTheme="minorEastAsia" w:hAnsi="Times New Roman" w:cs="Times New Roman"/>
        </w:rPr>
        <w:t>ms than the usual yield process, corresponding to less negative loss or positive return.</w:t>
      </w:r>
    </w:p>
    <w:p w:rsidR="00072D01" w:rsidRPr="00072D01" w:rsidRDefault="00E138B5" w:rsidP="000F196D">
      <w:pPr>
        <w:pStyle w:val="ListParagraph"/>
        <w:numPr>
          <w:ilvl w:val="0"/>
          <w:numId w:val="13"/>
        </w:numPr>
        <w:jc w:val="both"/>
        <w:rPr>
          <w:rFonts w:ascii="Times New Roman" w:eastAsiaTheme="minorEastAsia" w:hAnsi="Times New Roman" w:cs="Times New Roman"/>
        </w:rPr>
      </w:pPr>
      <w:r>
        <w:rPr>
          <w:rFonts w:ascii="Times New Roman" w:eastAsiaTheme="minorEastAsia" w:hAnsi="Times New Roman" w:cs="Times New Roman"/>
        </w:rPr>
        <w:t>An average of 10% poo</w:t>
      </w:r>
      <w:r w:rsidR="002926EE">
        <w:rPr>
          <w:rFonts w:ascii="Times New Roman" w:eastAsiaTheme="minorEastAsia" w:hAnsi="Times New Roman" w:cs="Times New Roman"/>
        </w:rPr>
        <w:t>r performanc</w:t>
      </w:r>
      <w:r>
        <w:rPr>
          <w:rFonts w:ascii="Times New Roman" w:eastAsiaTheme="minorEastAsia" w:hAnsi="Times New Roman" w:cs="Times New Roman"/>
        </w:rPr>
        <w:t>e is observed on the CVaR scale wh</w:t>
      </w:r>
      <w:r w:rsidR="00747DAC">
        <w:rPr>
          <w:rFonts w:ascii="Times New Roman" w:eastAsiaTheme="minorEastAsia" w:hAnsi="Times New Roman" w:cs="Times New Roman"/>
        </w:rPr>
        <w:t xml:space="preserve">ich is observed negative in </w:t>
      </w:r>
      <w:r>
        <w:rPr>
          <w:rFonts w:ascii="Times New Roman" w:eastAsiaTheme="minorEastAsia" w:hAnsi="Times New Roman" w:cs="Times New Roman"/>
        </w:rPr>
        <w:t>most of the cases.</w:t>
      </w:r>
      <w:r w:rsidR="002926EE">
        <w:rPr>
          <w:rFonts w:ascii="Times New Roman" w:eastAsiaTheme="minorEastAsia" w:hAnsi="Times New Roman" w:cs="Times New Roman"/>
        </w:rPr>
        <w:t xml:space="preserve"> </w:t>
      </w:r>
    </w:p>
    <w:p w:rsidR="00F04535" w:rsidRDefault="00F04535" w:rsidP="00372CB6">
      <w:pPr>
        <w:jc w:val="center"/>
        <w:rPr>
          <w:rFonts w:ascii="Times New Roman" w:eastAsiaTheme="minorEastAsia" w:hAnsi="Times New Roman" w:cs="Times New Roman"/>
        </w:rPr>
      </w:pPr>
    </w:p>
    <w:p w:rsidR="00F04535" w:rsidRDefault="00F04535" w:rsidP="00372CB6">
      <w:pPr>
        <w:jc w:val="center"/>
        <w:rPr>
          <w:rFonts w:ascii="Times New Roman" w:eastAsiaTheme="minorEastAsia" w:hAnsi="Times New Roman" w:cs="Times New Roman"/>
        </w:rPr>
      </w:pPr>
    </w:p>
    <w:p w:rsidR="00F04535" w:rsidRDefault="00F04535" w:rsidP="00372CB6">
      <w:pPr>
        <w:jc w:val="center"/>
        <w:rPr>
          <w:rFonts w:ascii="Times New Roman" w:eastAsiaTheme="minorEastAsia" w:hAnsi="Times New Roman" w:cs="Times New Roman"/>
        </w:rPr>
      </w:pPr>
    </w:p>
    <w:p w:rsidR="00F04535" w:rsidRDefault="00F04535" w:rsidP="00372CB6">
      <w:pPr>
        <w:jc w:val="center"/>
        <w:rPr>
          <w:rFonts w:ascii="Times New Roman" w:eastAsiaTheme="minorEastAsia" w:hAnsi="Times New Roman" w:cs="Times New Roman"/>
        </w:rPr>
      </w:pPr>
    </w:p>
    <w:p w:rsidR="00F04535" w:rsidRDefault="00F04535" w:rsidP="00372CB6">
      <w:pPr>
        <w:jc w:val="center"/>
        <w:rPr>
          <w:rFonts w:ascii="Times New Roman" w:eastAsiaTheme="minorEastAsia" w:hAnsi="Times New Roman" w:cs="Times New Roman"/>
        </w:rPr>
      </w:pPr>
    </w:p>
    <w:p w:rsidR="00F04535" w:rsidRDefault="00F04535" w:rsidP="00372CB6">
      <w:pPr>
        <w:jc w:val="center"/>
        <w:rPr>
          <w:rFonts w:ascii="Times New Roman" w:eastAsiaTheme="minorEastAsia" w:hAnsi="Times New Roman" w:cs="Times New Roman"/>
        </w:rPr>
      </w:pPr>
    </w:p>
    <w:p w:rsidR="00F04535" w:rsidRDefault="00F04535" w:rsidP="00372CB6">
      <w:pPr>
        <w:jc w:val="center"/>
        <w:rPr>
          <w:rFonts w:ascii="Times New Roman" w:eastAsiaTheme="minorEastAsia" w:hAnsi="Times New Roman" w:cs="Times New Roman"/>
        </w:rPr>
      </w:pPr>
    </w:p>
    <w:p w:rsidR="001607B5" w:rsidRDefault="006E6DEC" w:rsidP="001607B5">
      <w:pPr>
        <w:shd w:val="clear" w:color="auto" w:fill="DBE5F1" w:themeFill="accent1" w:themeFillTint="33"/>
        <w:rPr>
          <w:rFonts w:ascii="Times New Roman" w:eastAsiaTheme="minorEastAsia" w:hAnsi="Times New Roman" w:cs="Times New Roman"/>
          <w:b/>
        </w:rPr>
      </w:pPr>
      <w:r w:rsidRPr="006E6DEC">
        <w:rPr>
          <w:rFonts w:ascii="Times New Roman" w:eastAsiaTheme="minorEastAsia" w:hAnsi="Times New Roman" w:cs="Times New Roman"/>
          <w:b/>
        </w:rPr>
        <w:lastRenderedPageBreak/>
        <w:t>Case Study 2: Optimal Duration</w:t>
      </w:r>
    </w:p>
    <w:p w:rsidR="001607B5" w:rsidRDefault="00A57C9E" w:rsidP="006238D6">
      <w:pPr>
        <w:jc w:val="center"/>
        <w:rPr>
          <w:rFonts w:ascii="Times New Roman" w:eastAsiaTheme="minorEastAsia" w:hAnsi="Times New Roman" w:cs="Times New Roman"/>
          <w:b/>
        </w:rPr>
      </w:pPr>
      <w:r>
        <w:rPr>
          <w:rFonts w:ascii="Times New Roman" w:eastAsiaTheme="minorEastAsia" w:hAnsi="Times New Roman" w:cs="Times New Roman"/>
          <w:b/>
          <w:noProof/>
          <w:lang w:eastAsia="en-IN"/>
        </w:rPr>
        <w:pict>
          <v:shape id="_x0000_s1072" type="#_x0000_t32" style="position:absolute;left:0;text-align:left;margin-left:5in;margin-top:139.95pt;width:47.5pt;height:0;z-index:251703296" o:connectortype="straight">
            <v:stroke endarrow="block"/>
          </v:shape>
        </w:pict>
      </w:r>
      <w:r>
        <w:rPr>
          <w:rFonts w:ascii="Times New Roman" w:eastAsiaTheme="minorEastAsia" w:hAnsi="Times New Roman" w:cs="Times New Roman"/>
          <w:b/>
          <w:noProof/>
          <w:lang w:eastAsia="en-IN"/>
        </w:rPr>
        <w:pict>
          <v:shape id="_x0000_s1071" type="#_x0000_t202" style="position:absolute;left:0;text-align:left;margin-left:385pt;margin-top:113.45pt;width:123.5pt;height:44.5pt;z-index:251702272" stroked="f">
            <v:textbox>
              <w:txbxContent>
                <w:p w:rsidR="00083575" w:rsidRPr="00F75CEA" w:rsidRDefault="00083575" w:rsidP="00F75CEA">
                  <w:pPr>
                    <w:jc w:val="center"/>
                    <w:rPr>
                      <w:rFonts w:ascii="Times New Roman" w:hAnsi="Times New Roman" w:cs="Times New Roman"/>
                      <w:color w:val="FF0000"/>
                      <w:sz w:val="24"/>
                      <w:szCs w:val="24"/>
                    </w:rPr>
                  </w:pPr>
                  <w:r w:rsidRPr="00F75CEA">
                    <w:rPr>
                      <w:rFonts w:ascii="Times New Roman" w:hAnsi="Times New Roman" w:cs="Times New Roman"/>
                      <w:color w:val="FF0000"/>
                      <w:sz w:val="24"/>
                      <w:szCs w:val="24"/>
                    </w:rPr>
                    <w:t>Duration Brackets:  mean+/- 1</w:t>
                  </w:r>
                </w:p>
              </w:txbxContent>
            </v:textbox>
          </v:shape>
        </w:pict>
      </w:r>
      <w:r w:rsidR="00EB5D36">
        <w:rPr>
          <w:rFonts w:ascii="Times New Roman" w:eastAsiaTheme="minorEastAsia" w:hAnsi="Times New Roman" w:cs="Times New Roman"/>
          <w:b/>
          <w:noProof/>
          <w:lang w:eastAsia="en-IN"/>
        </w:rPr>
        <w:drawing>
          <wp:inline distT="0" distB="0" distL="0" distR="0">
            <wp:extent cx="3625850" cy="1981200"/>
            <wp:effectExtent l="19050" t="0" r="1270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949DA" w:rsidRDefault="00B949DA" w:rsidP="006238D6">
      <w:pPr>
        <w:jc w:val="center"/>
        <w:rPr>
          <w:rFonts w:ascii="Times New Roman" w:eastAsiaTheme="minorEastAsia" w:hAnsi="Times New Roman" w:cs="Times New Roman"/>
          <w:b/>
        </w:rPr>
      </w:pPr>
      <w:r>
        <w:rPr>
          <w:rFonts w:ascii="Times New Roman" w:eastAsiaTheme="minorEastAsia" w:hAnsi="Times New Roman" w:cs="Times New Roman"/>
          <w:b/>
          <w:noProof/>
          <w:lang w:eastAsia="en-IN"/>
        </w:rPr>
        <w:drawing>
          <wp:inline distT="0" distB="0" distL="0" distR="0">
            <wp:extent cx="3676650" cy="1993900"/>
            <wp:effectExtent l="19050" t="0" r="19050" b="63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949DA" w:rsidRDefault="00B949DA" w:rsidP="006238D6">
      <w:pPr>
        <w:jc w:val="center"/>
        <w:rPr>
          <w:rFonts w:ascii="Times New Roman" w:eastAsiaTheme="minorEastAsia" w:hAnsi="Times New Roman" w:cs="Times New Roman"/>
          <w:b/>
        </w:rPr>
      </w:pPr>
      <w:r>
        <w:rPr>
          <w:rFonts w:ascii="Times New Roman" w:eastAsiaTheme="minorEastAsia" w:hAnsi="Times New Roman" w:cs="Times New Roman"/>
          <w:b/>
          <w:noProof/>
          <w:lang w:eastAsia="en-IN"/>
        </w:rPr>
        <w:drawing>
          <wp:inline distT="0" distB="0" distL="0" distR="0">
            <wp:extent cx="3683000" cy="2120900"/>
            <wp:effectExtent l="19050" t="0" r="1270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E6DEC" w:rsidRDefault="006E6DEC" w:rsidP="006E6DEC">
      <w:pPr>
        <w:rPr>
          <w:rFonts w:ascii="Times New Roman" w:eastAsiaTheme="minorEastAsia" w:hAnsi="Times New Roman" w:cs="Times New Roman"/>
          <w:b/>
        </w:rPr>
      </w:pPr>
      <w:r w:rsidRPr="006E6DEC">
        <w:rPr>
          <w:rFonts w:ascii="Times New Roman" w:eastAsiaTheme="minorEastAsia" w:hAnsi="Times New Roman" w:cs="Times New Roman"/>
          <w:b/>
        </w:rPr>
        <w:t xml:space="preserve"> </w:t>
      </w:r>
    </w:p>
    <w:p w:rsidR="00246AF1" w:rsidRDefault="00246AF1" w:rsidP="006E6DEC">
      <w:pPr>
        <w:rPr>
          <w:rFonts w:ascii="Times New Roman" w:eastAsiaTheme="minorEastAsia" w:hAnsi="Times New Roman" w:cs="Times New Roman"/>
          <w:b/>
        </w:rPr>
      </w:pPr>
    </w:p>
    <w:p w:rsidR="00246AF1" w:rsidRDefault="00246AF1" w:rsidP="00AF13D8">
      <w:pPr>
        <w:jc w:val="both"/>
        <w:rPr>
          <w:rFonts w:ascii="Times New Roman" w:eastAsiaTheme="minorEastAsia" w:hAnsi="Times New Roman" w:cs="Times New Roman"/>
        </w:rPr>
      </w:pPr>
      <w:r>
        <w:rPr>
          <w:rFonts w:ascii="Times New Roman" w:eastAsiaTheme="minorEastAsia" w:hAnsi="Times New Roman" w:cs="Times New Roman"/>
          <w:b/>
        </w:rPr>
        <w:t xml:space="preserve">Research Objective:- </w:t>
      </w:r>
      <w:r w:rsidR="00AF13D8">
        <w:rPr>
          <w:rFonts w:ascii="Times New Roman" w:eastAsiaTheme="minorEastAsia" w:hAnsi="Times New Roman" w:cs="Times New Roman"/>
        </w:rPr>
        <w:t>There must exist an interval of ‘duration’ in which</w:t>
      </w:r>
      <w:r w:rsidR="00542D49">
        <w:rPr>
          <w:rFonts w:ascii="Times New Roman" w:eastAsiaTheme="minorEastAsia" w:hAnsi="Times New Roman" w:cs="Times New Roman"/>
        </w:rPr>
        <w:t xml:space="preserve"> optimal wealth can be achieved</w:t>
      </w:r>
      <w:r w:rsidR="00AF13D8">
        <w:rPr>
          <w:rFonts w:ascii="Times New Roman" w:eastAsiaTheme="minorEastAsia" w:hAnsi="Times New Roman" w:cs="Times New Roman"/>
        </w:rPr>
        <w:t>. The idea is not to allow the tool to consider those securities which do not fall in a particular bracket of securities identified on duration scale.</w:t>
      </w:r>
    </w:p>
    <w:p w:rsidR="00542D49" w:rsidRDefault="00AF13D8" w:rsidP="00AF13D8">
      <w:pPr>
        <w:jc w:val="both"/>
        <w:rPr>
          <w:rFonts w:ascii="Times New Roman" w:eastAsiaTheme="minorEastAsia" w:hAnsi="Times New Roman" w:cs="Times New Roman"/>
        </w:rPr>
      </w:pPr>
      <w:r>
        <w:rPr>
          <w:rFonts w:ascii="Times New Roman" w:eastAsiaTheme="minorEastAsia" w:hAnsi="Times New Roman" w:cs="Times New Roman"/>
        </w:rPr>
        <w:t>There may be securities with very high duration or very low duration</w:t>
      </w:r>
      <w:r w:rsidR="00903E7C">
        <w:rPr>
          <w:rFonts w:ascii="Times New Roman" w:eastAsiaTheme="minorEastAsia" w:hAnsi="Times New Roman" w:cs="Times New Roman"/>
        </w:rPr>
        <w:t xml:space="preserve"> in the investment universe</w:t>
      </w:r>
      <w:r>
        <w:rPr>
          <w:rFonts w:ascii="Times New Roman" w:eastAsiaTheme="minorEastAsia" w:hAnsi="Times New Roman" w:cs="Times New Roman"/>
        </w:rPr>
        <w:t xml:space="preserve">, while making a stable portfolio one must also consider duration risk coming from such securities. Let us consider a portfolio of securities with average duration say 4, now, introduction of a security with </w:t>
      </w:r>
      <w:r>
        <w:rPr>
          <w:rFonts w:ascii="Times New Roman" w:eastAsiaTheme="minorEastAsia" w:hAnsi="Times New Roman" w:cs="Times New Roman"/>
        </w:rPr>
        <w:lastRenderedPageBreak/>
        <w:t>duration say 10 would definitely going to invite duration risk. This can be eliminated by statistical filtering of securities while making them available for investment consideration.</w:t>
      </w:r>
    </w:p>
    <w:p w:rsidR="00FF4534" w:rsidRDefault="00542D49" w:rsidP="00AF13D8">
      <w:pPr>
        <w:jc w:val="both"/>
        <w:rPr>
          <w:rFonts w:ascii="Times New Roman" w:eastAsiaTheme="minorEastAsia" w:hAnsi="Times New Roman" w:cs="Times New Roman"/>
          <w:b/>
        </w:rPr>
      </w:pPr>
      <w:r w:rsidRPr="00542D49">
        <w:rPr>
          <w:rFonts w:ascii="Times New Roman" w:eastAsiaTheme="minorEastAsia" w:hAnsi="Times New Roman" w:cs="Times New Roman"/>
          <w:b/>
        </w:rPr>
        <w:t xml:space="preserve">Results:- </w:t>
      </w:r>
      <w:r w:rsidR="00AF13D8" w:rsidRPr="00542D49">
        <w:rPr>
          <w:rFonts w:ascii="Times New Roman" w:eastAsiaTheme="minorEastAsia" w:hAnsi="Times New Roman" w:cs="Times New Roman"/>
          <w:b/>
        </w:rPr>
        <w:t xml:space="preserve">  </w:t>
      </w:r>
    </w:p>
    <w:p w:rsidR="00AF13D8" w:rsidRDefault="00FF4534" w:rsidP="00FF4534">
      <w:pPr>
        <w:pStyle w:val="ListParagraph"/>
        <w:numPr>
          <w:ilvl w:val="0"/>
          <w:numId w:val="14"/>
        </w:numPr>
        <w:jc w:val="both"/>
        <w:rPr>
          <w:rFonts w:ascii="Times New Roman" w:eastAsiaTheme="minorEastAsia" w:hAnsi="Times New Roman" w:cs="Times New Roman"/>
        </w:rPr>
      </w:pPr>
      <w:r w:rsidRPr="00FF4534">
        <w:rPr>
          <w:rFonts w:ascii="Times New Roman" w:eastAsiaTheme="minorEastAsia" w:hAnsi="Times New Roman" w:cs="Times New Roman"/>
        </w:rPr>
        <w:t xml:space="preserve">The duration bracket µ+/- 1is observed to be completely an outlier in the above cases. </w:t>
      </w:r>
    </w:p>
    <w:p w:rsidR="00FF4534" w:rsidRDefault="00FF4534" w:rsidP="00FF4534">
      <w:pPr>
        <w:pStyle w:val="ListParagraph"/>
        <w:numPr>
          <w:ilvl w:val="0"/>
          <w:numId w:val="14"/>
        </w:numPr>
        <w:jc w:val="both"/>
        <w:rPr>
          <w:rFonts w:ascii="Times New Roman" w:eastAsiaTheme="minorEastAsia" w:hAnsi="Times New Roman" w:cs="Times New Roman"/>
        </w:rPr>
      </w:pPr>
      <w:r>
        <w:rPr>
          <w:rFonts w:ascii="Times New Roman" w:eastAsiaTheme="minorEastAsia" w:hAnsi="Times New Roman" w:cs="Times New Roman"/>
        </w:rPr>
        <w:t>Consistent risk-reward parameters and profile is observed in bracket µ+/- 3.5</w:t>
      </w:r>
      <w:r w:rsidR="00890121">
        <w:rPr>
          <w:rFonts w:ascii="Times New Roman" w:eastAsiaTheme="minorEastAsia" w:hAnsi="Times New Roman" w:cs="Times New Roman"/>
        </w:rPr>
        <w:t>.</w:t>
      </w:r>
    </w:p>
    <w:p w:rsidR="00890121" w:rsidRDefault="00890121" w:rsidP="00FF4534">
      <w:pPr>
        <w:pStyle w:val="ListParagraph"/>
        <w:numPr>
          <w:ilvl w:val="0"/>
          <w:numId w:val="14"/>
        </w:numPr>
        <w:jc w:val="both"/>
        <w:rPr>
          <w:rFonts w:ascii="Times New Roman" w:eastAsiaTheme="minorEastAsia" w:hAnsi="Times New Roman" w:cs="Times New Roman"/>
        </w:rPr>
      </w:pPr>
      <w:r>
        <w:rPr>
          <w:rFonts w:ascii="Times New Roman" w:eastAsiaTheme="minorEastAsia" w:hAnsi="Times New Roman" w:cs="Times New Roman"/>
        </w:rPr>
        <w:t>Still trying to come up with a suitable model that can effectively incorporate this idea.</w:t>
      </w:r>
    </w:p>
    <w:p w:rsidR="00890121" w:rsidRDefault="00387517" w:rsidP="00044DBF">
      <w:pPr>
        <w:jc w:val="both"/>
        <w:rPr>
          <w:rFonts w:ascii="Times New Roman" w:eastAsiaTheme="minorEastAsia" w:hAnsi="Times New Roman" w:cs="Times New Roman"/>
        </w:rPr>
      </w:pPr>
      <w:r>
        <w:rPr>
          <w:rFonts w:ascii="Times New Roman" w:eastAsiaTheme="minorEastAsia" w:hAnsi="Times New Roman" w:cs="Times New Roman"/>
        </w:rPr>
        <w:t>However, a</w:t>
      </w:r>
      <w:r w:rsidR="00890121">
        <w:rPr>
          <w:rFonts w:ascii="Times New Roman" w:eastAsiaTheme="minorEastAsia" w:hAnsi="Times New Roman" w:cs="Times New Roman"/>
        </w:rPr>
        <w:t xml:space="preserve"> key question still remains, by limiting the </w:t>
      </w:r>
      <w:r w:rsidR="00A94601">
        <w:rPr>
          <w:rFonts w:ascii="Times New Roman" w:eastAsiaTheme="minorEastAsia" w:hAnsi="Times New Roman" w:cs="Times New Roman"/>
        </w:rPr>
        <w:t>numbers of securities available for investment consideration aren’t</w:t>
      </w:r>
      <w:r w:rsidR="00890121">
        <w:rPr>
          <w:rFonts w:ascii="Times New Roman" w:eastAsiaTheme="minorEastAsia" w:hAnsi="Times New Roman" w:cs="Times New Roman"/>
        </w:rPr>
        <w:t xml:space="preserve"> we contradicting with the idea of diversification?</w:t>
      </w:r>
    </w:p>
    <w:p w:rsidR="0036660C" w:rsidRDefault="0036660C" w:rsidP="00C93DAF">
      <w:pPr>
        <w:shd w:val="clear" w:color="auto" w:fill="FFFFFF" w:themeFill="background1"/>
        <w:jc w:val="both"/>
        <w:rPr>
          <w:rFonts w:ascii="Times New Roman" w:eastAsiaTheme="minorEastAsia" w:hAnsi="Times New Roman" w:cs="Times New Roman"/>
          <w:b/>
        </w:rPr>
      </w:pPr>
    </w:p>
    <w:p w:rsidR="00083575" w:rsidRDefault="00083575" w:rsidP="0036660C">
      <w:pPr>
        <w:shd w:val="clear" w:color="auto" w:fill="DBE5F1" w:themeFill="accent1" w:themeFillTint="33"/>
        <w:jc w:val="both"/>
        <w:rPr>
          <w:rFonts w:ascii="Times New Roman" w:eastAsiaTheme="minorEastAsia" w:hAnsi="Times New Roman" w:cs="Times New Roman"/>
          <w:b/>
        </w:rPr>
      </w:pPr>
      <w:r w:rsidRPr="00083575">
        <w:rPr>
          <w:rFonts w:ascii="Times New Roman" w:eastAsiaTheme="minorEastAsia" w:hAnsi="Times New Roman" w:cs="Times New Roman"/>
          <w:b/>
        </w:rPr>
        <w:t>Case Study 3: Payoff profile with number of rebalancing stages</w:t>
      </w:r>
    </w:p>
    <w:p w:rsidR="0036660C" w:rsidRDefault="0036660C" w:rsidP="00C93DAF">
      <w:pPr>
        <w:shd w:val="clear" w:color="auto" w:fill="FFFFFF" w:themeFill="background1"/>
        <w:jc w:val="both"/>
        <w:rPr>
          <w:rFonts w:ascii="Times New Roman" w:eastAsiaTheme="minorEastAsia" w:hAnsi="Times New Roman" w:cs="Times New Roman"/>
          <w:b/>
        </w:rPr>
      </w:pPr>
    </w:p>
    <w:p w:rsidR="00C93DAF" w:rsidRDefault="002571CA" w:rsidP="00C93DAF">
      <w:pPr>
        <w:shd w:val="clear" w:color="auto" w:fill="FFFFFF" w:themeFill="background1"/>
        <w:jc w:val="both"/>
        <w:rPr>
          <w:rFonts w:ascii="Times New Roman" w:eastAsiaTheme="minorEastAsia" w:hAnsi="Times New Roman" w:cs="Times New Roman"/>
          <w:b/>
        </w:rPr>
      </w:pPr>
      <w:r>
        <w:rPr>
          <w:rFonts w:ascii="Times New Roman" w:eastAsiaTheme="minorEastAsia" w:hAnsi="Times New Roman" w:cs="Times New Roman"/>
          <w:b/>
          <w:noProof/>
          <w:lang w:eastAsia="en-IN"/>
        </w:rPr>
        <w:drawing>
          <wp:inline distT="0" distB="0" distL="0" distR="0">
            <wp:extent cx="5486400" cy="1955800"/>
            <wp:effectExtent l="19050" t="0" r="1905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15695" w:rsidRDefault="00B905BE" w:rsidP="00C93DAF">
      <w:pPr>
        <w:shd w:val="clear" w:color="auto" w:fill="FFFFFF" w:themeFill="background1"/>
        <w:jc w:val="both"/>
        <w:rPr>
          <w:rFonts w:ascii="Times New Roman" w:eastAsiaTheme="minorEastAsia" w:hAnsi="Times New Roman" w:cs="Times New Roman"/>
          <w:b/>
        </w:rPr>
      </w:pPr>
      <w:r>
        <w:rPr>
          <w:rFonts w:ascii="Times New Roman" w:eastAsiaTheme="minorEastAsia" w:hAnsi="Times New Roman" w:cs="Times New Roman"/>
          <w:b/>
        </w:rPr>
        <w:t xml:space="preserve">Result:- </w:t>
      </w:r>
    </w:p>
    <w:p w:rsidR="00B905BE" w:rsidRPr="00B905BE" w:rsidRDefault="00B905BE" w:rsidP="00B905BE">
      <w:pPr>
        <w:pStyle w:val="ListParagraph"/>
        <w:numPr>
          <w:ilvl w:val="0"/>
          <w:numId w:val="18"/>
        </w:numPr>
        <w:shd w:val="clear" w:color="auto" w:fill="FFFFFF" w:themeFill="background1"/>
        <w:jc w:val="both"/>
        <w:rPr>
          <w:rFonts w:ascii="Times New Roman" w:eastAsiaTheme="minorEastAsia" w:hAnsi="Times New Roman" w:cs="Times New Roman"/>
          <w:b/>
        </w:rPr>
      </w:pPr>
      <w:r>
        <w:rPr>
          <w:rFonts w:ascii="Times New Roman" w:eastAsiaTheme="minorEastAsia" w:hAnsi="Times New Roman" w:cs="Times New Roman"/>
        </w:rPr>
        <w:t>In Sample was data from 2004-Dec, 2007 and out sample is data from Jan 2008-Dec 2009.</w:t>
      </w:r>
    </w:p>
    <w:p w:rsidR="00B905BE" w:rsidRPr="00B905BE" w:rsidRDefault="00B905BE" w:rsidP="00B905BE">
      <w:pPr>
        <w:pStyle w:val="ListParagraph"/>
        <w:numPr>
          <w:ilvl w:val="0"/>
          <w:numId w:val="18"/>
        </w:numPr>
        <w:shd w:val="clear" w:color="auto" w:fill="FFFFFF" w:themeFill="background1"/>
        <w:jc w:val="both"/>
        <w:rPr>
          <w:rFonts w:ascii="Times New Roman" w:eastAsiaTheme="minorEastAsia" w:hAnsi="Times New Roman" w:cs="Times New Roman"/>
          <w:b/>
        </w:rPr>
      </w:pPr>
      <w:r>
        <w:rPr>
          <w:rFonts w:ascii="Times New Roman" w:eastAsiaTheme="minorEastAsia" w:hAnsi="Times New Roman" w:cs="Times New Roman"/>
        </w:rPr>
        <w:t>Only monthly rebalancing strategy is able to generate profit.</w:t>
      </w:r>
    </w:p>
    <w:p w:rsidR="00B905BE" w:rsidRPr="00B905BE" w:rsidRDefault="00B905BE" w:rsidP="00B905BE">
      <w:pPr>
        <w:pStyle w:val="ListParagraph"/>
        <w:numPr>
          <w:ilvl w:val="0"/>
          <w:numId w:val="18"/>
        </w:numPr>
        <w:shd w:val="clear" w:color="auto" w:fill="FFFFFF" w:themeFill="background1"/>
        <w:jc w:val="both"/>
        <w:rPr>
          <w:rFonts w:ascii="Times New Roman" w:eastAsiaTheme="minorEastAsia" w:hAnsi="Times New Roman" w:cs="Times New Roman"/>
          <w:b/>
        </w:rPr>
      </w:pPr>
      <w:r>
        <w:rPr>
          <w:rFonts w:ascii="Times New Roman" w:eastAsiaTheme="minorEastAsia" w:hAnsi="Times New Roman" w:cs="Times New Roman"/>
        </w:rPr>
        <w:t>Sharp decline is seen in final wealth from quarterly, half-yearly and in keeping the Here &amp; Now solution portfolio till the horizon.</w:t>
      </w:r>
    </w:p>
    <w:sectPr w:rsidR="00B905BE" w:rsidRPr="00B905BE" w:rsidSect="0002440B">
      <w:footerReference w:type="default" r:id="rId2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A2D" w:rsidRDefault="00795A2D" w:rsidP="00503BF2">
      <w:pPr>
        <w:spacing w:after="0" w:line="240" w:lineRule="auto"/>
      </w:pPr>
      <w:r>
        <w:separator/>
      </w:r>
    </w:p>
  </w:endnote>
  <w:endnote w:type="continuationSeparator" w:id="1">
    <w:p w:rsidR="00795A2D" w:rsidRDefault="00795A2D" w:rsidP="00503B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42344"/>
      <w:docPartObj>
        <w:docPartGallery w:val="Page Numbers (Bottom of Page)"/>
        <w:docPartUnique/>
      </w:docPartObj>
    </w:sdtPr>
    <w:sdtContent>
      <w:p w:rsidR="00083575" w:rsidRDefault="00A57C9E">
        <w:pPr>
          <w:pStyle w:val="Footer"/>
          <w:jc w:val="center"/>
        </w:pPr>
        <w:fldSimple w:instr=" PAGE   \* MERGEFORMAT ">
          <w:r w:rsidR="002E11D6">
            <w:rPr>
              <w:noProof/>
            </w:rPr>
            <w:t>1</w:t>
          </w:r>
        </w:fldSimple>
      </w:p>
    </w:sdtContent>
  </w:sdt>
  <w:p w:rsidR="00083575" w:rsidRDefault="000835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A2D" w:rsidRDefault="00795A2D" w:rsidP="00503BF2">
      <w:pPr>
        <w:spacing w:after="0" w:line="240" w:lineRule="auto"/>
      </w:pPr>
      <w:r>
        <w:separator/>
      </w:r>
    </w:p>
  </w:footnote>
  <w:footnote w:type="continuationSeparator" w:id="1">
    <w:p w:rsidR="00795A2D" w:rsidRDefault="00795A2D" w:rsidP="00503B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4538"/>
    <w:multiLevelType w:val="hybridMultilevel"/>
    <w:tmpl w:val="049088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CD301E"/>
    <w:multiLevelType w:val="hybridMultilevel"/>
    <w:tmpl w:val="3B12A3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1A6847"/>
    <w:multiLevelType w:val="hybridMultilevel"/>
    <w:tmpl w:val="3D94C888"/>
    <w:lvl w:ilvl="0" w:tplc="E9BA43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A5776F"/>
    <w:multiLevelType w:val="hybridMultilevel"/>
    <w:tmpl w:val="78165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2707DC"/>
    <w:multiLevelType w:val="hybridMultilevel"/>
    <w:tmpl w:val="615C9C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1397A66"/>
    <w:multiLevelType w:val="hybridMultilevel"/>
    <w:tmpl w:val="B8DA3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E16883"/>
    <w:multiLevelType w:val="hybridMultilevel"/>
    <w:tmpl w:val="99946F64"/>
    <w:lvl w:ilvl="0" w:tplc="258492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BA265E9"/>
    <w:multiLevelType w:val="hybridMultilevel"/>
    <w:tmpl w:val="451831AE"/>
    <w:lvl w:ilvl="0" w:tplc="B450EED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E6F2B13"/>
    <w:multiLevelType w:val="hybridMultilevel"/>
    <w:tmpl w:val="7E1A0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1A73A83"/>
    <w:multiLevelType w:val="hybridMultilevel"/>
    <w:tmpl w:val="D4D696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1CB1465"/>
    <w:multiLevelType w:val="hybridMultilevel"/>
    <w:tmpl w:val="45846A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1A717C4"/>
    <w:multiLevelType w:val="hybridMultilevel"/>
    <w:tmpl w:val="E318A7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5F77EB1"/>
    <w:multiLevelType w:val="hybridMultilevel"/>
    <w:tmpl w:val="217608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DBA42EC"/>
    <w:multiLevelType w:val="hybridMultilevel"/>
    <w:tmpl w:val="BC78CD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1F0577C"/>
    <w:multiLevelType w:val="hybridMultilevel"/>
    <w:tmpl w:val="E0F84C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73376862"/>
    <w:multiLevelType w:val="hybridMultilevel"/>
    <w:tmpl w:val="19CC2456"/>
    <w:lvl w:ilvl="0" w:tplc="E6584D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AEF090C"/>
    <w:multiLevelType w:val="hybridMultilevel"/>
    <w:tmpl w:val="83A03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EBF392A"/>
    <w:multiLevelType w:val="hybridMultilevel"/>
    <w:tmpl w:val="1C9E634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9"/>
  </w:num>
  <w:num w:numId="4">
    <w:abstractNumId w:val="17"/>
  </w:num>
  <w:num w:numId="5">
    <w:abstractNumId w:val="13"/>
  </w:num>
  <w:num w:numId="6">
    <w:abstractNumId w:val="11"/>
  </w:num>
  <w:num w:numId="7">
    <w:abstractNumId w:val="15"/>
  </w:num>
  <w:num w:numId="8">
    <w:abstractNumId w:val="10"/>
  </w:num>
  <w:num w:numId="9">
    <w:abstractNumId w:val="8"/>
  </w:num>
  <w:num w:numId="10">
    <w:abstractNumId w:val="4"/>
  </w:num>
  <w:num w:numId="11">
    <w:abstractNumId w:val="14"/>
  </w:num>
  <w:num w:numId="12">
    <w:abstractNumId w:val="12"/>
  </w:num>
  <w:num w:numId="13">
    <w:abstractNumId w:val="7"/>
  </w:num>
  <w:num w:numId="14">
    <w:abstractNumId w:val="6"/>
  </w:num>
  <w:num w:numId="15">
    <w:abstractNumId w:val="5"/>
  </w:num>
  <w:num w:numId="16">
    <w:abstractNumId w:val="16"/>
  </w:num>
  <w:num w:numId="17">
    <w:abstractNumId w:val="3"/>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0917"/>
    <w:rsid w:val="00001896"/>
    <w:rsid w:val="00005CAE"/>
    <w:rsid w:val="0002440B"/>
    <w:rsid w:val="0003200F"/>
    <w:rsid w:val="0004423B"/>
    <w:rsid w:val="00044DBF"/>
    <w:rsid w:val="00046945"/>
    <w:rsid w:val="00065679"/>
    <w:rsid w:val="00066C24"/>
    <w:rsid w:val="00072D01"/>
    <w:rsid w:val="00083575"/>
    <w:rsid w:val="000B21E9"/>
    <w:rsid w:val="000D1A23"/>
    <w:rsid w:val="000D4619"/>
    <w:rsid w:val="000D52BC"/>
    <w:rsid w:val="000E6B0A"/>
    <w:rsid w:val="000E7E35"/>
    <w:rsid w:val="000F0CB3"/>
    <w:rsid w:val="000F196D"/>
    <w:rsid w:val="000F6C29"/>
    <w:rsid w:val="001032EA"/>
    <w:rsid w:val="00111138"/>
    <w:rsid w:val="00116600"/>
    <w:rsid w:val="001376E3"/>
    <w:rsid w:val="001474E3"/>
    <w:rsid w:val="0015227E"/>
    <w:rsid w:val="00156D85"/>
    <w:rsid w:val="001607B5"/>
    <w:rsid w:val="00164915"/>
    <w:rsid w:val="00166530"/>
    <w:rsid w:val="001703DE"/>
    <w:rsid w:val="00181797"/>
    <w:rsid w:val="001935DA"/>
    <w:rsid w:val="00195A70"/>
    <w:rsid w:val="001963FB"/>
    <w:rsid w:val="001A067C"/>
    <w:rsid w:val="001C0661"/>
    <w:rsid w:val="001D3767"/>
    <w:rsid w:val="001F4C77"/>
    <w:rsid w:val="001F4FC4"/>
    <w:rsid w:val="002041CA"/>
    <w:rsid w:val="002123AC"/>
    <w:rsid w:val="00216CBE"/>
    <w:rsid w:val="00234B2E"/>
    <w:rsid w:val="00246AF1"/>
    <w:rsid w:val="002508CC"/>
    <w:rsid w:val="002571CA"/>
    <w:rsid w:val="0027530A"/>
    <w:rsid w:val="00285679"/>
    <w:rsid w:val="002926EE"/>
    <w:rsid w:val="002D1E6A"/>
    <w:rsid w:val="002D68F9"/>
    <w:rsid w:val="002E11D6"/>
    <w:rsid w:val="00301727"/>
    <w:rsid w:val="00330ED1"/>
    <w:rsid w:val="00336079"/>
    <w:rsid w:val="00356E6A"/>
    <w:rsid w:val="003638C6"/>
    <w:rsid w:val="00363C2E"/>
    <w:rsid w:val="0036660C"/>
    <w:rsid w:val="00372CB6"/>
    <w:rsid w:val="00387517"/>
    <w:rsid w:val="00392FEB"/>
    <w:rsid w:val="003B3CE2"/>
    <w:rsid w:val="003C4244"/>
    <w:rsid w:val="003D47A6"/>
    <w:rsid w:val="003D58E0"/>
    <w:rsid w:val="00407921"/>
    <w:rsid w:val="00415B3E"/>
    <w:rsid w:val="004265B7"/>
    <w:rsid w:val="0043005E"/>
    <w:rsid w:val="0044564D"/>
    <w:rsid w:val="004458D4"/>
    <w:rsid w:val="00455A29"/>
    <w:rsid w:val="004569D1"/>
    <w:rsid w:val="004736FA"/>
    <w:rsid w:val="004A2ABB"/>
    <w:rsid w:val="004A4633"/>
    <w:rsid w:val="004B61CF"/>
    <w:rsid w:val="004C1AA4"/>
    <w:rsid w:val="004D3014"/>
    <w:rsid w:val="004E705A"/>
    <w:rsid w:val="00503BF2"/>
    <w:rsid w:val="00531A5B"/>
    <w:rsid w:val="005328B1"/>
    <w:rsid w:val="00537D71"/>
    <w:rsid w:val="00542D49"/>
    <w:rsid w:val="00545369"/>
    <w:rsid w:val="00552B8A"/>
    <w:rsid w:val="00552FBC"/>
    <w:rsid w:val="00561758"/>
    <w:rsid w:val="00562A34"/>
    <w:rsid w:val="005838BB"/>
    <w:rsid w:val="00591B08"/>
    <w:rsid w:val="00595355"/>
    <w:rsid w:val="005A4E98"/>
    <w:rsid w:val="005C4D07"/>
    <w:rsid w:val="005D55DC"/>
    <w:rsid w:val="005E071E"/>
    <w:rsid w:val="005E6665"/>
    <w:rsid w:val="005E6FD3"/>
    <w:rsid w:val="00602FF2"/>
    <w:rsid w:val="006075E4"/>
    <w:rsid w:val="00615695"/>
    <w:rsid w:val="006238D6"/>
    <w:rsid w:val="0063661D"/>
    <w:rsid w:val="0064162C"/>
    <w:rsid w:val="00662571"/>
    <w:rsid w:val="00667A74"/>
    <w:rsid w:val="00690B5D"/>
    <w:rsid w:val="006A776E"/>
    <w:rsid w:val="006C0CD8"/>
    <w:rsid w:val="006C2064"/>
    <w:rsid w:val="006D452C"/>
    <w:rsid w:val="006D650D"/>
    <w:rsid w:val="006E6DEC"/>
    <w:rsid w:val="00700F98"/>
    <w:rsid w:val="0070771B"/>
    <w:rsid w:val="007167F5"/>
    <w:rsid w:val="00744F52"/>
    <w:rsid w:val="00747DAC"/>
    <w:rsid w:val="007608C3"/>
    <w:rsid w:val="00793923"/>
    <w:rsid w:val="00795A2D"/>
    <w:rsid w:val="007A72E3"/>
    <w:rsid w:val="007B1D23"/>
    <w:rsid w:val="007B4EDD"/>
    <w:rsid w:val="007C4055"/>
    <w:rsid w:val="007D381B"/>
    <w:rsid w:val="007D38A2"/>
    <w:rsid w:val="007F49E5"/>
    <w:rsid w:val="008202C3"/>
    <w:rsid w:val="00823271"/>
    <w:rsid w:val="008339F7"/>
    <w:rsid w:val="00836E77"/>
    <w:rsid w:val="008456B1"/>
    <w:rsid w:val="00863290"/>
    <w:rsid w:val="008841D8"/>
    <w:rsid w:val="00890121"/>
    <w:rsid w:val="00890AB3"/>
    <w:rsid w:val="008A4032"/>
    <w:rsid w:val="008C578A"/>
    <w:rsid w:val="008D7F44"/>
    <w:rsid w:val="00903E7C"/>
    <w:rsid w:val="00920A47"/>
    <w:rsid w:val="009232E4"/>
    <w:rsid w:val="00946253"/>
    <w:rsid w:val="0096121F"/>
    <w:rsid w:val="00964BCC"/>
    <w:rsid w:val="00981B73"/>
    <w:rsid w:val="00995700"/>
    <w:rsid w:val="009B3984"/>
    <w:rsid w:val="009B3E71"/>
    <w:rsid w:val="009B676D"/>
    <w:rsid w:val="009E31CD"/>
    <w:rsid w:val="009F2905"/>
    <w:rsid w:val="00A00DFF"/>
    <w:rsid w:val="00A254F2"/>
    <w:rsid w:val="00A341A6"/>
    <w:rsid w:val="00A57C9E"/>
    <w:rsid w:val="00A60430"/>
    <w:rsid w:val="00A60B02"/>
    <w:rsid w:val="00A6390E"/>
    <w:rsid w:val="00A655E0"/>
    <w:rsid w:val="00A731F7"/>
    <w:rsid w:val="00A84774"/>
    <w:rsid w:val="00A8782B"/>
    <w:rsid w:val="00A94601"/>
    <w:rsid w:val="00A9559F"/>
    <w:rsid w:val="00AD0951"/>
    <w:rsid w:val="00AF13D8"/>
    <w:rsid w:val="00B03F75"/>
    <w:rsid w:val="00B26003"/>
    <w:rsid w:val="00B270EB"/>
    <w:rsid w:val="00B42798"/>
    <w:rsid w:val="00B575AC"/>
    <w:rsid w:val="00B67641"/>
    <w:rsid w:val="00B720A3"/>
    <w:rsid w:val="00B74FBE"/>
    <w:rsid w:val="00B905BE"/>
    <w:rsid w:val="00B949DA"/>
    <w:rsid w:val="00BB225D"/>
    <w:rsid w:val="00BB51E9"/>
    <w:rsid w:val="00BD0917"/>
    <w:rsid w:val="00BD5155"/>
    <w:rsid w:val="00BE1146"/>
    <w:rsid w:val="00BE7344"/>
    <w:rsid w:val="00C001B3"/>
    <w:rsid w:val="00C00834"/>
    <w:rsid w:val="00C069C1"/>
    <w:rsid w:val="00C07742"/>
    <w:rsid w:val="00C1305C"/>
    <w:rsid w:val="00C133CD"/>
    <w:rsid w:val="00C2606C"/>
    <w:rsid w:val="00C64058"/>
    <w:rsid w:val="00C66217"/>
    <w:rsid w:val="00C74EBF"/>
    <w:rsid w:val="00C81A93"/>
    <w:rsid w:val="00C8518A"/>
    <w:rsid w:val="00C9050A"/>
    <w:rsid w:val="00C92C31"/>
    <w:rsid w:val="00C93DAF"/>
    <w:rsid w:val="00C9589B"/>
    <w:rsid w:val="00CB77FE"/>
    <w:rsid w:val="00CE24D4"/>
    <w:rsid w:val="00CE34FF"/>
    <w:rsid w:val="00CE5007"/>
    <w:rsid w:val="00D045DB"/>
    <w:rsid w:val="00D05617"/>
    <w:rsid w:val="00D1295A"/>
    <w:rsid w:val="00D20F6E"/>
    <w:rsid w:val="00D534E7"/>
    <w:rsid w:val="00D56CA6"/>
    <w:rsid w:val="00D57611"/>
    <w:rsid w:val="00D610DD"/>
    <w:rsid w:val="00D70267"/>
    <w:rsid w:val="00D8534E"/>
    <w:rsid w:val="00D93F23"/>
    <w:rsid w:val="00DA38AF"/>
    <w:rsid w:val="00DA7322"/>
    <w:rsid w:val="00DB0EB6"/>
    <w:rsid w:val="00DB6F75"/>
    <w:rsid w:val="00DF4161"/>
    <w:rsid w:val="00DF53A4"/>
    <w:rsid w:val="00E026FB"/>
    <w:rsid w:val="00E03923"/>
    <w:rsid w:val="00E03F70"/>
    <w:rsid w:val="00E138B5"/>
    <w:rsid w:val="00E51714"/>
    <w:rsid w:val="00E5286B"/>
    <w:rsid w:val="00E93922"/>
    <w:rsid w:val="00EB5D36"/>
    <w:rsid w:val="00EE1AC0"/>
    <w:rsid w:val="00F04535"/>
    <w:rsid w:val="00F108C7"/>
    <w:rsid w:val="00F53138"/>
    <w:rsid w:val="00F62D41"/>
    <w:rsid w:val="00F63BDA"/>
    <w:rsid w:val="00F71769"/>
    <w:rsid w:val="00F72C50"/>
    <w:rsid w:val="00F75CEA"/>
    <w:rsid w:val="00F9643F"/>
    <w:rsid w:val="00FB472C"/>
    <w:rsid w:val="00FD278F"/>
    <w:rsid w:val="00FD5AC2"/>
    <w:rsid w:val="00FE2710"/>
    <w:rsid w:val="00FF4534"/>
    <w:rsid w:val="00FF52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3" type="connector" idref="#_x0000_s1043"/>
        <o:r id="V:Rule24" type="connector" idref="#_x0000_s1052"/>
        <o:r id="V:Rule25" type="connector" idref="#_x0000_s1049"/>
        <o:r id="V:Rule26" type="connector" idref="#_x0000_s1044"/>
        <o:r id="V:Rule27" type="connector" idref="#_x0000_s1047"/>
        <o:r id="V:Rule28" type="connector" idref="#_x0000_s1055"/>
        <o:r id="V:Rule29" type="connector" idref="#_x0000_s1060"/>
        <o:r id="V:Rule30" type="connector" idref="#_x0000_s1046"/>
        <o:r id="V:Rule31" type="connector" idref="#_x0000_s1067"/>
        <o:r id="V:Rule32" type="connector" idref="#_x0000_s1051"/>
        <o:r id="V:Rule33" type="connector" idref="#_x0000_s1057"/>
        <o:r id="V:Rule34" type="connector" idref="#_x0000_s1042"/>
        <o:r id="V:Rule35" type="connector" idref="#_x0000_s1050"/>
        <o:r id="V:Rule36" type="connector" idref="#_x0000_s1058"/>
        <o:r id="V:Rule37" type="connector" idref="#_x0000_s1072"/>
        <o:r id="V:Rule38" type="connector" idref="#_x0000_s1056"/>
        <o:r id="V:Rule39" type="connector" idref="#_x0000_s1074"/>
        <o:r id="V:Rule40" type="connector" idref="#_x0000_s1045"/>
        <o:r id="V:Rule41" type="connector" idref="#_x0000_s1041"/>
        <o:r id="V:Rule42" type="connector" idref="#_x0000_s1059"/>
        <o:r id="V:Rule43" type="connector" idref="#_x0000_s1068"/>
        <o:r id="V:Rule44"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3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52C"/>
    <w:pPr>
      <w:ind w:left="720"/>
      <w:contextualSpacing/>
    </w:pPr>
  </w:style>
  <w:style w:type="paragraph" w:styleId="BalloonText">
    <w:name w:val="Balloon Text"/>
    <w:basedOn w:val="Normal"/>
    <w:link w:val="BalloonTextChar"/>
    <w:uiPriority w:val="99"/>
    <w:semiHidden/>
    <w:unhideWhenUsed/>
    <w:rsid w:val="00170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3DE"/>
    <w:rPr>
      <w:rFonts w:ascii="Tahoma" w:hAnsi="Tahoma" w:cs="Tahoma"/>
      <w:sz w:val="16"/>
      <w:szCs w:val="16"/>
    </w:rPr>
  </w:style>
  <w:style w:type="paragraph" w:styleId="BodyText">
    <w:name w:val="Body Text"/>
    <w:basedOn w:val="Normal"/>
    <w:link w:val="BodyTextChar"/>
    <w:rsid w:val="004E705A"/>
    <w:pPr>
      <w:spacing w:after="0" w:line="240" w:lineRule="auto"/>
      <w:jc w:val="center"/>
    </w:pPr>
    <w:rPr>
      <w:rFonts w:ascii="Garamond" w:eastAsia="Times New Roman" w:hAnsi="Garamond" w:cs="Times New Roman"/>
      <w:b/>
      <w:bCs/>
      <w:sz w:val="48"/>
      <w:szCs w:val="24"/>
      <w:lang w:val="it-IT" w:eastAsia="it-IT"/>
    </w:rPr>
  </w:style>
  <w:style w:type="character" w:customStyle="1" w:styleId="BodyTextChar">
    <w:name w:val="Body Text Char"/>
    <w:basedOn w:val="DefaultParagraphFont"/>
    <w:link w:val="BodyText"/>
    <w:rsid w:val="004E705A"/>
    <w:rPr>
      <w:rFonts w:ascii="Garamond" w:eastAsia="Times New Roman" w:hAnsi="Garamond" w:cs="Times New Roman"/>
      <w:b/>
      <w:bCs/>
      <w:sz w:val="48"/>
      <w:szCs w:val="24"/>
      <w:lang w:val="it-IT" w:eastAsia="it-IT"/>
    </w:rPr>
  </w:style>
  <w:style w:type="character" w:styleId="PlaceholderText">
    <w:name w:val="Placeholder Text"/>
    <w:basedOn w:val="DefaultParagraphFont"/>
    <w:uiPriority w:val="99"/>
    <w:semiHidden/>
    <w:rsid w:val="00667A74"/>
    <w:rPr>
      <w:color w:val="808080"/>
    </w:rPr>
  </w:style>
  <w:style w:type="table" w:styleId="TableGrid">
    <w:name w:val="Table Grid"/>
    <w:basedOn w:val="TableNormal"/>
    <w:uiPriority w:val="59"/>
    <w:rsid w:val="00503B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03BF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03BF2"/>
  </w:style>
  <w:style w:type="paragraph" w:styleId="Footer">
    <w:name w:val="footer"/>
    <w:basedOn w:val="Normal"/>
    <w:link w:val="FooterChar"/>
    <w:uiPriority w:val="99"/>
    <w:unhideWhenUsed/>
    <w:rsid w:val="00503B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BF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7.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chart" Target="charts/chart3.xm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chart" Target="charts/chart10.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chart" Target="charts/chart9.xml"/><Relationship Id="rId10" Type="http://schemas.openxmlformats.org/officeDocument/2006/relationships/image" Target="media/image4.png"/><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chart" Target="charts/chart8.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plotArea>
      <c:layout/>
      <c:lineChart>
        <c:grouping val="standard"/>
        <c:ser>
          <c:idx val="0"/>
          <c:order val="0"/>
          <c:tx>
            <c:strRef>
              <c:f>Sheet1!$B$1</c:f>
              <c:strCache>
                <c:ptCount val="1"/>
                <c:pt idx="0">
                  <c:v>W/o eta dynamics</c:v>
                </c:pt>
              </c:strCache>
            </c:strRef>
          </c:tx>
          <c:cat>
            <c:strRef>
              <c:f>Sheet1!$A$2:$A$5</c:f>
              <c:strCache>
                <c:ptCount val="4"/>
                <c:pt idx="0">
                  <c:v>Initial</c:v>
                </c:pt>
                <c:pt idx="1">
                  <c:v>64Scen</c:v>
                </c:pt>
                <c:pt idx="2">
                  <c:v>128Scen</c:v>
                </c:pt>
                <c:pt idx="3">
                  <c:v>256Scen</c:v>
                </c:pt>
              </c:strCache>
            </c:strRef>
          </c:cat>
          <c:val>
            <c:numRef>
              <c:f>Sheet1!$B$2:$B$5</c:f>
              <c:numCache>
                <c:formatCode>General</c:formatCode>
                <c:ptCount val="4"/>
                <c:pt idx="0">
                  <c:v>100</c:v>
                </c:pt>
                <c:pt idx="1">
                  <c:v>121.5</c:v>
                </c:pt>
                <c:pt idx="2">
                  <c:v>126.11</c:v>
                </c:pt>
                <c:pt idx="3">
                  <c:v>145</c:v>
                </c:pt>
              </c:numCache>
            </c:numRef>
          </c:val>
        </c:ser>
        <c:ser>
          <c:idx val="1"/>
          <c:order val="1"/>
          <c:tx>
            <c:strRef>
              <c:f>Sheet1!$C$1</c:f>
              <c:strCache>
                <c:ptCount val="1"/>
                <c:pt idx="0">
                  <c:v>With eta dynamics</c:v>
                </c:pt>
              </c:strCache>
            </c:strRef>
          </c:tx>
          <c:cat>
            <c:strRef>
              <c:f>Sheet1!$A$2:$A$5</c:f>
              <c:strCache>
                <c:ptCount val="4"/>
                <c:pt idx="0">
                  <c:v>Initial</c:v>
                </c:pt>
                <c:pt idx="1">
                  <c:v>64Scen</c:v>
                </c:pt>
                <c:pt idx="2">
                  <c:v>128Scen</c:v>
                </c:pt>
                <c:pt idx="3">
                  <c:v>256Scen</c:v>
                </c:pt>
              </c:strCache>
            </c:strRef>
          </c:cat>
          <c:val>
            <c:numRef>
              <c:f>Sheet1!$C$2:$C$5</c:f>
              <c:numCache>
                <c:formatCode>General</c:formatCode>
                <c:ptCount val="4"/>
                <c:pt idx="0">
                  <c:v>100</c:v>
                </c:pt>
                <c:pt idx="1">
                  <c:v>118</c:v>
                </c:pt>
                <c:pt idx="2">
                  <c:v>120.4</c:v>
                </c:pt>
                <c:pt idx="3">
                  <c:v>123.67999999999998</c:v>
                </c:pt>
              </c:numCache>
            </c:numRef>
          </c:val>
        </c:ser>
        <c:marker val="1"/>
        <c:axId val="46918656"/>
        <c:axId val="46920448"/>
      </c:lineChart>
      <c:catAx>
        <c:axId val="46918656"/>
        <c:scaling>
          <c:orientation val="minMax"/>
        </c:scaling>
        <c:axPos val="b"/>
        <c:tickLblPos val="nextTo"/>
        <c:txPr>
          <a:bodyPr/>
          <a:lstStyle/>
          <a:p>
            <a:pPr>
              <a:defRPr b="1">
                <a:latin typeface="Times New Roman" pitchFamily="18" charset="0"/>
                <a:cs typeface="Times New Roman" pitchFamily="18" charset="0"/>
              </a:defRPr>
            </a:pPr>
            <a:endParaRPr lang="en-US"/>
          </a:p>
        </c:txPr>
        <c:crossAx val="46920448"/>
        <c:crosses val="autoZero"/>
        <c:auto val="1"/>
        <c:lblAlgn val="ctr"/>
        <c:lblOffset val="100"/>
      </c:catAx>
      <c:valAx>
        <c:axId val="46920448"/>
        <c:scaling>
          <c:orientation val="minMax"/>
        </c:scaling>
        <c:axPos val="l"/>
        <c:majorGridlines/>
        <c:title>
          <c:tx>
            <c:rich>
              <a:bodyPr rot="0" vert="wordArtVert"/>
              <a:lstStyle/>
              <a:p>
                <a:pPr>
                  <a:defRPr/>
                </a:pPr>
                <a:r>
                  <a:rPr lang="en-IN">
                    <a:latin typeface="Times New Roman" pitchFamily="18" charset="0"/>
                    <a:cs typeface="Times New Roman" pitchFamily="18" charset="0"/>
                  </a:rPr>
                  <a:t>Final Wealth</a:t>
                </a:r>
              </a:p>
            </c:rich>
          </c:tx>
        </c:title>
        <c:numFmt formatCode="General" sourceLinked="1"/>
        <c:tickLblPos val="nextTo"/>
        <c:txPr>
          <a:bodyPr/>
          <a:lstStyle/>
          <a:p>
            <a:pPr>
              <a:defRPr b="1">
                <a:latin typeface="Times New Roman" pitchFamily="18" charset="0"/>
                <a:cs typeface="Times New Roman" pitchFamily="18" charset="0"/>
              </a:defRPr>
            </a:pPr>
            <a:endParaRPr lang="en-US"/>
          </a:p>
        </c:txPr>
        <c:crossAx val="46918656"/>
        <c:crosses val="autoZero"/>
        <c:crossBetween val="between"/>
      </c:valAx>
    </c:plotArea>
    <c:legend>
      <c:legendPos val="t"/>
      <c:txPr>
        <a:bodyPr/>
        <a:lstStyle/>
        <a:p>
          <a:pPr>
            <a:defRPr>
              <a:latin typeface="Times New Roman" pitchFamily="18" charset="0"/>
              <a:cs typeface="Times New Roman" pitchFamily="18" charset="0"/>
            </a:defRPr>
          </a:pPr>
          <a:endParaRPr lang="en-US"/>
        </a:p>
      </c:txP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col"/>
        <c:grouping val="clustered"/>
        <c:ser>
          <c:idx val="0"/>
          <c:order val="0"/>
          <c:tx>
            <c:strRef>
              <c:f>Sheet1!$B$1</c:f>
              <c:strCache>
                <c:ptCount val="1"/>
                <c:pt idx="0">
                  <c:v>128Scen</c:v>
                </c:pt>
              </c:strCache>
            </c:strRef>
          </c:tx>
          <c:cat>
            <c:strRef>
              <c:f>Sheet1!$A$2:$A$5</c:f>
              <c:strCache>
                <c:ptCount val="4"/>
                <c:pt idx="0">
                  <c:v>Monthly</c:v>
                </c:pt>
                <c:pt idx="1">
                  <c:v>Quarterly</c:v>
                </c:pt>
                <c:pt idx="2">
                  <c:v>Half-Yearly</c:v>
                </c:pt>
                <c:pt idx="3">
                  <c:v>H&amp;N</c:v>
                </c:pt>
              </c:strCache>
            </c:strRef>
          </c:cat>
          <c:val>
            <c:numRef>
              <c:f>Sheet1!$B$2:$B$5</c:f>
              <c:numCache>
                <c:formatCode>General</c:formatCode>
                <c:ptCount val="4"/>
                <c:pt idx="0">
                  <c:v>122</c:v>
                </c:pt>
                <c:pt idx="1">
                  <c:v>80</c:v>
                </c:pt>
                <c:pt idx="2">
                  <c:v>65</c:v>
                </c:pt>
                <c:pt idx="3">
                  <c:v>20</c:v>
                </c:pt>
              </c:numCache>
            </c:numRef>
          </c:val>
        </c:ser>
        <c:ser>
          <c:idx val="1"/>
          <c:order val="1"/>
          <c:tx>
            <c:strRef>
              <c:f>Sheet1!$C$1</c:f>
              <c:strCache>
                <c:ptCount val="1"/>
                <c:pt idx="0">
                  <c:v>256Scen</c:v>
                </c:pt>
              </c:strCache>
            </c:strRef>
          </c:tx>
          <c:cat>
            <c:strRef>
              <c:f>Sheet1!$A$2:$A$5</c:f>
              <c:strCache>
                <c:ptCount val="4"/>
                <c:pt idx="0">
                  <c:v>Monthly</c:v>
                </c:pt>
                <c:pt idx="1">
                  <c:v>Quarterly</c:v>
                </c:pt>
                <c:pt idx="2">
                  <c:v>Half-Yearly</c:v>
                </c:pt>
                <c:pt idx="3">
                  <c:v>H&amp;N</c:v>
                </c:pt>
              </c:strCache>
            </c:strRef>
          </c:cat>
          <c:val>
            <c:numRef>
              <c:f>Sheet1!$C$2:$C$5</c:f>
              <c:numCache>
                <c:formatCode>General</c:formatCode>
                <c:ptCount val="4"/>
                <c:pt idx="0">
                  <c:v>120</c:v>
                </c:pt>
                <c:pt idx="1">
                  <c:v>83</c:v>
                </c:pt>
                <c:pt idx="2">
                  <c:v>57</c:v>
                </c:pt>
                <c:pt idx="3">
                  <c:v>23</c:v>
                </c:pt>
              </c:numCache>
            </c:numRef>
          </c:val>
        </c:ser>
        <c:axId val="52427008"/>
        <c:axId val="52175232"/>
      </c:barChart>
      <c:catAx>
        <c:axId val="52427008"/>
        <c:scaling>
          <c:orientation val="minMax"/>
        </c:scaling>
        <c:axPos val="b"/>
        <c:title>
          <c:tx>
            <c:rich>
              <a:bodyPr/>
              <a:lstStyle/>
              <a:p>
                <a:pPr>
                  <a:defRPr>
                    <a:latin typeface="Times New Roman" pitchFamily="18" charset="0"/>
                    <a:cs typeface="Times New Roman" pitchFamily="18" charset="0"/>
                  </a:defRPr>
                </a:pPr>
                <a:r>
                  <a:rPr lang="en-IN">
                    <a:latin typeface="Times New Roman" pitchFamily="18" charset="0"/>
                    <a:cs typeface="Times New Roman" pitchFamily="18" charset="0"/>
                  </a:rPr>
                  <a:t>Rebalancing</a:t>
                </a:r>
                <a:r>
                  <a:rPr lang="en-IN" baseline="0">
                    <a:latin typeface="Times New Roman" pitchFamily="18" charset="0"/>
                    <a:cs typeface="Times New Roman" pitchFamily="18" charset="0"/>
                  </a:rPr>
                  <a:t> Stages</a:t>
                </a:r>
                <a:endParaRPr lang="en-IN">
                  <a:latin typeface="Times New Roman" pitchFamily="18" charset="0"/>
                  <a:cs typeface="Times New Roman" pitchFamily="18" charset="0"/>
                </a:endParaRPr>
              </a:p>
            </c:rich>
          </c:tx>
        </c:title>
        <c:tickLblPos val="nextTo"/>
        <c:txPr>
          <a:bodyPr/>
          <a:lstStyle/>
          <a:p>
            <a:pPr>
              <a:defRPr b="1">
                <a:latin typeface="Times New Roman" pitchFamily="18" charset="0"/>
                <a:cs typeface="Times New Roman" pitchFamily="18" charset="0"/>
              </a:defRPr>
            </a:pPr>
            <a:endParaRPr lang="en-US"/>
          </a:p>
        </c:txPr>
        <c:crossAx val="52175232"/>
        <c:crosses val="autoZero"/>
        <c:auto val="1"/>
        <c:lblAlgn val="ctr"/>
        <c:lblOffset val="100"/>
      </c:catAx>
      <c:valAx>
        <c:axId val="52175232"/>
        <c:scaling>
          <c:orientation val="minMax"/>
        </c:scaling>
        <c:axPos val="l"/>
        <c:majorGridlines/>
        <c:title>
          <c:tx>
            <c:rich>
              <a:bodyPr rot="0" vert="wordArtVert"/>
              <a:lstStyle/>
              <a:p>
                <a:pPr>
                  <a:defRPr/>
                </a:pPr>
                <a:r>
                  <a:rPr lang="en-IN">
                    <a:latin typeface="Times New Roman" pitchFamily="18" charset="0"/>
                    <a:cs typeface="Times New Roman" pitchFamily="18" charset="0"/>
                  </a:rPr>
                  <a:t>Wealth</a:t>
                </a:r>
              </a:p>
            </c:rich>
          </c:tx>
        </c:title>
        <c:numFmt formatCode="General" sourceLinked="1"/>
        <c:tickLblPos val="nextTo"/>
        <c:txPr>
          <a:bodyPr/>
          <a:lstStyle/>
          <a:p>
            <a:pPr>
              <a:defRPr b="1">
                <a:latin typeface="Times New Roman" pitchFamily="18" charset="0"/>
                <a:cs typeface="Times New Roman" pitchFamily="18" charset="0"/>
              </a:defRPr>
            </a:pPr>
            <a:endParaRPr lang="en-US"/>
          </a:p>
        </c:txPr>
        <c:crossAx val="52427008"/>
        <c:crosses val="autoZero"/>
        <c:crossBetween val="between"/>
      </c:valAx>
    </c:plotArea>
    <c:legend>
      <c:legendPos val="t"/>
      <c:txPr>
        <a:bodyPr/>
        <a:lstStyle/>
        <a:p>
          <a:pPr>
            <a:defRPr b="1">
              <a:latin typeface="Times New Roman" pitchFamily="18" charset="0"/>
              <a:cs typeface="Times New Roman" pitchFamily="18" charset="0"/>
            </a:defRPr>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plotArea>
      <c:layout/>
      <c:lineChart>
        <c:grouping val="standard"/>
        <c:ser>
          <c:idx val="0"/>
          <c:order val="0"/>
          <c:tx>
            <c:strRef>
              <c:f>Sheet1!$B$1</c:f>
              <c:strCache>
                <c:ptCount val="1"/>
                <c:pt idx="0">
                  <c:v>w/o eta dynamics</c:v>
                </c:pt>
              </c:strCache>
            </c:strRef>
          </c:tx>
          <c:cat>
            <c:strRef>
              <c:f>Sheet1!$A$2:$A$4</c:f>
              <c:strCache>
                <c:ptCount val="3"/>
                <c:pt idx="0">
                  <c:v>64Scen</c:v>
                </c:pt>
                <c:pt idx="1">
                  <c:v>128Scen</c:v>
                </c:pt>
                <c:pt idx="2">
                  <c:v>256Scen</c:v>
                </c:pt>
              </c:strCache>
            </c:strRef>
          </c:cat>
          <c:val>
            <c:numRef>
              <c:f>Sheet1!$B$2:$B$4</c:f>
              <c:numCache>
                <c:formatCode>General</c:formatCode>
                <c:ptCount val="3"/>
                <c:pt idx="0">
                  <c:v>0.16823220000000025</c:v>
                </c:pt>
                <c:pt idx="1">
                  <c:v>0.17143683000000037</c:v>
                </c:pt>
                <c:pt idx="2">
                  <c:v>0.18985262</c:v>
                </c:pt>
              </c:numCache>
            </c:numRef>
          </c:val>
        </c:ser>
        <c:ser>
          <c:idx val="1"/>
          <c:order val="1"/>
          <c:tx>
            <c:strRef>
              <c:f>Sheet1!$C$1</c:f>
              <c:strCache>
                <c:ptCount val="1"/>
                <c:pt idx="0">
                  <c:v>with eta dynamics</c:v>
                </c:pt>
              </c:strCache>
            </c:strRef>
          </c:tx>
          <c:cat>
            <c:strRef>
              <c:f>Sheet1!$A$2:$A$4</c:f>
              <c:strCache>
                <c:ptCount val="3"/>
                <c:pt idx="0">
                  <c:v>64Scen</c:v>
                </c:pt>
                <c:pt idx="1">
                  <c:v>128Scen</c:v>
                </c:pt>
                <c:pt idx="2">
                  <c:v>256Scen</c:v>
                </c:pt>
              </c:strCache>
            </c:strRef>
          </c:cat>
          <c:val>
            <c:numRef>
              <c:f>Sheet1!$C$2:$C$4</c:f>
              <c:numCache>
                <c:formatCode>General</c:formatCode>
                <c:ptCount val="3"/>
                <c:pt idx="0">
                  <c:v>0.17395131999999999</c:v>
                </c:pt>
                <c:pt idx="1">
                  <c:v>0.16108638000000028</c:v>
                </c:pt>
                <c:pt idx="2">
                  <c:v>0.15943634000000056</c:v>
                </c:pt>
              </c:numCache>
            </c:numRef>
          </c:val>
        </c:ser>
        <c:marker val="1"/>
        <c:axId val="52008064"/>
        <c:axId val="52009600"/>
      </c:lineChart>
      <c:catAx>
        <c:axId val="52008064"/>
        <c:scaling>
          <c:orientation val="minMax"/>
        </c:scaling>
        <c:axPos val="b"/>
        <c:tickLblPos val="nextTo"/>
        <c:txPr>
          <a:bodyPr/>
          <a:lstStyle/>
          <a:p>
            <a:pPr>
              <a:defRPr b="1">
                <a:latin typeface="Times New Roman" pitchFamily="18" charset="0"/>
                <a:cs typeface="Times New Roman" pitchFamily="18" charset="0"/>
              </a:defRPr>
            </a:pPr>
            <a:endParaRPr lang="en-US"/>
          </a:p>
        </c:txPr>
        <c:crossAx val="52009600"/>
        <c:crosses val="autoZero"/>
        <c:auto val="1"/>
        <c:lblAlgn val="ctr"/>
        <c:lblOffset val="100"/>
      </c:catAx>
      <c:valAx>
        <c:axId val="52009600"/>
        <c:scaling>
          <c:orientation val="minMax"/>
        </c:scaling>
        <c:axPos val="l"/>
        <c:majorGridlines/>
        <c:title>
          <c:tx>
            <c:rich>
              <a:bodyPr rot="0" vert="wordArtVert"/>
              <a:lstStyle/>
              <a:p>
                <a:pPr>
                  <a:defRPr/>
                </a:pPr>
                <a:r>
                  <a:rPr lang="en-IN"/>
                  <a:t>Reward</a:t>
                </a:r>
              </a:p>
            </c:rich>
          </c:tx>
        </c:title>
        <c:numFmt formatCode="General" sourceLinked="1"/>
        <c:tickLblPos val="nextTo"/>
        <c:crossAx val="52008064"/>
        <c:crosses val="autoZero"/>
        <c:crossBetween val="between"/>
      </c:valAx>
    </c:plotArea>
    <c:legend>
      <c:legendPos val="t"/>
      <c:txPr>
        <a:bodyPr/>
        <a:lstStyle/>
        <a:p>
          <a:pPr>
            <a:defRPr b="0"/>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plotArea>
      <c:layout/>
      <c:lineChart>
        <c:grouping val="standard"/>
        <c:ser>
          <c:idx val="0"/>
          <c:order val="0"/>
          <c:tx>
            <c:strRef>
              <c:f>Sheet1!$B$1</c:f>
              <c:strCache>
                <c:ptCount val="1"/>
                <c:pt idx="0">
                  <c:v>w/o eta dynamics</c:v>
                </c:pt>
              </c:strCache>
            </c:strRef>
          </c:tx>
          <c:cat>
            <c:strRef>
              <c:f>Sheet1!$A$2:$A$4</c:f>
              <c:strCache>
                <c:ptCount val="3"/>
                <c:pt idx="0">
                  <c:v>64Scen</c:v>
                </c:pt>
                <c:pt idx="1">
                  <c:v>128Scen</c:v>
                </c:pt>
                <c:pt idx="2">
                  <c:v>256Scen</c:v>
                </c:pt>
              </c:strCache>
            </c:strRef>
          </c:cat>
          <c:val>
            <c:numRef>
              <c:f>Sheet1!$B$2:$B$4</c:f>
              <c:numCache>
                <c:formatCode>General</c:formatCode>
                <c:ptCount val="3"/>
                <c:pt idx="0">
                  <c:v>-4.3458820000000002E-2</c:v>
                </c:pt>
                <c:pt idx="1">
                  <c:v>-7.2203900000000029E-2</c:v>
                </c:pt>
                <c:pt idx="2">
                  <c:v>-7.853089000000002E-2</c:v>
                </c:pt>
              </c:numCache>
            </c:numRef>
          </c:val>
        </c:ser>
        <c:ser>
          <c:idx val="1"/>
          <c:order val="1"/>
          <c:tx>
            <c:strRef>
              <c:f>Sheet1!$C$1</c:f>
              <c:strCache>
                <c:ptCount val="1"/>
                <c:pt idx="0">
                  <c:v>with eta dynamics</c:v>
                </c:pt>
              </c:strCache>
            </c:strRef>
          </c:tx>
          <c:cat>
            <c:strRef>
              <c:f>Sheet1!$A$2:$A$4</c:f>
              <c:strCache>
                <c:ptCount val="3"/>
                <c:pt idx="0">
                  <c:v>64Scen</c:v>
                </c:pt>
                <c:pt idx="1">
                  <c:v>128Scen</c:v>
                </c:pt>
                <c:pt idx="2">
                  <c:v>256Scen</c:v>
                </c:pt>
              </c:strCache>
            </c:strRef>
          </c:cat>
          <c:val>
            <c:numRef>
              <c:f>Sheet1!$C$2:$C$4</c:f>
              <c:numCache>
                <c:formatCode>General</c:formatCode>
                <c:ptCount val="3"/>
                <c:pt idx="0">
                  <c:v>-5.0353530000000098E-2</c:v>
                </c:pt>
                <c:pt idx="1">
                  <c:v>-6.4304100000000003E-2</c:v>
                </c:pt>
                <c:pt idx="2">
                  <c:v>-5.8593240000000012E-2</c:v>
                </c:pt>
              </c:numCache>
            </c:numRef>
          </c:val>
        </c:ser>
        <c:marker val="1"/>
        <c:axId val="52030464"/>
        <c:axId val="51839744"/>
      </c:lineChart>
      <c:catAx>
        <c:axId val="52030464"/>
        <c:scaling>
          <c:orientation val="minMax"/>
        </c:scaling>
        <c:axPos val="b"/>
        <c:tickLblPos val="nextTo"/>
        <c:txPr>
          <a:bodyPr/>
          <a:lstStyle/>
          <a:p>
            <a:pPr>
              <a:defRPr b="1">
                <a:latin typeface="Times New Roman" pitchFamily="18" charset="0"/>
                <a:cs typeface="Times New Roman" pitchFamily="18" charset="0"/>
              </a:defRPr>
            </a:pPr>
            <a:endParaRPr lang="en-US"/>
          </a:p>
        </c:txPr>
        <c:crossAx val="51839744"/>
        <c:crosses val="autoZero"/>
        <c:auto val="1"/>
        <c:lblAlgn val="ctr"/>
        <c:lblOffset val="100"/>
      </c:catAx>
      <c:valAx>
        <c:axId val="51839744"/>
        <c:scaling>
          <c:orientation val="minMax"/>
        </c:scaling>
        <c:axPos val="l"/>
        <c:majorGridlines/>
        <c:title>
          <c:tx>
            <c:rich>
              <a:bodyPr rot="0" vert="wordArtVert"/>
              <a:lstStyle/>
              <a:p>
                <a:pPr>
                  <a:defRPr/>
                </a:pPr>
                <a:r>
                  <a:rPr lang="en-IN"/>
                  <a:t>CVaR</a:t>
                </a:r>
              </a:p>
            </c:rich>
          </c:tx>
        </c:title>
        <c:numFmt formatCode="General" sourceLinked="1"/>
        <c:tickLblPos val="nextTo"/>
        <c:crossAx val="52030464"/>
        <c:crosses val="autoZero"/>
        <c:crossBetween val="between"/>
      </c:valAx>
    </c:plotArea>
    <c:legend>
      <c:legendPos val="t"/>
      <c:txPr>
        <a:bodyPr/>
        <a:lstStyle/>
        <a:p>
          <a:pPr>
            <a:defRPr b="0"/>
          </a:pPr>
          <a:endParaRPr lang="en-U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chart>
    <c:plotArea>
      <c:layout/>
      <c:lineChart>
        <c:grouping val="standard"/>
        <c:ser>
          <c:idx val="0"/>
          <c:order val="0"/>
          <c:tx>
            <c:strRef>
              <c:f>Sheet1!$B$1</c:f>
              <c:strCache>
                <c:ptCount val="1"/>
                <c:pt idx="0">
                  <c:v>w/o eta dynamics</c:v>
                </c:pt>
              </c:strCache>
            </c:strRef>
          </c:tx>
          <c:cat>
            <c:strRef>
              <c:f>Sheet1!$A$2:$A$7</c:f>
              <c:strCache>
                <c:ptCount val="6"/>
                <c:pt idx="0">
                  <c:v>initial</c:v>
                </c:pt>
                <c:pt idx="1">
                  <c:v>0.25</c:v>
                </c:pt>
                <c:pt idx="2">
                  <c:v>0.375</c:v>
                </c:pt>
                <c:pt idx="3">
                  <c:v>0.5</c:v>
                </c:pt>
                <c:pt idx="4">
                  <c:v>0.625</c:v>
                </c:pt>
                <c:pt idx="5">
                  <c:v>0.75</c:v>
                </c:pt>
              </c:strCache>
            </c:strRef>
          </c:cat>
          <c:val>
            <c:numRef>
              <c:f>Sheet1!$B$2:$B$7</c:f>
              <c:numCache>
                <c:formatCode>General</c:formatCode>
                <c:ptCount val="6"/>
                <c:pt idx="0">
                  <c:v>100</c:v>
                </c:pt>
                <c:pt idx="1">
                  <c:v>118</c:v>
                </c:pt>
                <c:pt idx="2">
                  <c:v>118.6</c:v>
                </c:pt>
                <c:pt idx="3">
                  <c:v>123.6</c:v>
                </c:pt>
                <c:pt idx="4">
                  <c:v>118.6</c:v>
                </c:pt>
                <c:pt idx="5">
                  <c:v>119.2</c:v>
                </c:pt>
              </c:numCache>
            </c:numRef>
          </c:val>
        </c:ser>
        <c:ser>
          <c:idx val="1"/>
          <c:order val="1"/>
          <c:tx>
            <c:strRef>
              <c:f>Sheet1!$C$1</c:f>
              <c:strCache>
                <c:ptCount val="1"/>
                <c:pt idx="0">
                  <c:v>with eta dynamics</c:v>
                </c:pt>
              </c:strCache>
            </c:strRef>
          </c:tx>
          <c:cat>
            <c:strRef>
              <c:f>Sheet1!$A$2:$A$7</c:f>
              <c:strCache>
                <c:ptCount val="6"/>
                <c:pt idx="0">
                  <c:v>initial</c:v>
                </c:pt>
                <c:pt idx="1">
                  <c:v>0.25</c:v>
                </c:pt>
                <c:pt idx="2">
                  <c:v>0.375</c:v>
                </c:pt>
                <c:pt idx="3">
                  <c:v>0.5</c:v>
                </c:pt>
                <c:pt idx="4">
                  <c:v>0.625</c:v>
                </c:pt>
                <c:pt idx="5">
                  <c:v>0.75</c:v>
                </c:pt>
              </c:strCache>
            </c:strRef>
          </c:cat>
          <c:val>
            <c:numRef>
              <c:f>Sheet1!$C$2:$C$7</c:f>
              <c:numCache>
                <c:formatCode>General</c:formatCode>
                <c:ptCount val="6"/>
                <c:pt idx="0">
                  <c:v>100</c:v>
                </c:pt>
                <c:pt idx="1">
                  <c:v>124</c:v>
                </c:pt>
                <c:pt idx="2">
                  <c:v>124.05</c:v>
                </c:pt>
                <c:pt idx="3">
                  <c:v>122</c:v>
                </c:pt>
                <c:pt idx="4">
                  <c:v>124</c:v>
                </c:pt>
                <c:pt idx="5">
                  <c:v>124</c:v>
                </c:pt>
              </c:numCache>
            </c:numRef>
          </c:val>
        </c:ser>
        <c:marker val="1"/>
        <c:axId val="51901568"/>
        <c:axId val="51903488"/>
      </c:lineChart>
      <c:catAx>
        <c:axId val="51901568"/>
        <c:scaling>
          <c:orientation val="minMax"/>
        </c:scaling>
        <c:axPos val="b"/>
        <c:title>
          <c:tx>
            <c:rich>
              <a:bodyPr/>
              <a:lstStyle/>
              <a:p>
                <a:pPr>
                  <a:defRPr/>
                </a:pPr>
                <a:r>
                  <a:rPr lang="en-IN"/>
                  <a:t>lambda</a:t>
                </a:r>
              </a:p>
            </c:rich>
          </c:tx>
        </c:title>
        <c:numFmt formatCode="General" sourceLinked="1"/>
        <c:tickLblPos val="nextTo"/>
        <c:txPr>
          <a:bodyPr/>
          <a:lstStyle/>
          <a:p>
            <a:pPr>
              <a:defRPr b="1">
                <a:latin typeface="Times New Roman" pitchFamily="18" charset="0"/>
                <a:cs typeface="Times New Roman" pitchFamily="18" charset="0"/>
              </a:defRPr>
            </a:pPr>
            <a:endParaRPr lang="en-US"/>
          </a:p>
        </c:txPr>
        <c:crossAx val="51903488"/>
        <c:crosses val="autoZero"/>
        <c:auto val="1"/>
        <c:lblAlgn val="ctr"/>
        <c:lblOffset val="100"/>
      </c:catAx>
      <c:valAx>
        <c:axId val="51903488"/>
        <c:scaling>
          <c:orientation val="minMax"/>
        </c:scaling>
        <c:axPos val="l"/>
        <c:majorGridlines/>
        <c:title>
          <c:tx>
            <c:rich>
              <a:bodyPr rot="0" vert="wordArtVert"/>
              <a:lstStyle/>
              <a:p>
                <a:pPr>
                  <a:defRPr>
                    <a:latin typeface="Times New Roman" pitchFamily="18" charset="0"/>
                    <a:cs typeface="Times New Roman" pitchFamily="18" charset="0"/>
                  </a:defRPr>
                </a:pPr>
                <a:r>
                  <a:rPr lang="en-IN">
                    <a:latin typeface="Times New Roman" pitchFamily="18" charset="0"/>
                    <a:cs typeface="Times New Roman" pitchFamily="18" charset="0"/>
                  </a:rPr>
                  <a:t>Final Wealth</a:t>
                </a:r>
              </a:p>
            </c:rich>
          </c:tx>
        </c:title>
        <c:numFmt formatCode="General" sourceLinked="1"/>
        <c:tickLblPos val="nextTo"/>
        <c:crossAx val="51901568"/>
        <c:crosses val="autoZero"/>
        <c:crossBetween val="between"/>
      </c:valAx>
    </c:plotArea>
    <c:legend>
      <c:legendPos val="t"/>
      <c:txPr>
        <a:bodyPr/>
        <a:lstStyle/>
        <a:p>
          <a:pPr>
            <a:defRPr>
              <a:latin typeface="Times New Roman" pitchFamily="18" charset="0"/>
              <a:cs typeface="Times New Roman" pitchFamily="18" charset="0"/>
            </a:defRPr>
          </a:pPr>
          <a:endParaRPr lang="en-U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chart>
    <c:plotArea>
      <c:layout/>
      <c:lineChart>
        <c:grouping val="standard"/>
        <c:ser>
          <c:idx val="0"/>
          <c:order val="0"/>
          <c:tx>
            <c:strRef>
              <c:f>Sheet1!$B$1</c:f>
              <c:strCache>
                <c:ptCount val="1"/>
                <c:pt idx="0">
                  <c:v>w/o eta dynamics</c:v>
                </c:pt>
              </c:strCache>
            </c:strRef>
          </c:tx>
          <c:cat>
            <c:numRef>
              <c:f>Sheet1!$A$2:$A$6</c:f>
              <c:numCache>
                <c:formatCode>General</c:formatCode>
                <c:ptCount val="5"/>
                <c:pt idx="0">
                  <c:v>0.25</c:v>
                </c:pt>
                <c:pt idx="1">
                  <c:v>0.3750000000000005</c:v>
                </c:pt>
                <c:pt idx="2">
                  <c:v>0.5</c:v>
                </c:pt>
                <c:pt idx="3">
                  <c:v>0.62500000000000111</c:v>
                </c:pt>
                <c:pt idx="4">
                  <c:v>0.75000000000000111</c:v>
                </c:pt>
              </c:numCache>
            </c:numRef>
          </c:cat>
          <c:val>
            <c:numRef>
              <c:f>Sheet1!$B$2:$B$6</c:f>
              <c:numCache>
                <c:formatCode>General</c:formatCode>
                <c:ptCount val="5"/>
                <c:pt idx="0">
                  <c:v>0.14993880000000037</c:v>
                </c:pt>
                <c:pt idx="1">
                  <c:v>0.14953068999999999</c:v>
                </c:pt>
                <c:pt idx="2">
                  <c:v>0.18985262</c:v>
                </c:pt>
                <c:pt idx="3">
                  <c:v>0.14727182999999988</c:v>
                </c:pt>
                <c:pt idx="4">
                  <c:v>0.14573190999999999</c:v>
                </c:pt>
              </c:numCache>
            </c:numRef>
          </c:val>
        </c:ser>
        <c:ser>
          <c:idx val="1"/>
          <c:order val="1"/>
          <c:tx>
            <c:strRef>
              <c:f>Sheet1!$C$1</c:f>
              <c:strCache>
                <c:ptCount val="1"/>
                <c:pt idx="0">
                  <c:v>with eta dynamics</c:v>
                </c:pt>
              </c:strCache>
            </c:strRef>
          </c:tx>
          <c:cat>
            <c:numRef>
              <c:f>Sheet1!$A$2:$A$6</c:f>
              <c:numCache>
                <c:formatCode>General</c:formatCode>
                <c:ptCount val="5"/>
                <c:pt idx="0">
                  <c:v>0.25</c:v>
                </c:pt>
                <c:pt idx="1">
                  <c:v>0.3750000000000005</c:v>
                </c:pt>
                <c:pt idx="2">
                  <c:v>0.5</c:v>
                </c:pt>
                <c:pt idx="3">
                  <c:v>0.62500000000000111</c:v>
                </c:pt>
                <c:pt idx="4">
                  <c:v>0.75000000000000111</c:v>
                </c:pt>
              </c:numCache>
            </c:numRef>
          </c:cat>
          <c:val>
            <c:numRef>
              <c:f>Sheet1!$C$2:$C$6</c:f>
              <c:numCache>
                <c:formatCode>General</c:formatCode>
                <c:ptCount val="5"/>
                <c:pt idx="0">
                  <c:v>0.17297158000000001</c:v>
                </c:pt>
                <c:pt idx="1">
                  <c:v>0.17272562</c:v>
                </c:pt>
                <c:pt idx="2">
                  <c:v>0.15943634000000056</c:v>
                </c:pt>
                <c:pt idx="3">
                  <c:v>0.17262549999999999</c:v>
                </c:pt>
                <c:pt idx="4">
                  <c:v>0.17255424999999999</c:v>
                </c:pt>
              </c:numCache>
            </c:numRef>
          </c:val>
        </c:ser>
        <c:marker val="1"/>
        <c:axId val="51932544"/>
        <c:axId val="51942912"/>
      </c:lineChart>
      <c:catAx>
        <c:axId val="51932544"/>
        <c:scaling>
          <c:orientation val="minMax"/>
        </c:scaling>
        <c:axPos val="b"/>
        <c:title>
          <c:tx>
            <c:rich>
              <a:bodyPr/>
              <a:lstStyle/>
              <a:p>
                <a:pPr>
                  <a:defRPr/>
                </a:pPr>
                <a:r>
                  <a:rPr lang="en-IN"/>
                  <a:t>Lambda</a:t>
                </a:r>
              </a:p>
            </c:rich>
          </c:tx>
        </c:title>
        <c:numFmt formatCode="General" sourceLinked="1"/>
        <c:tickLblPos val="nextTo"/>
        <c:txPr>
          <a:bodyPr/>
          <a:lstStyle/>
          <a:p>
            <a:pPr>
              <a:defRPr b="1">
                <a:latin typeface="Times New Roman" pitchFamily="18" charset="0"/>
                <a:cs typeface="Times New Roman" pitchFamily="18" charset="0"/>
              </a:defRPr>
            </a:pPr>
            <a:endParaRPr lang="en-US"/>
          </a:p>
        </c:txPr>
        <c:crossAx val="51942912"/>
        <c:crosses val="autoZero"/>
        <c:auto val="1"/>
        <c:lblAlgn val="ctr"/>
        <c:lblOffset val="100"/>
      </c:catAx>
      <c:valAx>
        <c:axId val="51942912"/>
        <c:scaling>
          <c:orientation val="minMax"/>
        </c:scaling>
        <c:axPos val="l"/>
        <c:majorGridlines/>
        <c:title>
          <c:tx>
            <c:rich>
              <a:bodyPr rot="0" vert="wordArtVert"/>
              <a:lstStyle/>
              <a:p>
                <a:pPr>
                  <a:defRPr/>
                </a:pPr>
                <a:r>
                  <a:rPr lang="en-IN"/>
                  <a:t>Reward</a:t>
                </a:r>
              </a:p>
            </c:rich>
          </c:tx>
        </c:title>
        <c:numFmt formatCode="General" sourceLinked="1"/>
        <c:tickLblPos val="nextTo"/>
        <c:txPr>
          <a:bodyPr/>
          <a:lstStyle/>
          <a:p>
            <a:pPr>
              <a:defRPr>
                <a:latin typeface="Times New Roman" pitchFamily="18" charset="0"/>
                <a:cs typeface="Times New Roman" pitchFamily="18" charset="0"/>
              </a:defRPr>
            </a:pPr>
            <a:endParaRPr lang="en-US"/>
          </a:p>
        </c:txPr>
        <c:crossAx val="51932544"/>
        <c:crosses val="autoZero"/>
        <c:crossBetween val="between"/>
      </c:valAx>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IN"/>
  <c:chart>
    <c:plotArea>
      <c:layout/>
      <c:lineChart>
        <c:grouping val="standard"/>
        <c:ser>
          <c:idx val="0"/>
          <c:order val="0"/>
          <c:tx>
            <c:strRef>
              <c:f>Sheet1!$B$1</c:f>
              <c:strCache>
                <c:ptCount val="1"/>
                <c:pt idx="0">
                  <c:v>w/o eta dynamics</c:v>
                </c:pt>
              </c:strCache>
            </c:strRef>
          </c:tx>
          <c:cat>
            <c:numRef>
              <c:f>Sheet1!$A$2:$A$6</c:f>
              <c:numCache>
                <c:formatCode>General</c:formatCode>
                <c:ptCount val="5"/>
                <c:pt idx="0">
                  <c:v>0.25</c:v>
                </c:pt>
                <c:pt idx="1">
                  <c:v>0.3750000000000005</c:v>
                </c:pt>
                <c:pt idx="2">
                  <c:v>0.5</c:v>
                </c:pt>
                <c:pt idx="3">
                  <c:v>0.62500000000000111</c:v>
                </c:pt>
                <c:pt idx="4">
                  <c:v>0.75000000000000111</c:v>
                </c:pt>
              </c:numCache>
            </c:numRef>
          </c:cat>
          <c:val>
            <c:numRef>
              <c:f>Sheet1!$B$2:$B$6</c:f>
              <c:numCache>
                <c:formatCode>General</c:formatCode>
                <c:ptCount val="5"/>
                <c:pt idx="0">
                  <c:v>-4.0462080000000109E-2</c:v>
                </c:pt>
                <c:pt idx="1">
                  <c:v>-4.1373839999999995E-2</c:v>
                </c:pt>
                <c:pt idx="2">
                  <c:v>-7.853089000000002E-2</c:v>
                </c:pt>
                <c:pt idx="3">
                  <c:v>-4.4848920000000014E-2</c:v>
                </c:pt>
                <c:pt idx="4">
                  <c:v>-4.6865200000000003E-2</c:v>
                </c:pt>
              </c:numCache>
            </c:numRef>
          </c:val>
        </c:ser>
        <c:ser>
          <c:idx val="1"/>
          <c:order val="1"/>
          <c:tx>
            <c:strRef>
              <c:f>Sheet1!$C$1</c:f>
              <c:strCache>
                <c:ptCount val="1"/>
                <c:pt idx="0">
                  <c:v>with eta dynamics</c:v>
                </c:pt>
              </c:strCache>
            </c:strRef>
          </c:tx>
          <c:cat>
            <c:numRef>
              <c:f>Sheet1!$A$2:$A$6</c:f>
              <c:numCache>
                <c:formatCode>General</c:formatCode>
                <c:ptCount val="5"/>
                <c:pt idx="0">
                  <c:v>0.25</c:v>
                </c:pt>
                <c:pt idx="1">
                  <c:v>0.3750000000000005</c:v>
                </c:pt>
                <c:pt idx="2">
                  <c:v>0.5</c:v>
                </c:pt>
                <c:pt idx="3">
                  <c:v>0.62500000000000111</c:v>
                </c:pt>
                <c:pt idx="4">
                  <c:v>0.75000000000000111</c:v>
                </c:pt>
              </c:numCache>
            </c:numRef>
          </c:cat>
          <c:val>
            <c:numRef>
              <c:f>Sheet1!$C$2:$C$6</c:f>
              <c:numCache>
                <c:formatCode>General</c:formatCode>
                <c:ptCount val="5"/>
                <c:pt idx="0">
                  <c:v>-3.6831400000000063E-2</c:v>
                </c:pt>
                <c:pt idx="1">
                  <c:v>-3.7380530000000002E-2</c:v>
                </c:pt>
                <c:pt idx="2">
                  <c:v>-5.8593240000000012E-2</c:v>
                </c:pt>
                <c:pt idx="3">
                  <c:v>-3.7452980000000011E-2</c:v>
                </c:pt>
                <c:pt idx="4">
                  <c:v>-3.7486110000000072E-2</c:v>
                </c:pt>
              </c:numCache>
            </c:numRef>
          </c:val>
        </c:ser>
        <c:marker val="1"/>
        <c:axId val="51980160"/>
        <c:axId val="51998720"/>
      </c:lineChart>
      <c:catAx>
        <c:axId val="51980160"/>
        <c:scaling>
          <c:orientation val="minMax"/>
        </c:scaling>
        <c:axPos val="b"/>
        <c:title>
          <c:tx>
            <c:rich>
              <a:bodyPr/>
              <a:lstStyle/>
              <a:p>
                <a:pPr>
                  <a:defRPr/>
                </a:pPr>
                <a:r>
                  <a:rPr lang="en-IN"/>
                  <a:t>Lambda</a:t>
                </a:r>
              </a:p>
            </c:rich>
          </c:tx>
        </c:title>
        <c:numFmt formatCode="General" sourceLinked="1"/>
        <c:tickLblPos val="nextTo"/>
        <c:txPr>
          <a:bodyPr/>
          <a:lstStyle/>
          <a:p>
            <a:pPr>
              <a:defRPr b="1">
                <a:latin typeface="Times New Roman" pitchFamily="18" charset="0"/>
                <a:cs typeface="Times New Roman" pitchFamily="18" charset="0"/>
              </a:defRPr>
            </a:pPr>
            <a:endParaRPr lang="en-US"/>
          </a:p>
        </c:txPr>
        <c:crossAx val="51998720"/>
        <c:crosses val="autoZero"/>
        <c:auto val="1"/>
        <c:lblAlgn val="ctr"/>
        <c:lblOffset val="100"/>
      </c:catAx>
      <c:valAx>
        <c:axId val="51998720"/>
        <c:scaling>
          <c:orientation val="minMax"/>
        </c:scaling>
        <c:axPos val="l"/>
        <c:majorGridlines/>
        <c:title>
          <c:tx>
            <c:rich>
              <a:bodyPr rot="0" vert="wordArtVert"/>
              <a:lstStyle/>
              <a:p>
                <a:pPr>
                  <a:defRPr/>
                </a:pPr>
                <a:r>
                  <a:rPr lang="en-IN"/>
                  <a:t>CVaR</a:t>
                </a:r>
              </a:p>
            </c:rich>
          </c:tx>
        </c:title>
        <c:numFmt formatCode="General" sourceLinked="1"/>
        <c:tickLblPos val="nextTo"/>
        <c:txPr>
          <a:bodyPr/>
          <a:lstStyle/>
          <a:p>
            <a:pPr>
              <a:defRPr>
                <a:latin typeface="Times New Roman" pitchFamily="18" charset="0"/>
                <a:cs typeface="Times New Roman" pitchFamily="18" charset="0"/>
              </a:defRPr>
            </a:pPr>
            <a:endParaRPr lang="en-US"/>
          </a:p>
        </c:txPr>
        <c:crossAx val="51980160"/>
        <c:crosses val="autoZero"/>
        <c:crossBetween val="between"/>
      </c:valAx>
    </c:plotArea>
    <c:legend>
      <c:legendPos val="t"/>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IN"/>
  <c:chart>
    <c:plotArea>
      <c:layout/>
      <c:lineChart>
        <c:grouping val="standard"/>
        <c:ser>
          <c:idx val="0"/>
          <c:order val="0"/>
          <c:tx>
            <c:strRef>
              <c:f>Sheet1!$B$1</c:f>
              <c:strCache>
                <c:ptCount val="1"/>
                <c:pt idx="0">
                  <c:v>64 Scen</c:v>
                </c:pt>
              </c:strCache>
            </c:strRef>
          </c:tx>
          <c:cat>
            <c:strRef>
              <c:f>Sheet1!$A$2:$A$6</c:f>
              <c:strCache>
                <c:ptCount val="5"/>
                <c:pt idx="0">
                  <c:v>initial</c:v>
                </c:pt>
                <c:pt idx="1">
                  <c:v>1</c:v>
                </c:pt>
                <c:pt idx="2">
                  <c:v>2.5</c:v>
                </c:pt>
                <c:pt idx="3">
                  <c:v>3.5</c:v>
                </c:pt>
                <c:pt idx="4">
                  <c:v>4.5</c:v>
                </c:pt>
              </c:strCache>
            </c:strRef>
          </c:cat>
          <c:val>
            <c:numRef>
              <c:f>Sheet1!$B$2:$B$6</c:f>
              <c:numCache>
                <c:formatCode>General</c:formatCode>
                <c:ptCount val="5"/>
                <c:pt idx="0">
                  <c:v>100</c:v>
                </c:pt>
                <c:pt idx="1">
                  <c:v>107</c:v>
                </c:pt>
                <c:pt idx="2">
                  <c:v>103</c:v>
                </c:pt>
                <c:pt idx="3">
                  <c:v>112</c:v>
                </c:pt>
                <c:pt idx="4">
                  <c:v>120</c:v>
                </c:pt>
              </c:numCache>
            </c:numRef>
          </c:val>
        </c:ser>
        <c:ser>
          <c:idx val="1"/>
          <c:order val="1"/>
          <c:tx>
            <c:strRef>
              <c:f>Sheet1!$C$1</c:f>
              <c:strCache>
                <c:ptCount val="1"/>
                <c:pt idx="0">
                  <c:v>128 Scen</c:v>
                </c:pt>
              </c:strCache>
            </c:strRef>
          </c:tx>
          <c:cat>
            <c:strRef>
              <c:f>Sheet1!$A$2:$A$6</c:f>
              <c:strCache>
                <c:ptCount val="5"/>
                <c:pt idx="0">
                  <c:v>initial</c:v>
                </c:pt>
                <c:pt idx="1">
                  <c:v>1</c:v>
                </c:pt>
                <c:pt idx="2">
                  <c:v>2.5</c:v>
                </c:pt>
                <c:pt idx="3">
                  <c:v>3.5</c:v>
                </c:pt>
                <c:pt idx="4">
                  <c:v>4.5</c:v>
                </c:pt>
              </c:strCache>
            </c:strRef>
          </c:cat>
          <c:val>
            <c:numRef>
              <c:f>Sheet1!$C$2:$C$6</c:f>
              <c:numCache>
                <c:formatCode>General</c:formatCode>
                <c:ptCount val="5"/>
                <c:pt idx="0">
                  <c:v>100</c:v>
                </c:pt>
                <c:pt idx="1">
                  <c:v>171</c:v>
                </c:pt>
                <c:pt idx="2">
                  <c:v>122</c:v>
                </c:pt>
                <c:pt idx="3">
                  <c:v>115</c:v>
                </c:pt>
                <c:pt idx="4">
                  <c:v>121.5</c:v>
                </c:pt>
              </c:numCache>
            </c:numRef>
          </c:val>
        </c:ser>
        <c:marker val="1"/>
        <c:axId val="52035968"/>
        <c:axId val="52037504"/>
      </c:lineChart>
      <c:catAx>
        <c:axId val="52035968"/>
        <c:scaling>
          <c:orientation val="minMax"/>
        </c:scaling>
        <c:axPos val="b"/>
        <c:numFmt formatCode="General" sourceLinked="1"/>
        <c:tickLblPos val="nextTo"/>
        <c:txPr>
          <a:bodyPr/>
          <a:lstStyle/>
          <a:p>
            <a:pPr>
              <a:defRPr>
                <a:latin typeface="Times New Roman" pitchFamily="18" charset="0"/>
                <a:cs typeface="Times New Roman" pitchFamily="18" charset="0"/>
              </a:defRPr>
            </a:pPr>
            <a:endParaRPr lang="en-US"/>
          </a:p>
        </c:txPr>
        <c:crossAx val="52037504"/>
        <c:crosses val="autoZero"/>
        <c:auto val="1"/>
        <c:lblAlgn val="ctr"/>
        <c:lblOffset val="100"/>
      </c:catAx>
      <c:valAx>
        <c:axId val="52037504"/>
        <c:scaling>
          <c:orientation val="minMax"/>
        </c:scaling>
        <c:axPos val="l"/>
        <c:majorGridlines/>
        <c:title>
          <c:tx>
            <c:rich>
              <a:bodyPr rot="0" vert="wordArtVert"/>
              <a:lstStyle/>
              <a:p>
                <a:pPr>
                  <a:defRPr>
                    <a:latin typeface="Times New Roman" pitchFamily="18" charset="0"/>
                    <a:cs typeface="Times New Roman" pitchFamily="18" charset="0"/>
                  </a:defRPr>
                </a:pPr>
                <a:r>
                  <a:rPr lang="en-IN">
                    <a:latin typeface="Times New Roman" pitchFamily="18" charset="0"/>
                    <a:cs typeface="Times New Roman" pitchFamily="18" charset="0"/>
                  </a:rPr>
                  <a:t>Final Wealth</a:t>
                </a:r>
              </a:p>
            </c:rich>
          </c:tx>
        </c:title>
        <c:numFmt formatCode="General" sourceLinked="1"/>
        <c:tickLblPos val="nextTo"/>
        <c:txPr>
          <a:bodyPr/>
          <a:lstStyle/>
          <a:p>
            <a:pPr>
              <a:defRPr>
                <a:latin typeface="Times New Roman" pitchFamily="18" charset="0"/>
                <a:cs typeface="Times New Roman" pitchFamily="18" charset="0"/>
              </a:defRPr>
            </a:pPr>
            <a:endParaRPr lang="en-US"/>
          </a:p>
        </c:txPr>
        <c:crossAx val="52035968"/>
        <c:crosses val="autoZero"/>
        <c:crossBetween val="between"/>
      </c:valAx>
    </c:plotArea>
    <c:legend>
      <c:legendPos val="t"/>
      <c:txPr>
        <a:bodyPr/>
        <a:lstStyle/>
        <a:p>
          <a:pPr>
            <a:defRPr>
              <a:latin typeface="Times New Roman" pitchFamily="18" charset="0"/>
              <a:cs typeface="Times New Roman" pitchFamily="18" charset="0"/>
            </a:defRPr>
          </a:pPr>
          <a:endParaRPr lang="en-US"/>
        </a:p>
      </c:tx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IN"/>
  <c:chart>
    <c:plotArea>
      <c:layout/>
      <c:lineChart>
        <c:grouping val="standard"/>
        <c:ser>
          <c:idx val="0"/>
          <c:order val="0"/>
          <c:tx>
            <c:strRef>
              <c:f>Sheet1!$B$1</c:f>
              <c:strCache>
                <c:ptCount val="1"/>
                <c:pt idx="0">
                  <c:v>64Scen</c:v>
                </c:pt>
              </c:strCache>
            </c:strRef>
          </c:tx>
          <c:cat>
            <c:numRef>
              <c:f>Sheet1!$A$2:$A$5</c:f>
              <c:numCache>
                <c:formatCode>General</c:formatCode>
                <c:ptCount val="4"/>
                <c:pt idx="0">
                  <c:v>1</c:v>
                </c:pt>
                <c:pt idx="1">
                  <c:v>2.5</c:v>
                </c:pt>
                <c:pt idx="2">
                  <c:v>3.5</c:v>
                </c:pt>
                <c:pt idx="3">
                  <c:v>4.5</c:v>
                </c:pt>
              </c:numCache>
            </c:numRef>
          </c:cat>
          <c:val>
            <c:numRef>
              <c:f>Sheet1!$B$2:$B$5</c:f>
              <c:numCache>
                <c:formatCode>General</c:formatCode>
                <c:ptCount val="4"/>
                <c:pt idx="0">
                  <c:v>7.9074700000000012E-2</c:v>
                </c:pt>
                <c:pt idx="1">
                  <c:v>3.7821140000000066E-2</c:v>
                </c:pt>
                <c:pt idx="2">
                  <c:v>0.10191900999999998</c:v>
                </c:pt>
                <c:pt idx="3">
                  <c:v>0.1127927400000002</c:v>
                </c:pt>
              </c:numCache>
            </c:numRef>
          </c:val>
        </c:ser>
        <c:ser>
          <c:idx val="1"/>
          <c:order val="1"/>
          <c:tx>
            <c:strRef>
              <c:f>Sheet1!$C$1</c:f>
              <c:strCache>
                <c:ptCount val="1"/>
                <c:pt idx="0">
                  <c:v>128Scen</c:v>
                </c:pt>
              </c:strCache>
            </c:strRef>
          </c:tx>
          <c:cat>
            <c:numRef>
              <c:f>Sheet1!$A$2:$A$5</c:f>
              <c:numCache>
                <c:formatCode>General</c:formatCode>
                <c:ptCount val="4"/>
                <c:pt idx="0">
                  <c:v>1</c:v>
                </c:pt>
                <c:pt idx="1">
                  <c:v>2.5</c:v>
                </c:pt>
                <c:pt idx="2">
                  <c:v>3.5</c:v>
                </c:pt>
                <c:pt idx="3">
                  <c:v>4.5</c:v>
                </c:pt>
              </c:numCache>
            </c:numRef>
          </c:cat>
          <c:val>
            <c:numRef>
              <c:f>Sheet1!$C$2:$C$5</c:f>
              <c:numCache>
                <c:formatCode>General</c:formatCode>
                <c:ptCount val="4"/>
                <c:pt idx="0">
                  <c:v>0.74152403000000089</c:v>
                </c:pt>
                <c:pt idx="1">
                  <c:v>-0.74735894999999997</c:v>
                </c:pt>
                <c:pt idx="2">
                  <c:v>-4.5385059999999998E-2</c:v>
                </c:pt>
                <c:pt idx="3">
                  <c:v>6.159183E-2</c:v>
                </c:pt>
              </c:numCache>
            </c:numRef>
          </c:val>
        </c:ser>
        <c:marker val="1"/>
        <c:axId val="52078848"/>
        <c:axId val="52088832"/>
      </c:lineChart>
      <c:catAx>
        <c:axId val="52078848"/>
        <c:scaling>
          <c:orientation val="minMax"/>
        </c:scaling>
        <c:axPos val="b"/>
        <c:numFmt formatCode="General" sourceLinked="1"/>
        <c:tickLblPos val="nextTo"/>
        <c:txPr>
          <a:bodyPr/>
          <a:lstStyle/>
          <a:p>
            <a:pPr>
              <a:defRPr>
                <a:latin typeface="Times New Roman" pitchFamily="18" charset="0"/>
                <a:cs typeface="Times New Roman" pitchFamily="18" charset="0"/>
              </a:defRPr>
            </a:pPr>
            <a:endParaRPr lang="en-US"/>
          </a:p>
        </c:txPr>
        <c:crossAx val="52088832"/>
        <c:crosses val="autoZero"/>
        <c:auto val="1"/>
        <c:lblAlgn val="ctr"/>
        <c:lblOffset val="100"/>
      </c:catAx>
      <c:valAx>
        <c:axId val="52088832"/>
        <c:scaling>
          <c:orientation val="minMax"/>
        </c:scaling>
        <c:axPos val="l"/>
        <c:majorGridlines/>
        <c:title>
          <c:tx>
            <c:rich>
              <a:bodyPr rot="0" vert="wordArtVert"/>
              <a:lstStyle/>
              <a:p>
                <a:pPr>
                  <a:defRPr/>
                </a:pPr>
                <a:r>
                  <a:rPr lang="en-IN"/>
                  <a:t>Reward</a:t>
                </a:r>
              </a:p>
            </c:rich>
          </c:tx>
        </c:title>
        <c:numFmt formatCode="General" sourceLinked="1"/>
        <c:tickLblPos val="nextTo"/>
        <c:txPr>
          <a:bodyPr/>
          <a:lstStyle/>
          <a:p>
            <a:pPr>
              <a:defRPr>
                <a:latin typeface="Times New Roman" pitchFamily="18" charset="0"/>
                <a:cs typeface="Times New Roman" pitchFamily="18" charset="0"/>
              </a:defRPr>
            </a:pPr>
            <a:endParaRPr lang="en-US"/>
          </a:p>
        </c:txPr>
        <c:crossAx val="52078848"/>
        <c:crosses val="autoZero"/>
        <c:crossBetween val="between"/>
      </c:valAx>
    </c:plotArea>
    <c:legend>
      <c:legendPos val="t"/>
      <c:txPr>
        <a:bodyPr/>
        <a:lstStyle/>
        <a:p>
          <a:pPr>
            <a:defRPr>
              <a:latin typeface="Times New Roman" pitchFamily="18" charset="0"/>
              <a:cs typeface="Times New Roman" pitchFamily="18" charset="0"/>
            </a:defRPr>
          </a:pPr>
          <a:endParaRPr lang="en-US"/>
        </a:p>
      </c:txP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IN"/>
  <c:chart>
    <c:plotArea>
      <c:layout/>
      <c:lineChart>
        <c:grouping val="standard"/>
        <c:ser>
          <c:idx val="0"/>
          <c:order val="0"/>
          <c:tx>
            <c:strRef>
              <c:f>Sheet1!$B$1</c:f>
              <c:strCache>
                <c:ptCount val="1"/>
                <c:pt idx="0">
                  <c:v>64</c:v>
                </c:pt>
              </c:strCache>
            </c:strRef>
          </c:tx>
          <c:cat>
            <c:numRef>
              <c:f>Sheet1!$A$2:$A$5</c:f>
              <c:numCache>
                <c:formatCode>General</c:formatCode>
                <c:ptCount val="4"/>
                <c:pt idx="0">
                  <c:v>1</c:v>
                </c:pt>
                <c:pt idx="1">
                  <c:v>2.5</c:v>
                </c:pt>
                <c:pt idx="2">
                  <c:v>3.5</c:v>
                </c:pt>
                <c:pt idx="3">
                  <c:v>4.5</c:v>
                </c:pt>
              </c:numCache>
            </c:numRef>
          </c:cat>
          <c:val>
            <c:numRef>
              <c:f>Sheet1!$B$2:$B$5</c:f>
              <c:numCache>
                <c:formatCode>General</c:formatCode>
                <c:ptCount val="4"/>
                <c:pt idx="0">
                  <c:v>-6.6658700000000001E-2</c:v>
                </c:pt>
                <c:pt idx="1">
                  <c:v>2.5267380000000002E-2</c:v>
                </c:pt>
                <c:pt idx="2">
                  <c:v>-3.2854769999999998E-2</c:v>
                </c:pt>
                <c:pt idx="3">
                  <c:v>-3.6919910000000049E-2</c:v>
                </c:pt>
              </c:numCache>
            </c:numRef>
          </c:val>
        </c:ser>
        <c:ser>
          <c:idx val="1"/>
          <c:order val="1"/>
          <c:tx>
            <c:strRef>
              <c:f>Sheet1!$C$1</c:f>
              <c:strCache>
                <c:ptCount val="1"/>
                <c:pt idx="0">
                  <c:v>128</c:v>
                </c:pt>
              </c:strCache>
            </c:strRef>
          </c:tx>
          <c:cat>
            <c:numRef>
              <c:f>Sheet1!$A$2:$A$5</c:f>
              <c:numCache>
                <c:formatCode>General</c:formatCode>
                <c:ptCount val="4"/>
                <c:pt idx="0">
                  <c:v>1</c:v>
                </c:pt>
                <c:pt idx="1">
                  <c:v>2.5</c:v>
                </c:pt>
                <c:pt idx="2">
                  <c:v>3.5</c:v>
                </c:pt>
                <c:pt idx="3">
                  <c:v>4.5</c:v>
                </c:pt>
              </c:numCache>
            </c:numRef>
          </c:cat>
          <c:val>
            <c:numRef>
              <c:f>Sheet1!$C$2:$C$5</c:f>
              <c:numCache>
                <c:formatCode>General</c:formatCode>
                <c:ptCount val="4"/>
                <c:pt idx="0">
                  <c:v>-0.70705448999999998</c:v>
                </c:pt>
                <c:pt idx="1">
                  <c:v>1.0100455600000016</c:v>
                </c:pt>
                <c:pt idx="2">
                  <c:v>0.1249997900000001</c:v>
                </c:pt>
                <c:pt idx="3">
                  <c:v>4.8439700000000002E-2</c:v>
                </c:pt>
              </c:numCache>
            </c:numRef>
          </c:val>
        </c:ser>
        <c:marker val="1"/>
        <c:axId val="52064640"/>
        <c:axId val="52066176"/>
      </c:lineChart>
      <c:catAx>
        <c:axId val="52064640"/>
        <c:scaling>
          <c:orientation val="minMax"/>
        </c:scaling>
        <c:axPos val="b"/>
        <c:numFmt formatCode="General" sourceLinked="1"/>
        <c:tickLblPos val="nextTo"/>
        <c:txPr>
          <a:bodyPr/>
          <a:lstStyle/>
          <a:p>
            <a:pPr>
              <a:defRPr>
                <a:latin typeface="Times New Roman" pitchFamily="18" charset="0"/>
                <a:cs typeface="Times New Roman" pitchFamily="18" charset="0"/>
              </a:defRPr>
            </a:pPr>
            <a:endParaRPr lang="en-US"/>
          </a:p>
        </c:txPr>
        <c:crossAx val="52066176"/>
        <c:crosses val="autoZero"/>
        <c:auto val="1"/>
        <c:lblAlgn val="ctr"/>
        <c:lblOffset val="100"/>
      </c:catAx>
      <c:valAx>
        <c:axId val="52066176"/>
        <c:scaling>
          <c:orientation val="minMax"/>
        </c:scaling>
        <c:axPos val="l"/>
        <c:majorGridlines/>
        <c:title>
          <c:tx>
            <c:rich>
              <a:bodyPr rot="0" vert="wordArtVert"/>
              <a:lstStyle/>
              <a:p>
                <a:pPr>
                  <a:defRPr/>
                </a:pPr>
                <a:r>
                  <a:rPr lang="en-IN"/>
                  <a:t>CVaR</a:t>
                </a:r>
              </a:p>
            </c:rich>
          </c:tx>
        </c:title>
        <c:numFmt formatCode="General" sourceLinked="1"/>
        <c:tickLblPos val="nextTo"/>
        <c:txPr>
          <a:bodyPr/>
          <a:lstStyle/>
          <a:p>
            <a:pPr>
              <a:defRPr>
                <a:latin typeface="Times New Roman" pitchFamily="18" charset="0"/>
                <a:cs typeface="Times New Roman" pitchFamily="18" charset="0"/>
              </a:defRPr>
            </a:pPr>
            <a:endParaRPr lang="en-US"/>
          </a:p>
        </c:txPr>
        <c:crossAx val="52064640"/>
        <c:crosses val="autoZero"/>
        <c:crossBetween val="between"/>
      </c:valAx>
    </c:plotArea>
    <c:legend>
      <c:legendPos val="t"/>
      <c:txPr>
        <a:bodyPr/>
        <a:lstStyle/>
        <a:p>
          <a:pPr>
            <a:defRPr>
              <a:latin typeface="Times New Roman" pitchFamily="18" charset="0"/>
              <a:cs typeface="Times New Roman" pitchFamily="18" charset="0"/>
            </a:defRPr>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5261</TotalTime>
  <Pages>12</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Varun</dc:creator>
  <cp:lastModifiedBy>Vivek</cp:lastModifiedBy>
  <cp:revision>202</cp:revision>
  <dcterms:created xsi:type="dcterms:W3CDTF">2014-04-09T08:25:00Z</dcterms:created>
  <dcterms:modified xsi:type="dcterms:W3CDTF">2014-12-10T09:18:00Z</dcterms:modified>
</cp:coreProperties>
</file>