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7321" w14:textId="31A1B459" w:rsidR="002A0BBB" w:rsidRDefault="009E02C5" w:rsidP="002A0BBB">
      <w:pPr>
        <w:ind w:left="-2304" w:right="-1296"/>
      </w:pPr>
      <w:r>
        <w:rPr>
          <w:noProof/>
        </w:rPr>
        <w:drawing>
          <wp:inline distT="0" distB="0" distL="0" distR="0" wp14:anchorId="7F883854" wp14:editId="680875D0">
            <wp:extent cx="1063752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75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200" w14:textId="03BF5240" w:rsidR="00290B94" w:rsidRDefault="00290B94" w:rsidP="002A0BBB">
      <w:pPr>
        <w:ind w:left="-2304" w:right="-1296"/>
        <w:rPr>
          <w:rFonts w:ascii="Arial" w:hAnsi="Arial" w:cs="Arial"/>
          <w:color w:val="333E48"/>
        </w:rPr>
      </w:pPr>
      <w:r>
        <w:rPr>
          <w:rFonts w:ascii="Arial" w:hAnsi="Arial" w:cs="Arial"/>
          <w:color w:val="333E48"/>
        </w:rPr>
        <w:t>The board is equipped with an </w:t>
      </w:r>
      <w:hyperlink r:id="rId6" w:history="1">
        <w:r>
          <w:rPr>
            <w:rStyle w:val="Hyperlink"/>
            <w:rFonts w:ascii="Arial" w:hAnsi="Arial" w:cs="Arial"/>
            <w:color w:val="0091BD"/>
          </w:rPr>
          <w:t>STM32F103C8T6</w:t>
        </w:r>
      </w:hyperlink>
      <w:r>
        <w:rPr>
          <w:rFonts w:ascii="Arial" w:hAnsi="Arial" w:cs="Arial"/>
          <w:color w:val="333E48"/>
        </w:rPr>
        <w:t> microcontroller compatible with the </w:t>
      </w:r>
      <w:hyperlink r:id="rId7" w:history="1">
        <w:r>
          <w:rPr>
            <w:rStyle w:val="Hyperlink"/>
            <w:rFonts w:ascii="Arial" w:hAnsi="Arial" w:cs="Arial"/>
            <w:color w:val="0091BD"/>
          </w:rPr>
          <w:t>NUCLEO-F103RB</w:t>
        </w:r>
      </w:hyperlink>
      <w:r>
        <w:rPr>
          <w:rFonts w:ascii="Arial" w:hAnsi="Arial" w:cs="Arial"/>
          <w:color w:val="333E48"/>
        </w:rPr>
        <w:t> platform</w:t>
      </w:r>
      <w:r>
        <w:rPr>
          <w:rFonts w:ascii="Arial" w:hAnsi="Arial" w:cs="Arial"/>
          <w:color w:val="333E48"/>
        </w:rPr>
        <w:t>.</w:t>
      </w:r>
    </w:p>
    <w:p w14:paraId="63A36A15" w14:textId="77777777" w:rsidR="005736D7" w:rsidRPr="005736D7" w:rsidRDefault="005736D7" w:rsidP="005736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E48"/>
          <w:sz w:val="40"/>
          <w:szCs w:val="40"/>
        </w:rPr>
      </w:pPr>
      <w:r w:rsidRPr="005736D7">
        <w:rPr>
          <w:rFonts w:ascii="Arial" w:eastAsia="Times New Roman" w:hAnsi="Arial" w:cs="Arial"/>
          <w:color w:val="333E48"/>
          <w:sz w:val="40"/>
          <w:szCs w:val="40"/>
        </w:rPr>
        <w:t>Microcontroller features</w:t>
      </w:r>
    </w:p>
    <w:p w14:paraId="0F2989CA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STM32F103C8T6 in LQFP48 package</w:t>
      </w:r>
    </w:p>
    <w:p w14:paraId="4797BBE9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ARM®32-bit Cortex®-M3 CPU</w:t>
      </w:r>
    </w:p>
    <w:p w14:paraId="2310B5F5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72 MHz max CPU frequency</w:t>
      </w:r>
    </w:p>
    <w:p w14:paraId="53214973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VDD from 2.0 V to 3.6 V</w:t>
      </w:r>
    </w:p>
    <w:p w14:paraId="3F0BABA0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64 KB Flash</w:t>
      </w:r>
    </w:p>
    <w:p w14:paraId="3DC3F3B7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20 KB SRAM</w:t>
      </w:r>
    </w:p>
    <w:p w14:paraId="21697E1C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GPIO (32) with external interrupt capability</w:t>
      </w:r>
    </w:p>
    <w:p w14:paraId="6717CEB6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12-bit ADC (2) with 10 channels</w:t>
      </w:r>
    </w:p>
    <w:p w14:paraId="17621474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RTC</w:t>
      </w:r>
    </w:p>
    <w:p w14:paraId="28B7750B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Timers (4)</w:t>
      </w:r>
    </w:p>
    <w:p w14:paraId="2111E4BD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I2C (2)</w:t>
      </w:r>
    </w:p>
    <w:p w14:paraId="4680F3E9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USART (3)</w:t>
      </w:r>
    </w:p>
    <w:p w14:paraId="5C1A15E6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SPI (2)</w:t>
      </w:r>
    </w:p>
    <w:p w14:paraId="6FC6F3BD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USB 2.0 full-speed</w:t>
      </w:r>
    </w:p>
    <w:p w14:paraId="3E819C09" w14:textId="77777777" w:rsidR="005736D7" w:rsidRPr="005736D7" w:rsidRDefault="005736D7" w:rsidP="005736D7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5736D7">
        <w:rPr>
          <w:rFonts w:ascii="Arial" w:eastAsia="Times New Roman" w:hAnsi="Arial" w:cs="Arial"/>
          <w:color w:val="333E48"/>
          <w:sz w:val="24"/>
          <w:szCs w:val="24"/>
        </w:rPr>
        <w:t>CAN</w:t>
      </w:r>
    </w:p>
    <w:p w14:paraId="5DC30BF5" w14:textId="0D4BE136" w:rsidR="005736D7" w:rsidRDefault="005736D7" w:rsidP="002A0BBB">
      <w:pPr>
        <w:ind w:left="-2304" w:right="-1296"/>
      </w:pPr>
    </w:p>
    <w:p w14:paraId="2FAF0DC8" w14:textId="77777777" w:rsidR="002C0FFA" w:rsidRPr="002C0FFA" w:rsidRDefault="002C0FFA" w:rsidP="002C0F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E48"/>
          <w:sz w:val="44"/>
          <w:szCs w:val="44"/>
        </w:rPr>
      </w:pPr>
      <w:r w:rsidRPr="002C0FFA">
        <w:rPr>
          <w:rFonts w:ascii="Arial" w:eastAsia="Times New Roman" w:hAnsi="Arial" w:cs="Arial"/>
          <w:color w:val="333E48"/>
          <w:sz w:val="44"/>
          <w:szCs w:val="44"/>
        </w:rPr>
        <w:t>Board features</w:t>
      </w:r>
    </w:p>
    <w:p w14:paraId="69B07C82" w14:textId="77777777" w:rsidR="002C0FFA" w:rsidRPr="002C0FFA" w:rsidRDefault="002C0FFA" w:rsidP="002C0FFA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2C0FFA">
        <w:rPr>
          <w:rFonts w:ascii="Arial" w:eastAsia="Times New Roman" w:hAnsi="Arial" w:cs="Arial"/>
          <w:color w:val="333E48"/>
          <w:sz w:val="24"/>
          <w:szCs w:val="24"/>
        </w:rPr>
        <w:t>Small foot-print</w:t>
      </w:r>
    </w:p>
    <w:p w14:paraId="32A572AD" w14:textId="77777777" w:rsidR="002C0FFA" w:rsidRPr="002C0FFA" w:rsidRDefault="002C0FFA" w:rsidP="002C0FFA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2C0FFA">
        <w:rPr>
          <w:rFonts w:ascii="Arial" w:eastAsia="Times New Roman" w:hAnsi="Arial" w:cs="Arial"/>
          <w:color w:val="333E48"/>
          <w:sz w:val="24"/>
          <w:szCs w:val="24"/>
        </w:rPr>
        <w:t>Flexible board power supply: USB VBUS or external source (3.3V, 5V)</w:t>
      </w:r>
    </w:p>
    <w:p w14:paraId="102D1C76" w14:textId="77777777" w:rsidR="002C0FFA" w:rsidRPr="002C0FFA" w:rsidRDefault="002C0FFA" w:rsidP="002C0FFA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2C0FFA">
        <w:rPr>
          <w:rFonts w:ascii="Arial" w:eastAsia="Times New Roman" w:hAnsi="Arial" w:cs="Arial"/>
          <w:color w:val="333E48"/>
          <w:sz w:val="24"/>
          <w:szCs w:val="24"/>
        </w:rPr>
        <w:t>User LED: LED1</w:t>
      </w:r>
    </w:p>
    <w:p w14:paraId="2DA98487" w14:textId="77777777" w:rsidR="002C0FFA" w:rsidRPr="002C0FFA" w:rsidRDefault="002C0FFA" w:rsidP="002C0FFA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2C0FFA">
        <w:rPr>
          <w:rFonts w:ascii="Arial" w:eastAsia="Times New Roman" w:hAnsi="Arial" w:cs="Arial"/>
          <w:color w:val="333E48"/>
          <w:sz w:val="24"/>
          <w:szCs w:val="24"/>
        </w:rPr>
        <w:t>One push button: RESET</w:t>
      </w:r>
    </w:p>
    <w:p w14:paraId="5B4E0895" w14:textId="77777777" w:rsidR="002C0FFA" w:rsidRPr="002C0FFA" w:rsidRDefault="002C0FFA" w:rsidP="002C0FFA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4"/>
          <w:szCs w:val="24"/>
        </w:rPr>
      </w:pPr>
      <w:r w:rsidRPr="002C0FFA">
        <w:rPr>
          <w:rFonts w:ascii="Arial" w:eastAsia="Times New Roman" w:hAnsi="Arial" w:cs="Arial"/>
          <w:color w:val="333E48"/>
          <w:sz w:val="24"/>
          <w:szCs w:val="24"/>
        </w:rPr>
        <w:t>Programming/Debug port</w:t>
      </w:r>
    </w:p>
    <w:p w14:paraId="5BAC184A" w14:textId="77777777" w:rsidR="002C0FFA" w:rsidRPr="002C0FFA" w:rsidRDefault="002C0FFA" w:rsidP="002C0FFA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color w:val="333E48"/>
          <w:sz w:val="28"/>
          <w:szCs w:val="28"/>
        </w:rPr>
      </w:pPr>
      <w:r w:rsidRPr="002C0FFA">
        <w:rPr>
          <w:rFonts w:ascii="Arial" w:eastAsia="Times New Roman" w:hAnsi="Arial" w:cs="Arial"/>
          <w:color w:val="333E48"/>
          <w:sz w:val="24"/>
          <w:szCs w:val="24"/>
        </w:rPr>
        <w:t>Micro-B USB connector</w:t>
      </w:r>
    </w:p>
    <w:p w14:paraId="330B8339" w14:textId="46C36592" w:rsidR="005736D7" w:rsidRDefault="005736D7" w:rsidP="002A0BBB">
      <w:pPr>
        <w:ind w:left="-2304" w:right="-1296"/>
      </w:pPr>
    </w:p>
    <w:p w14:paraId="54E2300E" w14:textId="77777777" w:rsidR="00171E5F" w:rsidRDefault="00587D22" w:rsidP="00171E5F">
      <w:pPr>
        <w:pStyle w:val="Heading2"/>
        <w:rPr>
          <w:rFonts w:ascii="Arial" w:hAnsi="Arial" w:cs="Arial"/>
          <w:b w:val="0"/>
          <w:bCs w:val="0"/>
          <w:color w:val="333E48"/>
          <w:sz w:val="57"/>
          <w:szCs w:val="57"/>
        </w:rPr>
      </w:pPr>
      <w:r>
        <w:rPr>
          <w:rFonts w:ascii="Arial" w:hAnsi="Arial" w:cs="Arial"/>
          <w:b w:val="0"/>
          <w:bCs w:val="0"/>
          <w:color w:val="333E48"/>
          <w:sz w:val="57"/>
          <w:szCs w:val="57"/>
        </w:rPr>
        <w:t>Board pinout</w:t>
      </w:r>
    </w:p>
    <w:p w14:paraId="29DE1C0C" w14:textId="178A6A22" w:rsidR="00587D22" w:rsidRDefault="00587D22" w:rsidP="0067527D">
      <w:pPr>
        <w:pStyle w:val="Heading2"/>
        <w:ind w:left="-1872"/>
        <w:rPr>
          <w:rFonts w:ascii="Arial" w:hAnsi="Arial" w:cs="Arial"/>
          <w:color w:val="333E48"/>
          <w:sz w:val="32"/>
          <w:szCs w:val="32"/>
        </w:rPr>
      </w:pPr>
      <w:r>
        <w:rPr>
          <w:rFonts w:ascii="Arial" w:hAnsi="Arial" w:cs="Arial"/>
          <w:color w:val="333E48"/>
        </w:rPr>
        <w:br/>
      </w:r>
      <w:r>
        <w:rPr>
          <w:rFonts w:ascii="Arial" w:hAnsi="Arial" w:cs="Arial"/>
          <w:noProof/>
          <w:color w:val="333E48"/>
        </w:rPr>
        <w:drawing>
          <wp:inline distT="0" distB="0" distL="0" distR="0" wp14:anchorId="60B19ED9" wp14:editId="7D1929B1">
            <wp:extent cx="1036320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E48"/>
        </w:rPr>
        <w:br/>
      </w:r>
      <w:r>
        <w:rPr>
          <w:rFonts w:ascii="Arial" w:hAnsi="Arial" w:cs="Arial"/>
          <w:color w:val="333E48"/>
        </w:rPr>
        <w:br/>
      </w:r>
      <w:r w:rsidRPr="00171E5F">
        <w:rPr>
          <w:rFonts w:ascii="Arial" w:hAnsi="Arial" w:cs="Arial"/>
          <w:color w:val="333E48"/>
          <w:sz w:val="32"/>
          <w:szCs w:val="32"/>
        </w:rPr>
        <w:t>Maximum allowed I/O voltage levels (next to pin names) are courtesy of </w:t>
      </w:r>
      <w:hyperlink r:id="rId9" w:history="1">
        <w:r w:rsidRPr="00171E5F">
          <w:rPr>
            <w:rStyle w:val="Hyperlink"/>
            <w:rFonts w:ascii="Arial" w:hAnsi="Arial" w:cs="Arial"/>
            <w:color w:val="0091BD"/>
            <w:sz w:val="32"/>
            <w:szCs w:val="32"/>
          </w:rPr>
          <w:t xml:space="preserve">Thor </w:t>
        </w:r>
        <w:proofErr w:type="spellStart"/>
        <w:r w:rsidRPr="00171E5F">
          <w:rPr>
            <w:rStyle w:val="Hyperlink"/>
            <w:rFonts w:ascii="Arial" w:hAnsi="Arial" w:cs="Arial"/>
            <w:color w:val="0091BD"/>
            <w:sz w:val="32"/>
            <w:szCs w:val="32"/>
          </w:rPr>
          <w:t>Sten</w:t>
        </w:r>
        <w:proofErr w:type="spellEnd"/>
      </w:hyperlink>
      <w:r w:rsidRPr="00171E5F">
        <w:rPr>
          <w:rFonts w:ascii="Arial" w:hAnsi="Arial" w:cs="Arial"/>
          <w:color w:val="333E48"/>
          <w:sz w:val="32"/>
          <w:szCs w:val="32"/>
        </w:rPr>
        <w:t> to help you avoid board damage. For more details on pin definitions see Table 5 in the </w:t>
      </w:r>
      <w:hyperlink r:id="rId10" w:history="1">
        <w:r w:rsidRPr="00171E5F">
          <w:rPr>
            <w:rStyle w:val="Hyperlink"/>
            <w:rFonts w:ascii="Arial" w:hAnsi="Arial" w:cs="Arial"/>
            <w:color w:val="0091BD"/>
            <w:sz w:val="32"/>
            <w:szCs w:val="32"/>
          </w:rPr>
          <w:t>Datasheet</w:t>
        </w:r>
      </w:hyperlink>
      <w:r w:rsidRPr="00171E5F">
        <w:rPr>
          <w:rFonts w:ascii="Arial" w:hAnsi="Arial" w:cs="Arial"/>
          <w:color w:val="333E48"/>
          <w:sz w:val="32"/>
          <w:szCs w:val="32"/>
        </w:rPr>
        <w:t>.</w:t>
      </w:r>
    </w:p>
    <w:p w14:paraId="56D09392" w14:textId="32D2DE3E" w:rsidR="006856AE" w:rsidRDefault="006856AE" w:rsidP="006856AE">
      <w:pPr>
        <w:pStyle w:val="NormalWeb"/>
        <w:spacing w:before="0" w:after="0"/>
        <w:rPr>
          <w:rFonts w:ascii="Arial" w:hAnsi="Arial" w:cs="Arial"/>
          <w:color w:val="333E48"/>
        </w:rPr>
      </w:pPr>
    </w:p>
    <w:p w14:paraId="5EA4C69D" w14:textId="726469EC" w:rsidR="00091F2A" w:rsidRDefault="00091F2A" w:rsidP="006856AE">
      <w:pPr>
        <w:pStyle w:val="NormalWeb"/>
        <w:spacing w:before="0" w:after="0"/>
        <w:rPr>
          <w:rFonts w:ascii="Arial" w:hAnsi="Arial" w:cs="Arial"/>
          <w:color w:val="333E48"/>
        </w:rPr>
      </w:pPr>
    </w:p>
    <w:p w14:paraId="6F3D2D5A" w14:textId="77777777" w:rsidR="00091F2A" w:rsidRDefault="00091F2A" w:rsidP="00091F2A">
      <w:pPr>
        <w:pStyle w:val="NormalWeb"/>
        <w:spacing w:before="0" w:after="0"/>
        <w:rPr>
          <w:rFonts w:ascii="Arial" w:hAnsi="Arial" w:cs="Arial"/>
          <w:color w:val="333E48"/>
        </w:rPr>
      </w:pPr>
      <w:r>
        <w:rPr>
          <w:rFonts w:ascii="Arial" w:hAnsi="Arial" w:cs="Arial"/>
          <w:color w:val="333E48"/>
        </w:rPr>
        <w:t xml:space="preserve">Also notice that the on-board LED is connected to pin PC_13 and, via a resistor, to +3.3V. </w:t>
      </w:r>
      <w:proofErr w:type="gramStart"/>
      <w:r>
        <w:rPr>
          <w:rFonts w:ascii="Arial" w:hAnsi="Arial" w:cs="Arial"/>
          <w:color w:val="333E48"/>
        </w:rPr>
        <w:t>So</w:t>
      </w:r>
      <w:proofErr w:type="gramEnd"/>
      <w:r>
        <w:rPr>
          <w:rFonts w:ascii="Arial" w:hAnsi="Arial" w:cs="Arial"/>
          <w:color w:val="333E48"/>
        </w:rPr>
        <w:t xml:space="preserve"> to turn the LED </w:t>
      </w:r>
      <w:r>
        <w:rPr>
          <w:rStyle w:val="HTMLCode"/>
          <w:rFonts w:ascii="Consolas" w:hAnsi="Consolas"/>
          <w:color w:val="333E48"/>
          <w:bdr w:val="single" w:sz="6" w:space="2" w:color="DDDDDD" w:frame="1"/>
          <w:shd w:val="clear" w:color="auto" w:fill="EEEEEE"/>
        </w:rPr>
        <w:t>on</w:t>
      </w:r>
      <w:r>
        <w:rPr>
          <w:rFonts w:ascii="Arial" w:hAnsi="Arial" w:cs="Arial"/>
          <w:color w:val="333E48"/>
        </w:rPr>
        <w:t> or </w:t>
      </w:r>
      <w:r>
        <w:rPr>
          <w:rStyle w:val="HTMLCode"/>
          <w:rFonts w:ascii="Consolas" w:hAnsi="Consolas"/>
          <w:color w:val="333E48"/>
          <w:bdr w:val="single" w:sz="6" w:space="2" w:color="DDDDDD" w:frame="1"/>
          <w:shd w:val="clear" w:color="auto" w:fill="EEEEEE"/>
        </w:rPr>
        <w:t>off</w:t>
      </w:r>
      <w:r>
        <w:rPr>
          <w:rFonts w:ascii="Arial" w:hAnsi="Arial" w:cs="Arial"/>
          <w:color w:val="333E48"/>
        </w:rPr>
        <w:t xml:space="preserve"> you have to set the </w:t>
      </w:r>
      <w:proofErr w:type="spellStart"/>
      <w:r>
        <w:rPr>
          <w:rFonts w:ascii="Arial" w:hAnsi="Arial" w:cs="Arial"/>
          <w:color w:val="333E48"/>
        </w:rPr>
        <w:t>DigitalOut</w:t>
      </w:r>
      <w:proofErr w:type="spellEnd"/>
      <w:r>
        <w:rPr>
          <w:rFonts w:ascii="Arial" w:hAnsi="Arial" w:cs="Arial"/>
          <w:color w:val="333E48"/>
        </w:rPr>
        <w:t xml:space="preserve"> to </w:t>
      </w:r>
      <w:r>
        <w:rPr>
          <w:rStyle w:val="HTMLCode"/>
          <w:rFonts w:ascii="Consolas" w:hAnsi="Consolas"/>
          <w:color w:val="333E48"/>
          <w:bdr w:val="single" w:sz="6" w:space="2" w:color="DDDDDD" w:frame="1"/>
          <w:shd w:val="clear" w:color="auto" w:fill="EEEEEE"/>
        </w:rPr>
        <w:t>0</w:t>
      </w:r>
      <w:r>
        <w:rPr>
          <w:rFonts w:ascii="Arial" w:hAnsi="Arial" w:cs="Arial"/>
          <w:color w:val="333E48"/>
        </w:rPr>
        <w:t> or </w:t>
      </w:r>
      <w:r>
        <w:rPr>
          <w:rStyle w:val="HTMLCode"/>
          <w:rFonts w:ascii="Consolas" w:hAnsi="Consolas"/>
          <w:color w:val="333E48"/>
          <w:bdr w:val="single" w:sz="6" w:space="2" w:color="DDDDDD" w:frame="1"/>
          <w:shd w:val="clear" w:color="auto" w:fill="EEEEEE"/>
        </w:rPr>
        <w:t>1</w:t>
      </w:r>
      <w:r>
        <w:rPr>
          <w:rFonts w:ascii="Arial" w:hAnsi="Arial" w:cs="Arial"/>
          <w:color w:val="333E48"/>
        </w:rPr>
        <w:t> respectively.</w:t>
      </w:r>
    </w:p>
    <w:p w14:paraId="11406A5D" w14:textId="77777777" w:rsidR="00091F2A" w:rsidRDefault="00091F2A" w:rsidP="006856AE">
      <w:pPr>
        <w:pStyle w:val="NormalWeb"/>
        <w:spacing w:before="0" w:after="0"/>
        <w:rPr>
          <w:rFonts w:ascii="Arial" w:hAnsi="Arial" w:cs="Arial"/>
          <w:color w:val="333E48"/>
        </w:rPr>
      </w:pPr>
    </w:p>
    <w:p w14:paraId="6E07B8B8" w14:textId="77777777" w:rsidR="003E6420" w:rsidRDefault="003E6420" w:rsidP="00EB4584">
      <w:pPr>
        <w:pStyle w:val="NormalWeb"/>
        <w:ind w:left="-2016"/>
        <w:rPr>
          <w:rFonts w:ascii="Arial" w:hAnsi="Arial" w:cs="Arial"/>
          <w:color w:val="333E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FE0A4E" wp14:editId="6127FF41">
            <wp:simplePos x="441960" y="914400"/>
            <wp:positionH relativeFrom="margin">
              <wp:align>center</wp:align>
            </wp:positionH>
            <wp:positionV relativeFrom="margin">
              <wp:align>top</wp:align>
            </wp:positionV>
            <wp:extent cx="10616565" cy="36042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65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22310" w14:textId="77777777" w:rsidR="006856AE" w:rsidRPr="0022015A" w:rsidRDefault="006856AE" w:rsidP="0067527D">
      <w:pPr>
        <w:pStyle w:val="Heading2"/>
        <w:ind w:left="-1872"/>
        <w:rPr>
          <w:rFonts w:ascii="Arial" w:hAnsi="Arial" w:cs="Arial"/>
          <w:b w:val="0"/>
          <w:bCs w:val="0"/>
          <w:color w:val="333E48"/>
        </w:rPr>
      </w:pPr>
    </w:p>
    <w:p w14:paraId="1A753111" w14:textId="1CE80F0D" w:rsidR="00171E5F" w:rsidRDefault="00171E5F" w:rsidP="00171E5F">
      <w:pPr>
        <w:pStyle w:val="Heading2"/>
        <w:rPr>
          <w:rFonts w:ascii="Arial" w:hAnsi="Arial" w:cs="Arial"/>
          <w:color w:val="333E48"/>
        </w:rPr>
      </w:pPr>
    </w:p>
    <w:p w14:paraId="0D963034" w14:textId="1E6BDF23" w:rsidR="00171E5F" w:rsidRPr="001E495B" w:rsidRDefault="00171E5F" w:rsidP="00171E5F">
      <w:pPr>
        <w:pStyle w:val="Heading2"/>
        <w:rPr>
          <w:rFonts w:ascii="Arial" w:hAnsi="Arial" w:cs="Arial"/>
          <w:b w:val="0"/>
          <w:bCs w:val="0"/>
          <w:color w:val="333E48"/>
        </w:rPr>
      </w:pPr>
    </w:p>
    <w:p w14:paraId="511C5C4B" w14:textId="77777777" w:rsidR="00587D22" w:rsidRDefault="00587D22" w:rsidP="002A0BBB">
      <w:pPr>
        <w:ind w:left="-2304" w:right="-1296"/>
      </w:pPr>
    </w:p>
    <w:sectPr w:rsidR="00587D22" w:rsidSect="009E02C5">
      <w:pgSz w:w="17669" w:h="16834" w:code="9"/>
      <w:pgMar w:top="1440" w:right="2707" w:bottom="1440" w:left="27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7DD"/>
    <w:multiLevelType w:val="multilevel"/>
    <w:tmpl w:val="21B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50900"/>
    <w:multiLevelType w:val="multilevel"/>
    <w:tmpl w:val="E264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07"/>
    <w:rsid w:val="00091F2A"/>
    <w:rsid w:val="00171E5F"/>
    <w:rsid w:val="001E495B"/>
    <w:rsid w:val="0022015A"/>
    <w:rsid w:val="00290B94"/>
    <w:rsid w:val="002A0BBB"/>
    <w:rsid w:val="002C0FFA"/>
    <w:rsid w:val="003E6420"/>
    <w:rsid w:val="005736D7"/>
    <w:rsid w:val="00587D22"/>
    <w:rsid w:val="0067527D"/>
    <w:rsid w:val="006856AE"/>
    <w:rsid w:val="009E02C5"/>
    <w:rsid w:val="00B32307"/>
    <w:rsid w:val="00C75086"/>
    <w:rsid w:val="00E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A3A7"/>
  <w15:chartTrackingRefBased/>
  <w15:docId w15:val="{AE37808C-F934-49DC-A4FB-2D1CFC73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B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5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bed.org/platforms/ST-Nucleo-F103R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.com/content/st_com/en/products/microcontrollers/stm32-32-bit-arm-cortex-mcus/stm32f1-series/stm32f103/stm32f103c8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www.st.com/content/ccc/resource/technical/document/datasheet/33/d4/6f/1d/df/0b/4c/6d/CD00161566.pdf/files/CD00161566.pdf/jcr:content/translations/en.CD0016156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bed.org/users/Thors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14</cp:revision>
  <dcterms:created xsi:type="dcterms:W3CDTF">2020-11-09T07:40:00Z</dcterms:created>
  <dcterms:modified xsi:type="dcterms:W3CDTF">2020-11-09T08:39:00Z</dcterms:modified>
</cp:coreProperties>
</file>