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0C93" w14:textId="77777777" w:rsidR="000B07AB" w:rsidRDefault="000B07AB"/>
    <w:sectPr w:rsidR="000B0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79"/>
    <w:rsid w:val="000B07AB"/>
    <w:rsid w:val="0098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9CDC4"/>
  <w15:chartTrackingRefBased/>
  <w15:docId w15:val="{761AF3CC-2298-4EF8-A797-F84EACA8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8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8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6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6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86C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86C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6C7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6C7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6C79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6C7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6C79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6C7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6C79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98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86C7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6C7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98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86C79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986C7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86C7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6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6C79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986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 Wispelaere</dc:creator>
  <cp:keywords/>
  <dc:description/>
  <cp:lastModifiedBy>Sam De Wispelaere</cp:lastModifiedBy>
  <cp:revision>1</cp:revision>
  <dcterms:created xsi:type="dcterms:W3CDTF">2024-04-22T09:52:00Z</dcterms:created>
  <dcterms:modified xsi:type="dcterms:W3CDTF">2024-04-22T09:55:00Z</dcterms:modified>
</cp:coreProperties>
</file>