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44F5" w14:textId="77777777" w:rsidR="00750744" w:rsidRDefault="00B2549B">
      <w:pPr>
        <w:spacing w:before="720" w:after="0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INFORME DE ANÁLISIS DESCRIPTIVO DE DATOS</w:t>
      </w:r>
    </w:p>
    <w:p w14:paraId="5827419F" w14:textId="77777777" w:rsidR="00750744" w:rsidRDefault="00B2549B">
      <w:pPr>
        <w:spacing w:after="0"/>
        <w:jc w:val="center"/>
        <w:rPr>
          <w:sz w:val="26"/>
          <w:szCs w:val="26"/>
        </w:rPr>
      </w:pPr>
      <w:r>
        <w:rPr>
          <w:sz w:val="26"/>
          <w:szCs w:val="26"/>
        </w:rPr>
        <w:t>Caso 2: Admisiones universitarias</w:t>
      </w:r>
    </w:p>
    <w:p w14:paraId="750D49B3" w14:textId="77777777" w:rsidR="00750744" w:rsidRDefault="00750744">
      <w:pPr>
        <w:spacing w:after="0"/>
        <w:jc w:val="center"/>
        <w:rPr>
          <w:sz w:val="26"/>
          <w:szCs w:val="26"/>
        </w:rPr>
      </w:pPr>
    </w:p>
    <w:p w14:paraId="19D1492C" w14:textId="77777777" w:rsidR="00750744" w:rsidRDefault="00750744">
      <w:pPr>
        <w:spacing w:after="0"/>
        <w:jc w:val="center"/>
        <w:rPr>
          <w:sz w:val="26"/>
          <w:szCs w:val="26"/>
        </w:rPr>
      </w:pPr>
    </w:p>
    <w:p w14:paraId="0CF0DB41" w14:textId="77777777" w:rsidR="00750744" w:rsidRDefault="00B2549B">
      <w:pPr>
        <w:spacing w:before="360" w:after="0"/>
        <w:jc w:val="center"/>
      </w:pPr>
      <w:r>
        <w:rPr>
          <w:b/>
          <w:bCs/>
        </w:rPr>
        <w:t>Instituto Universitario Horizonte</w:t>
      </w:r>
    </w:p>
    <w:p w14:paraId="0F17FDEB" w14:textId="77777777" w:rsidR="00750744" w:rsidRDefault="00B2549B">
      <w:pPr>
        <w:spacing w:before="0" w:after="0"/>
        <w:jc w:val="center"/>
        <w:rPr>
          <w:i/>
          <w:iCs/>
        </w:rPr>
      </w:pPr>
      <w:r>
        <w:rPr>
          <w:i/>
          <w:iCs/>
        </w:rPr>
        <w:t>Analítica para fortalecer el proceso de admisiones</w:t>
      </w:r>
    </w:p>
    <w:p w14:paraId="2674E7C8" w14:textId="77777777" w:rsidR="00750744" w:rsidRDefault="00750744">
      <w:pPr>
        <w:spacing w:before="0" w:after="0"/>
        <w:jc w:val="center"/>
        <w:rPr>
          <w:i/>
          <w:iCs/>
        </w:rPr>
      </w:pPr>
    </w:p>
    <w:p w14:paraId="6DEC9B1A" w14:textId="77777777" w:rsidR="00750744" w:rsidRDefault="00750744">
      <w:pPr>
        <w:spacing w:before="0" w:after="0"/>
        <w:jc w:val="center"/>
        <w:rPr>
          <w:i/>
          <w:iCs/>
        </w:rPr>
      </w:pPr>
    </w:p>
    <w:p w14:paraId="29071E2C" w14:textId="77777777" w:rsidR="00750744" w:rsidRDefault="00750744">
      <w:pPr>
        <w:spacing w:before="0" w:after="0"/>
        <w:jc w:val="center"/>
        <w:rPr>
          <w:i/>
          <w:iCs/>
        </w:rPr>
      </w:pPr>
    </w:p>
    <w:p w14:paraId="111D3CDA" w14:textId="77777777" w:rsidR="00750744" w:rsidRDefault="00750744">
      <w:pPr>
        <w:spacing w:before="0" w:after="0"/>
        <w:jc w:val="center"/>
        <w:rPr>
          <w:i/>
          <w:iCs/>
        </w:rPr>
      </w:pPr>
    </w:p>
    <w:p w14:paraId="29B439E2" w14:textId="77777777" w:rsidR="00750744" w:rsidRDefault="00750744">
      <w:pPr>
        <w:jc w:val="center"/>
      </w:pPr>
    </w:p>
    <w:p w14:paraId="021D5FE8" w14:textId="77777777" w:rsidR="00750744" w:rsidRDefault="00750744">
      <w:pPr>
        <w:jc w:val="center"/>
      </w:pPr>
    </w:p>
    <w:p w14:paraId="3BF501BA" w14:textId="77777777" w:rsidR="00750744" w:rsidRDefault="00750744">
      <w:pPr>
        <w:jc w:val="center"/>
      </w:pPr>
    </w:p>
    <w:p w14:paraId="41500A20" w14:textId="77777777" w:rsidR="00750744" w:rsidRDefault="00B2549B">
      <w:pPr>
        <w:jc w:val="center"/>
      </w:pPr>
      <w:r>
        <w:t>Autores:</w:t>
      </w:r>
    </w:p>
    <w:p w14:paraId="36A13808" w14:textId="77777777" w:rsidR="00750744" w:rsidRDefault="00B2549B">
      <w:pPr>
        <w:jc w:val="center"/>
      </w:pPr>
      <w:proofErr w:type="spellStart"/>
      <w:r>
        <w:t>Jose</w:t>
      </w:r>
      <w:proofErr w:type="spellEnd"/>
      <w:r>
        <w:t xml:space="preserve"> David Losada Legarda</w:t>
      </w:r>
    </w:p>
    <w:p w14:paraId="61EF4C8B" w14:textId="77777777" w:rsidR="00750744" w:rsidRDefault="00B2549B">
      <w:pPr>
        <w:jc w:val="center"/>
      </w:pPr>
      <w:r>
        <w:t>Yaneth Viviana Pechene Cuchumbe</w:t>
      </w:r>
    </w:p>
    <w:p w14:paraId="34584ED5" w14:textId="77777777" w:rsidR="00750744" w:rsidRDefault="00B2549B">
      <w:pPr>
        <w:jc w:val="center"/>
      </w:pPr>
      <w:r>
        <w:t>Darlyn Kamila Mamian Uní</w:t>
      </w:r>
    </w:p>
    <w:p w14:paraId="3AD50F28" w14:textId="77777777" w:rsidR="00750744" w:rsidRDefault="00750744">
      <w:pPr>
        <w:jc w:val="center"/>
      </w:pPr>
    </w:p>
    <w:p w14:paraId="1AB339D7" w14:textId="77777777" w:rsidR="00750744" w:rsidRDefault="00750744">
      <w:pPr>
        <w:jc w:val="center"/>
      </w:pPr>
    </w:p>
    <w:p w14:paraId="68BEAB72" w14:textId="77777777" w:rsidR="00750744" w:rsidRDefault="00750744">
      <w:pPr>
        <w:jc w:val="center"/>
      </w:pPr>
    </w:p>
    <w:p w14:paraId="75C4130C" w14:textId="77777777" w:rsidR="00750744" w:rsidRDefault="00750744">
      <w:pPr>
        <w:jc w:val="center"/>
      </w:pPr>
    </w:p>
    <w:p w14:paraId="7E1B9D01" w14:textId="77777777" w:rsidR="00750744" w:rsidRDefault="00750744">
      <w:pPr>
        <w:jc w:val="left"/>
      </w:pPr>
    </w:p>
    <w:p w14:paraId="04633411" w14:textId="77777777" w:rsidR="00750744" w:rsidRDefault="00750744">
      <w:pPr>
        <w:jc w:val="center"/>
      </w:pPr>
    </w:p>
    <w:p w14:paraId="6CD117A9" w14:textId="77777777" w:rsidR="00750744" w:rsidRDefault="00B2549B">
      <w:pPr>
        <w:jc w:val="center"/>
      </w:pPr>
      <w:r>
        <w:t>Facultad de Ingeniería y Arquitectura, Fundación Universitaria de Popayán</w:t>
      </w:r>
    </w:p>
    <w:p w14:paraId="2C85A409" w14:textId="77777777" w:rsidR="00750744" w:rsidRDefault="00B2549B">
      <w:pPr>
        <w:jc w:val="center"/>
      </w:pPr>
      <w:r>
        <w:t xml:space="preserve">Inteligencia de Negocios </w:t>
      </w:r>
    </w:p>
    <w:p w14:paraId="1DF2A7A4" w14:textId="77777777" w:rsidR="00750744" w:rsidRDefault="00B2549B">
      <w:pPr>
        <w:jc w:val="center"/>
      </w:pPr>
      <w:r>
        <w:t>Especialización en Data Analytics para Marketing Digital</w:t>
      </w:r>
    </w:p>
    <w:p w14:paraId="0116052A" w14:textId="77777777" w:rsidR="00750744" w:rsidRDefault="00B2549B">
      <w:pPr>
        <w:jc w:val="center"/>
      </w:pPr>
      <w:r>
        <w:t xml:space="preserve">Mag. Luis Emiro Mosquera </w:t>
      </w:r>
      <w:proofErr w:type="spellStart"/>
      <w:r>
        <w:t>Sanchez</w:t>
      </w:r>
      <w:proofErr w:type="spellEnd"/>
    </w:p>
    <w:p w14:paraId="44D0D3C8" w14:textId="77777777" w:rsidR="00750744" w:rsidRDefault="00B2549B">
      <w:pPr>
        <w:jc w:val="center"/>
      </w:pPr>
      <w:r>
        <w:t>17 de octubre de 2026</w:t>
      </w:r>
    </w:p>
    <w:p w14:paraId="1A5969FD" w14:textId="77777777" w:rsidR="00750744" w:rsidRDefault="00B2549B">
      <w:pPr>
        <w:jc w:val="center"/>
      </w:pPr>
      <w:r>
        <w:br w:type="page"/>
      </w:r>
    </w:p>
    <w:p w14:paraId="7343D50A" w14:textId="77777777" w:rsidR="00750744" w:rsidRDefault="00B2549B">
      <w:pPr>
        <w:pStyle w:val="Ttulo"/>
        <w:jc w:val="center"/>
        <w:rPr>
          <w:sz w:val="28"/>
          <w:szCs w:val="28"/>
        </w:rPr>
      </w:pPr>
      <w:bookmarkStart w:id="0" w:name="_heading=h.65hat3nzeewf" w:colFirst="0" w:colLast="0"/>
      <w:bookmarkEnd w:id="0"/>
      <w:r>
        <w:rPr>
          <w:sz w:val="28"/>
          <w:szCs w:val="28"/>
        </w:rPr>
        <w:lastRenderedPageBreak/>
        <w:t>Informe del análisis descriptivo de datos del Instituto Universitario Horizonte</w:t>
      </w:r>
    </w:p>
    <w:p w14:paraId="0C50E170" w14:textId="77777777" w:rsidR="00750744" w:rsidRDefault="00B2549B">
      <w:pPr>
        <w:pStyle w:val="Ttulo1"/>
      </w:pPr>
      <w:r>
        <w:t>Reconocimiento del conjunto de datos</w:t>
      </w:r>
    </w:p>
    <w:p w14:paraId="15E54275" w14:textId="77777777" w:rsidR="00750744" w:rsidRDefault="00B2549B">
      <w:r>
        <w:t>La base contiene 5.040 registros y 15 columnas sobre las solicitudes de admisión del Instituto Universitario Horizonte. Cada fila corresponde a un registro de solicitud, no necesariamente a un aspirante único ni a una matrícula efectiva. Las fechas de solicitud van del 1 de enero de 2025 al 12 de septiembre de 2026, por lo que septiembre de 2026 está incompleto (75 registros) y su menor volumen no indica una caída de la demanda.</w:t>
      </w:r>
    </w:p>
    <w:p w14:paraId="173341E5" w14:textId="77777777" w:rsidR="00750744" w:rsidRDefault="00B2549B">
      <w:r>
        <w:t>Las columnas incluyen identificadores (</w:t>
      </w:r>
      <w:proofErr w:type="spellStart"/>
      <w:r>
        <w:t>registro_id</w:t>
      </w:r>
      <w:proofErr w:type="spellEnd"/>
      <w:r>
        <w:t xml:space="preserve">, </w:t>
      </w:r>
      <w:proofErr w:type="spellStart"/>
      <w:r>
        <w:t>aspirante_id</w:t>
      </w:r>
      <w:proofErr w:type="spellEnd"/>
      <w:r>
        <w:t>, correo), variables categóricas (programa, modalidad, canal, estado, documentos, ciudad, asesor y periodo), variables numéricas (</w:t>
      </w:r>
      <w:proofErr w:type="spellStart"/>
      <w:r>
        <w:t>puntaje_admision</w:t>
      </w:r>
      <w:proofErr w:type="spellEnd"/>
      <w:r>
        <w:t xml:space="preserve"> y </w:t>
      </w:r>
      <w:proofErr w:type="spellStart"/>
      <w:r>
        <w:t>valor_matricula_cop</w:t>
      </w:r>
      <w:proofErr w:type="spellEnd"/>
      <w:r>
        <w:t>) y fechas (</w:t>
      </w:r>
      <w:proofErr w:type="spellStart"/>
      <w:r>
        <w:t>fecha_solicitud</w:t>
      </w:r>
      <w:proofErr w:type="spellEnd"/>
      <w:r>
        <w:t xml:space="preserve"> y </w:t>
      </w:r>
      <w:proofErr w:type="spellStart"/>
      <w:r>
        <w:t>fecha_matricula</w:t>
      </w:r>
      <w:proofErr w:type="spellEnd"/>
      <w:r>
        <w:t>). El diccionario de datos completo está en el Anexo A. Siguiendo la guía, el archivo original no se modificó: los problemas solo se registraron y el análisis usa los valores tal como aparecen.</w:t>
      </w:r>
    </w:p>
    <w:p w14:paraId="2473BB4B" w14:textId="77777777" w:rsidR="00750744" w:rsidRDefault="00B2549B">
      <w:pPr>
        <w:pStyle w:val="Ttulo1"/>
      </w:pPr>
      <w:r>
        <w:t>Diagnóstico inicial de calidad</w:t>
      </w:r>
    </w:p>
    <w:p w14:paraId="06E50291" w14:textId="77777777" w:rsidR="00750744" w:rsidRDefault="00B2549B">
      <w:r>
        <w:t>La revisión de las 15 columnas encontró duplicados, vacíos, variantes de escritura, formatos de fecha distintos e inconsistencias entre columnas. La Tabla 1 resume su magnitud y lo que implica para el análisis.</w:t>
      </w:r>
    </w:p>
    <w:p w14:paraId="1AA031BF" w14:textId="0A8D55CF" w:rsidR="00750744" w:rsidRDefault="00B2549B">
      <w:pPr>
        <w:keepNext/>
        <w:spacing w:before="200" w:after="60"/>
        <w:jc w:val="left"/>
      </w:pPr>
      <w:r>
        <w:rPr>
          <w:b/>
          <w:bCs/>
        </w:rPr>
        <w:t xml:space="preserve">Tabla </w:t>
      </w:r>
      <w:fldSimple w:instr=" SEQ Tabla \* ARABIC ">
        <w:r>
          <w:rPr>
            <w:noProof/>
          </w:rPr>
          <w:t>1</w:t>
        </w:r>
      </w:fldSimple>
      <w:r>
        <w:rPr>
          <w:b/>
          <w:bCs/>
        </w:rPr>
        <w:t xml:space="preserve">. </w:t>
      </w:r>
      <w:r>
        <w:rPr>
          <w:i/>
          <w:iCs/>
        </w:rPr>
        <w:t>Diagnóstico inicial de calidad</w:t>
      </w:r>
    </w:p>
    <w:tbl>
      <w:tblPr>
        <w:tblStyle w:val="TableNormal0"/>
        <w:tblW w:w="8838" w:type="dxa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4038"/>
        <w:gridCol w:w="3100"/>
      </w:tblGrid>
      <w:tr w:rsidR="00750744" w14:paraId="5E0876C5" w14:textId="77777777">
        <w:trPr>
          <w:cantSplit/>
          <w:tblHeader/>
        </w:trPr>
        <w:tc>
          <w:tcPr>
            <w:tcW w:w="1700" w:type="dxa"/>
            <w:shd w:val="clear" w:color="auto" w:fill="1F3864"/>
          </w:tcPr>
          <w:p w14:paraId="0EA1214A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Aspecto</w:t>
            </w:r>
          </w:p>
        </w:tc>
        <w:tc>
          <w:tcPr>
            <w:tcW w:w="4038" w:type="dxa"/>
            <w:shd w:val="clear" w:color="auto" w:fill="1F3864"/>
          </w:tcPr>
          <w:p w14:paraId="5686D080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Magnitud observada</w:t>
            </w:r>
          </w:p>
        </w:tc>
        <w:tc>
          <w:tcPr>
            <w:tcW w:w="3100" w:type="dxa"/>
            <w:shd w:val="clear" w:color="auto" w:fill="1F3864"/>
          </w:tcPr>
          <w:p w14:paraId="0CF99652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Implicación</w:t>
            </w:r>
          </w:p>
        </w:tc>
      </w:tr>
      <w:tr w:rsidR="00750744" w14:paraId="2BA6D313" w14:textId="77777777">
        <w:trPr>
          <w:cantSplit/>
        </w:trPr>
        <w:tc>
          <w:tcPr>
            <w:tcW w:w="1700" w:type="dxa"/>
          </w:tcPr>
          <w:p w14:paraId="05C13923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Duplicados</w:t>
            </w:r>
          </w:p>
        </w:tc>
        <w:tc>
          <w:tcPr>
            <w:tcW w:w="4038" w:type="dxa"/>
          </w:tcPr>
          <w:p w14:paraId="60B9B7D3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38 pares de filas idénticas (76 filas) y 2 identificadores repetidos con una columna distinta: 5.000 </w:t>
            </w:r>
            <w:proofErr w:type="spellStart"/>
            <w:r>
              <w:rPr>
                <w:sz w:val="18"/>
                <w:szCs w:val="18"/>
              </w:rPr>
              <w:t>registro_id</w:t>
            </w:r>
            <w:proofErr w:type="spellEnd"/>
            <w:r>
              <w:rPr>
                <w:sz w:val="18"/>
                <w:szCs w:val="18"/>
              </w:rPr>
              <w:t xml:space="preserve"> únicos en 5.040 filas.</w:t>
            </w:r>
          </w:p>
        </w:tc>
        <w:tc>
          <w:tcPr>
            <w:tcW w:w="3100" w:type="dxa"/>
          </w:tcPr>
          <w:p w14:paraId="4FCDF7C3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El número de filas no equivale a solicitudes únicas. Validar el origen antes de eliminar.</w:t>
            </w:r>
          </w:p>
        </w:tc>
      </w:tr>
      <w:tr w:rsidR="00750744" w14:paraId="1A3FCE53" w14:textId="77777777">
        <w:trPr>
          <w:cantSplit/>
        </w:trPr>
        <w:tc>
          <w:tcPr>
            <w:tcW w:w="1700" w:type="dxa"/>
          </w:tcPr>
          <w:p w14:paraId="39FC5492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Vacíos y textos en campos numéricos</w:t>
            </w:r>
          </w:p>
        </w:tc>
        <w:tc>
          <w:tcPr>
            <w:tcW w:w="4038" w:type="dxa"/>
          </w:tcPr>
          <w:p w14:paraId="2045489F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sz w:val="18"/>
                <w:szCs w:val="18"/>
              </w:rPr>
              <w:t>aspirante_id</w:t>
            </w:r>
            <w:proofErr w:type="spellEnd"/>
            <w:r>
              <w:rPr>
                <w:sz w:val="18"/>
                <w:szCs w:val="18"/>
              </w:rPr>
              <w:t xml:space="preserve">: 92 (1,83 %). </w:t>
            </w:r>
            <w:proofErr w:type="spellStart"/>
            <w:r>
              <w:rPr>
                <w:sz w:val="18"/>
                <w:szCs w:val="18"/>
              </w:rPr>
              <w:t>puntaje_admision</w:t>
            </w:r>
            <w:proofErr w:type="spellEnd"/>
            <w:r>
              <w:rPr>
                <w:sz w:val="18"/>
                <w:szCs w:val="18"/>
              </w:rPr>
              <w:t xml:space="preserve">: 179 (3,55 %) y 50 «Pendiente». </w:t>
            </w:r>
            <w:proofErr w:type="spellStart"/>
            <w:r>
              <w:rPr>
                <w:sz w:val="18"/>
                <w:szCs w:val="18"/>
              </w:rPr>
              <w:t>valor_matricula_cop</w:t>
            </w:r>
            <w:proofErr w:type="spellEnd"/>
            <w:r>
              <w:rPr>
                <w:sz w:val="18"/>
                <w:szCs w:val="18"/>
              </w:rPr>
              <w:t>: 826 (16,39 %) y 35 «por definir». correo: 120 (2,38 %).</w:t>
            </w:r>
          </w:p>
        </w:tc>
        <w:tc>
          <w:tcPr>
            <w:tcW w:w="3100" w:type="dxa"/>
          </w:tcPr>
          <w:p w14:paraId="1CFFBE9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Excluir de los cálculos sin convertir a cero, conservando la distinción entre vacío y texto.</w:t>
            </w:r>
          </w:p>
        </w:tc>
      </w:tr>
      <w:tr w:rsidR="00750744" w14:paraId="0D1B904D" w14:textId="77777777">
        <w:trPr>
          <w:cantSplit/>
        </w:trPr>
        <w:tc>
          <w:tcPr>
            <w:tcW w:w="1700" w:type="dxa"/>
          </w:tcPr>
          <w:p w14:paraId="1CDAF85B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Fecha de matrícula</w:t>
            </w:r>
          </w:p>
        </w:tc>
        <w:tc>
          <w:tcPr>
            <w:tcW w:w="4038" w:type="dxa"/>
          </w:tcPr>
          <w:p w14:paraId="1776895D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2.612 vacíos y 1.343 «No aplica», todos en estados distintos de matriculado.</w:t>
            </w:r>
          </w:p>
        </w:tc>
        <w:tc>
          <w:tcPr>
            <w:tcW w:w="3100" w:type="dxa"/>
          </w:tcPr>
          <w:p w14:paraId="39806125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Es una ausencia esperada, no información omitida.</w:t>
            </w:r>
          </w:p>
        </w:tc>
      </w:tr>
      <w:tr w:rsidR="00750744" w14:paraId="6867BACA" w14:textId="77777777">
        <w:trPr>
          <w:cantSplit/>
        </w:trPr>
        <w:tc>
          <w:tcPr>
            <w:tcW w:w="1700" w:type="dxa"/>
          </w:tcPr>
          <w:p w14:paraId="757B94DD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Variantes de escritura</w:t>
            </w:r>
          </w:p>
        </w:tc>
        <w:tc>
          <w:tcPr>
            <w:tcW w:w="4038" w:type="dxa"/>
          </w:tcPr>
          <w:p w14:paraId="210AD9A6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Programa, modalidad, estado, documentos, ciudad y asesor (p. ej. «DERECHO»/«Derecho», «Sí»/«sí»/«SI», «BOGOTA»/«Bogotá»). 25 programas contienen solo un espacio.</w:t>
            </w:r>
          </w:p>
        </w:tc>
        <w:tc>
          <w:tcPr>
            <w:tcW w:w="3100" w:type="dxa"/>
          </w:tcPr>
          <w:p w14:paraId="384C766B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Fragmentan los conteos de una misma categoría. Reglas de unificación en el Anexo B.</w:t>
            </w:r>
          </w:p>
        </w:tc>
      </w:tr>
      <w:tr w:rsidR="00750744" w14:paraId="11B526E1" w14:textId="77777777">
        <w:trPr>
          <w:cantSplit/>
        </w:trPr>
        <w:tc>
          <w:tcPr>
            <w:tcW w:w="1700" w:type="dxa"/>
          </w:tcPr>
          <w:p w14:paraId="6E75C201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Formatos de fecha</w:t>
            </w:r>
          </w:p>
        </w:tc>
        <w:tc>
          <w:tcPr>
            <w:tcW w:w="4038" w:type="dxa"/>
          </w:tcPr>
          <w:p w14:paraId="36A08C6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Cinco formatos; 723 registros no usan 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-mm-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 xml:space="preserve">. La barra indica 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>/mm/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, el guion mm-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 xml:space="preserve"> y hay meses abreviados en inglés («18-Aug-2026»).</w:t>
            </w:r>
          </w:p>
        </w:tc>
        <w:tc>
          <w:tcPr>
            <w:tcW w:w="3100" w:type="dxa"/>
          </w:tcPr>
          <w:p w14:paraId="48376F4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Convertir con reglas por formato; una sola regla genera fechas inexistentes.</w:t>
            </w:r>
          </w:p>
        </w:tc>
      </w:tr>
      <w:tr w:rsidR="00750744" w14:paraId="374C22AC" w14:textId="77777777">
        <w:trPr>
          <w:cantSplit/>
        </w:trPr>
        <w:tc>
          <w:tcPr>
            <w:tcW w:w="1700" w:type="dxa"/>
          </w:tcPr>
          <w:p w14:paraId="6DA133AB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Periodo académico</w:t>
            </w:r>
          </w:p>
        </w:tc>
        <w:tc>
          <w:tcPr>
            <w:tcW w:w="4038" w:type="dxa"/>
          </w:tcPr>
          <w:p w14:paraId="5C480E3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Cinco etiquetas para tres periodos («2026-1»/«2026-I», «2026-2»/«2026 II», «2025-2»). 410 registros de 2025-2 tienen solicitud en 2026.</w:t>
            </w:r>
          </w:p>
        </w:tc>
        <w:tc>
          <w:tcPr>
            <w:tcW w:w="3100" w:type="dxa"/>
          </w:tcPr>
          <w:p w14:paraId="53567826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Unificar la notación y validar con el calendario institucional.</w:t>
            </w:r>
          </w:p>
        </w:tc>
      </w:tr>
      <w:tr w:rsidR="00750744" w14:paraId="50C9DB9B" w14:textId="77777777">
        <w:trPr>
          <w:cantSplit/>
        </w:trPr>
        <w:tc>
          <w:tcPr>
            <w:tcW w:w="1700" w:type="dxa"/>
          </w:tcPr>
          <w:p w14:paraId="7EDAE44A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Inconsistencias entre columnas</w:t>
            </w:r>
          </w:p>
        </w:tc>
        <w:tc>
          <w:tcPr>
            <w:tcW w:w="4038" w:type="dxa"/>
          </w:tcPr>
          <w:p w14:paraId="2E74F9D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465 de 1.085 matriculados tienen documentos «No» o «Pendiente». 3.276 no matriculados tienen valor de matrícula.</w:t>
            </w:r>
          </w:p>
        </w:tc>
        <w:tc>
          <w:tcPr>
            <w:tcW w:w="3100" w:type="dxa"/>
          </w:tcPr>
          <w:p w14:paraId="58A1C330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Verificar con la fuente; el valor registrado no acredita un pago.</w:t>
            </w:r>
          </w:p>
        </w:tc>
      </w:tr>
      <w:tr w:rsidR="00750744" w14:paraId="15A5BBD3" w14:textId="77777777">
        <w:trPr>
          <w:cantSplit/>
        </w:trPr>
        <w:tc>
          <w:tcPr>
            <w:tcW w:w="1700" w:type="dxa"/>
          </w:tcPr>
          <w:p w14:paraId="6AFABAF9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lastRenderedPageBreak/>
              <w:t>Unicidad del aspirante</w:t>
            </w:r>
          </w:p>
        </w:tc>
        <w:tc>
          <w:tcPr>
            <w:tcW w:w="4038" w:type="dxa"/>
          </w:tcPr>
          <w:p w14:paraId="2FE3D15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2.924 aspirantes distintos; 1.363 con más de un registro (hasta 7) y 76 con más de un correo.</w:t>
            </w:r>
          </w:p>
        </w:tc>
        <w:tc>
          <w:tcPr>
            <w:tcW w:w="3100" w:type="dxa"/>
          </w:tcPr>
          <w:p w14:paraId="51E33CF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No calcular tasas de conversión sin una regla de unicidad.</w:t>
            </w:r>
          </w:p>
        </w:tc>
      </w:tr>
    </w:tbl>
    <w:p w14:paraId="12235211" w14:textId="77777777" w:rsidR="00750744" w:rsidRDefault="00B2549B">
      <w:pPr>
        <w:pStyle w:val="Ttulo1"/>
      </w:pPr>
      <w:r>
        <w:t>Hallazgos descriptivos</w:t>
      </w:r>
    </w:p>
    <w:p w14:paraId="7010036E" w14:textId="77777777" w:rsidR="00750744" w:rsidRDefault="00B2549B">
      <w:r>
        <w:t>Los conteos y porcentajes se calcularon sobre los 5.040 registros originales, con duplicados y variantes de escritura. Describen registros, no aspirantes únicos ni relaciones causales.</w:t>
      </w:r>
    </w:p>
    <w:p w14:paraId="31608813" w14:textId="77777777" w:rsidR="00750744" w:rsidRDefault="00B2549B">
      <w:r>
        <w:rPr>
          <w:b/>
          <w:bCs/>
        </w:rPr>
        <w:t xml:space="preserve">Hallazgo 1. Los canales de captación tienen volúmenes similares. </w:t>
      </w:r>
      <w:r>
        <w:t>Feria universitaria registra 861 solicitudes (17,08 %), Instagram 859 (17,04 %) y Web institucional, el canal con menos registros, 816 (16,19 %). La diferencia entre el mayor y el menor es de solo 45 registros (Figura 2). Estos volúmenes no demuestran la efectividad de ningún canal.</w:t>
      </w:r>
    </w:p>
    <w:p w14:paraId="5F511725" w14:textId="77777777" w:rsidR="00750744" w:rsidRDefault="00B2549B">
      <w:r>
        <w:rPr>
          <w:b/>
          <w:bCs/>
        </w:rPr>
        <w:t xml:space="preserve">Hallazgo 2. Las variantes de escritura cambian el orden de programas y modalidades. </w:t>
      </w:r>
      <w:r>
        <w:t>Con las etiquetas originales, «Híbrida» parece la modalidad más frecuente (1.049), pero al unir «Virtual»/«VIRTUAL» (1.997) y «Presencial»/«presencial» (1.994) queda en último lugar. Del mismo modo, Derecho (1.122) y Especialización en Data Analytics (1.136) pasan a ser los programas con más registros (Figura 1).</w:t>
      </w:r>
    </w:p>
    <w:p w14:paraId="44F1C2E7" w14:textId="1E331DD3" w:rsidR="00750744" w:rsidRDefault="00B2549B">
      <w:pPr>
        <w:keepNext/>
        <w:spacing w:before="200" w:after="60"/>
        <w:jc w:val="left"/>
      </w:pPr>
      <w:r>
        <w:rPr>
          <w:b/>
          <w:bCs/>
        </w:rPr>
        <w:t xml:space="preserve">Figura </w:t>
      </w:r>
      <w:fldSimple w:instr=" SEQ Figura \* ARABIC ">
        <w:r>
          <w:rPr>
            <w:noProof/>
          </w:rPr>
          <w:t>1</w:t>
        </w:r>
      </w:fldSimple>
      <w:r>
        <w:rPr>
          <w:b/>
          <w:bCs/>
        </w:rPr>
        <w:t xml:space="preserve">. </w:t>
      </w:r>
      <w:r>
        <w:rPr>
          <w:i/>
          <w:iCs/>
        </w:rPr>
        <w:t>Registros por programa y modalidad según las categorías originales</w:t>
      </w:r>
    </w:p>
    <w:p w14:paraId="09CEF74E" w14:textId="77777777" w:rsidR="00750744" w:rsidRDefault="00B2549B">
      <w:pPr>
        <w:jc w:val="center"/>
      </w:pPr>
      <w:r>
        <w:rPr>
          <w:noProof/>
        </w:rPr>
        <w:drawing>
          <wp:inline distT="114300" distB="114300" distL="114300" distR="114300" wp14:anchorId="10F902A1" wp14:editId="3BE68A11">
            <wp:extent cx="4826664" cy="21844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664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22794" w14:textId="77777777" w:rsidR="00750744" w:rsidRDefault="00B2549B">
      <w:r>
        <w:rPr>
          <w:b/>
          <w:bCs/>
        </w:rPr>
        <w:t xml:space="preserve">Hallazgo 3. Admitido y matriculado son los estados más frecuentes. </w:t>
      </w:r>
      <w:r>
        <w:t>Al sumar sus variantes, Admitido alcanza 1.115 registros (22,12 %) y Matriculado 1.085 (21,53 %), frente a menos de 580 en cada uno de los demás estados (Figura 2). Los 1.085 matriculados tienen fecha de matrícula y ningún otro estado la tiene. Sin embargo, 465 de ellos (42,86 %) aparecen con documentación «No» o «Pendiente».</w:t>
      </w:r>
    </w:p>
    <w:p w14:paraId="5BE5341A" w14:textId="07B14197" w:rsidR="00750744" w:rsidRDefault="00B2549B">
      <w:pPr>
        <w:keepNext/>
        <w:spacing w:before="200" w:after="60"/>
        <w:jc w:val="left"/>
      </w:pPr>
      <w:r>
        <w:rPr>
          <w:b/>
          <w:bCs/>
        </w:rPr>
        <w:lastRenderedPageBreak/>
        <w:t xml:space="preserve">Figura </w:t>
      </w:r>
      <w:fldSimple w:instr=" SEQ Figura \* ARABIC ">
        <w:r>
          <w:rPr>
            <w:noProof/>
          </w:rPr>
          <w:t>2</w:t>
        </w:r>
      </w:fldSimple>
      <w:r>
        <w:rPr>
          <w:b/>
          <w:bCs/>
        </w:rPr>
        <w:t xml:space="preserve">. </w:t>
      </w:r>
      <w:r>
        <w:rPr>
          <w:i/>
          <w:iCs/>
        </w:rPr>
        <w:t>Registros por canal de captación y estado del proceso</w:t>
      </w:r>
    </w:p>
    <w:p w14:paraId="030CB366" w14:textId="77777777" w:rsidR="00750744" w:rsidRDefault="00B2549B">
      <w:pPr>
        <w:jc w:val="center"/>
      </w:pPr>
      <w:r>
        <w:rPr>
          <w:noProof/>
        </w:rPr>
        <w:drawing>
          <wp:inline distT="114300" distB="114300" distL="114300" distR="114300" wp14:anchorId="164B9521" wp14:editId="6CA4DC7E">
            <wp:extent cx="4826664" cy="21844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664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AFD64" w14:textId="77777777" w:rsidR="00750744" w:rsidRDefault="00B2549B">
      <w:r>
        <w:rPr>
          <w:b/>
          <w:bCs/>
        </w:rPr>
        <w:t xml:space="preserve">Hallazgo 4. Puntajes y valores de matrícula están en rangos plausibles. </w:t>
      </w:r>
      <w:r>
        <w:t>Ninguna de las dos variables presenta valores negativos ni atípicos según el criterio de 1,5 veces el rango intercuartílico (Tabla 2). Los valores de matrícula corresponden solo a cinco importes. La ausencia de atípicos no confirma que los datos sean correctos: la escala del puntaje y las tarifas deben validarse con la institución.</w:t>
      </w:r>
    </w:p>
    <w:p w14:paraId="6CE794AF" w14:textId="63715D81" w:rsidR="00750744" w:rsidRDefault="00B2549B">
      <w:pPr>
        <w:keepNext/>
        <w:spacing w:before="200" w:after="60"/>
        <w:jc w:val="left"/>
      </w:pPr>
      <w:r>
        <w:rPr>
          <w:b/>
          <w:bCs/>
        </w:rPr>
        <w:t xml:space="preserve">Tabla </w:t>
      </w:r>
      <w:fldSimple w:instr=" SEQ Tabla \* ARABIC ">
        <w:r>
          <w:rPr>
            <w:noProof/>
          </w:rPr>
          <w:t>2</w:t>
        </w:r>
      </w:fldSimple>
      <w:r>
        <w:rPr>
          <w:b/>
          <w:bCs/>
        </w:rPr>
        <w:t xml:space="preserve">. </w:t>
      </w:r>
      <w:r>
        <w:rPr>
          <w:i/>
          <w:iCs/>
        </w:rPr>
        <w:t>Estadísticas de las variables numéricas</w:t>
      </w:r>
    </w:p>
    <w:tbl>
      <w:tblPr>
        <w:tblStyle w:val="TableNormal0"/>
        <w:tblW w:w="8838" w:type="dxa"/>
        <w:tblInd w:w="-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38"/>
        <w:gridCol w:w="3100"/>
        <w:gridCol w:w="3100"/>
      </w:tblGrid>
      <w:tr w:rsidR="00750744" w14:paraId="6D25AD9C" w14:textId="77777777">
        <w:trPr>
          <w:cantSplit/>
          <w:tblHeader/>
        </w:trPr>
        <w:tc>
          <w:tcPr>
            <w:tcW w:w="2638" w:type="dxa"/>
            <w:shd w:val="clear" w:color="auto" w:fill="1F3864"/>
          </w:tcPr>
          <w:p w14:paraId="0B3FE6A1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Estadístico</w:t>
            </w:r>
          </w:p>
        </w:tc>
        <w:tc>
          <w:tcPr>
            <w:tcW w:w="3100" w:type="dxa"/>
            <w:shd w:val="clear" w:color="auto" w:fill="1F3864"/>
          </w:tcPr>
          <w:p w14:paraId="2D7F5514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Puntaje de admisión</w:t>
            </w:r>
          </w:p>
        </w:tc>
        <w:tc>
          <w:tcPr>
            <w:tcW w:w="3100" w:type="dxa"/>
            <w:shd w:val="clear" w:color="auto" w:fill="1F3864"/>
          </w:tcPr>
          <w:p w14:paraId="08EFA8A6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Valor de matrícula (COP)</w:t>
            </w:r>
          </w:p>
        </w:tc>
      </w:tr>
      <w:tr w:rsidR="00750744" w14:paraId="243E2EF4" w14:textId="77777777">
        <w:trPr>
          <w:cantSplit/>
        </w:trPr>
        <w:tc>
          <w:tcPr>
            <w:tcW w:w="2638" w:type="dxa"/>
          </w:tcPr>
          <w:p w14:paraId="59823A8C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Valores numéricos</w:t>
            </w:r>
          </w:p>
        </w:tc>
        <w:tc>
          <w:tcPr>
            <w:tcW w:w="3100" w:type="dxa"/>
          </w:tcPr>
          <w:p w14:paraId="740CF6E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4.811</w:t>
            </w:r>
          </w:p>
        </w:tc>
        <w:tc>
          <w:tcPr>
            <w:tcW w:w="3100" w:type="dxa"/>
          </w:tcPr>
          <w:p w14:paraId="306816C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4.179</w:t>
            </w:r>
          </w:p>
        </w:tc>
      </w:tr>
      <w:tr w:rsidR="00750744" w14:paraId="6249DB5D" w14:textId="77777777">
        <w:trPr>
          <w:cantSplit/>
        </w:trPr>
        <w:tc>
          <w:tcPr>
            <w:tcW w:w="2638" w:type="dxa"/>
          </w:tcPr>
          <w:p w14:paraId="009C00A4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Excluidos del cálculo</w:t>
            </w:r>
          </w:p>
        </w:tc>
        <w:tc>
          <w:tcPr>
            <w:tcW w:w="3100" w:type="dxa"/>
          </w:tcPr>
          <w:p w14:paraId="7BD1375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179 vacíos y 50 «Pendiente»</w:t>
            </w:r>
          </w:p>
        </w:tc>
        <w:tc>
          <w:tcPr>
            <w:tcW w:w="3100" w:type="dxa"/>
          </w:tcPr>
          <w:p w14:paraId="244410EB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826 vacíos y 35 «por definir»</w:t>
            </w:r>
          </w:p>
        </w:tc>
      </w:tr>
      <w:tr w:rsidR="00750744" w14:paraId="65004700" w14:textId="77777777">
        <w:trPr>
          <w:cantSplit/>
        </w:trPr>
        <w:tc>
          <w:tcPr>
            <w:tcW w:w="2638" w:type="dxa"/>
          </w:tcPr>
          <w:p w14:paraId="46717060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Mínimo</w:t>
            </w:r>
          </w:p>
        </w:tc>
        <w:tc>
          <w:tcPr>
            <w:tcW w:w="3100" w:type="dxa"/>
          </w:tcPr>
          <w:p w14:paraId="08F0FACE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100" w:type="dxa"/>
          </w:tcPr>
          <w:p w14:paraId="1FD261D7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$1.800.000</w:t>
            </w:r>
          </w:p>
        </w:tc>
      </w:tr>
      <w:tr w:rsidR="00750744" w14:paraId="7DFEF327" w14:textId="77777777">
        <w:trPr>
          <w:cantSplit/>
        </w:trPr>
        <w:tc>
          <w:tcPr>
            <w:tcW w:w="2638" w:type="dxa"/>
          </w:tcPr>
          <w:p w14:paraId="56B0B94B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Máximo</w:t>
            </w:r>
          </w:p>
        </w:tc>
        <w:tc>
          <w:tcPr>
            <w:tcW w:w="3100" w:type="dxa"/>
          </w:tcPr>
          <w:p w14:paraId="54C15A78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100" w:type="dxa"/>
          </w:tcPr>
          <w:p w14:paraId="18B8A0D6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$3.500.000</w:t>
            </w:r>
          </w:p>
        </w:tc>
      </w:tr>
      <w:tr w:rsidR="00750744" w14:paraId="5F83740C" w14:textId="77777777">
        <w:trPr>
          <w:cantSplit/>
        </w:trPr>
        <w:tc>
          <w:tcPr>
            <w:tcW w:w="2638" w:type="dxa"/>
          </w:tcPr>
          <w:p w14:paraId="38C30EF6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Promedio</w:t>
            </w:r>
          </w:p>
        </w:tc>
        <w:tc>
          <w:tcPr>
            <w:tcW w:w="3100" w:type="dxa"/>
          </w:tcPr>
          <w:p w14:paraId="2E21CD82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70,06</w:t>
            </w:r>
          </w:p>
        </w:tc>
        <w:tc>
          <w:tcPr>
            <w:tcW w:w="3100" w:type="dxa"/>
          </w:tcPr>
          <w:p w14:paraId="61D5BB68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$2.611.605,65</w:t>
            </w:r>
          </w:p>
        </w:tc>
      </w:tr>
      <w:tr w:rsidR="00750744" w14:paraId="68B72309" w14:textId="77777777">
        <w:trPr>
          <w:cantSplit/>
        </w:trPr>
        <w:tc>
          <w:tcPr>
            <w:tcW w:w="2638" w:type="dxa"/>
          </w:tcPr>
          <w:p w14:paraId="5107E672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Mediana</w:t>
            </w:r>
          </w:p>
        </w:tc>
        <w:tc>
          <w:tcPr>
            <w:tcW w:w="3100" w:type="dxa"/>
          </w:tcPr>
          <w:p w14:paraId="37208772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3100" w:type="dxa"/>
          </w:tcPr>
          <w:p w14:paraId="75F8E6B2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$2.500.000</w:t>
            </w:r>
          </w:p>
        </w:tc>
      </w:tr>
    </w:tbl>
    <w:p w14:paraId="54C81185" w14:textId="77777777" w:rsidR="00750744" w:rsidRDefault="00B2549B">
      <w:r>
        <w:rPr>
          <w:b/>
          <w:bCs/>
        </w:rPr>
        <w:t xml:space="preserve">Hallazgo 5. La carga registrada se concentra en el Asesor 1. </w:t>
      </w:r>
      <w:r>
        <w:t>«Asesor 1» y «asesor 1» suman 2.037 registros (40,42 %), frente a 998 del Asesor 2 y 996 del Asesor 3. Además, 1.009 registros (20,02 %) figuran «Sin asignar». Conviene confirmar si esta distribución refleja la asignación real antes de comparar el desempeño de los asesores.</w:t>
      </w:r>
    </w:p>
    <w:p w14:paraId="1A5501D2" w14:textId="77777777" w:rsidR="00750744" w:rsidRDefault="00B2549B">
      <w:pPr>
        <w:pStyle w:val="Ttulo1"/>
      </w:pPr>
      <w:r>
        <w:t>Preguntas para responder después de la limpieza</w:t>
      </w:r>
    </w:p>
    <w:p w14:paraId="4A339B59" w14:textId="77777777" w:rsidR="00750744" w:rsidRDefault="00B2549B">
      <w:r>
        <w:rPr>
          <w:b/>
          <w:bCs/>
        </w:rPr>
        <w:t xml:space="preserve">1. ¿Cómo se distribuye la demanda por programa y qué proporción de solicitudes llega a matrícula en cada periodo académico? </w:t>
      </w:r>
      <w:r>
        <w:t>Condición: definir solicitud única y matrícula efectiva, con numerador y denominador del mismo programa, periodo y ventana de seguimiento.</w:t>
      </w:r>
    </w:p>
    <w:p w14:paraId="38DB78CE" w14:textId="77777777" w:rsidR="00750744" w:rsidRDefault="00B2549B">
      <w:r>
        <w:rPr>
          <w:b/>
          <w:bCs/>
        </w:rPr>
        <w:t xml:space="preserve">2. ¿Se mantienen las diferencias de matrícula entre canales al comparar un mismo programa, modalidad y periodo? </w:t>
      </w:r>
      <w:r>
        <w:t>Condición: usar la misma definición de matrícula para todos los canales. Una diferencia persistente no demostraría que el canal sea la causa.</w:t>
      </w:r>
    </w:p>
    <w:p w14:paraId="56B637A6" w14:textId="77777777" w:rsidR="00750744" w:rsidRDefault="00B2549B">
      <w:r>
        <w:rPr>
          <w:b/>
          <w:bCs/>
        </w:rPr>
        <w:t xml:space="preserve">3. ¿Cómo varía la distribución de estados según la documentación y la asignación de asesor? </w:t>
      </w:r>
      <w:r>
        <w:t>Condición: confirmar cuándo se actualiza cada columna y contar con el historial de cambios de estado y de asignación de asesores.</w:t>
      </w:r>
    </w:p>
    <w:p w14:paraId="2781B9B7" w14:textId="77777777" w:rsidR="00750744" w:rsidRDefault="00B2549B">
      <w:pPr>
        <w:pStyle w:val="Ttulo1"/>
        <w:pageBreakBefore/>
      </w:pPr>
      <w:r>
        <w:lastRenderedPageBreak/>
        <w:t>Anexo A. Diccionario de datos</w:t>
      </w:r>
    </w:p>
    <w:p w14:paraId="36BE763A" w14:textId="71A90325" w:rsidR="00750744" w:rsidRDefault="00B2549B">
      <w:pPr>
        <w:keepNext/>
        <w:spacing w:before="200" w:after="60"/>
        <w:jc w:val="left"/>
      </w:pPr>
      <w:r>
        <w:rPr>
          <w:b/>
          <w:bCs/>
        </w:rPr>
        <w:t xml:space="preserve">Tabla </w:t>
      </w:r>
      <w:fldSimple w:instr=" SEQ Tabla \* ARABIC ">
        <w:r>
          <w:rPr>
            <w:noProof/>
          </w:rPr>
          <w:t>3</w:t>
        </w:r>
      </w:fldSimple>
      <w:r>
        <w:rPr>
          <w:b/>
          <w:bCs/>
        </w:rPr>
        <w:t xml:space="preserve">. </w:t>
      </w:r>
      <w:r>
        <w:rPr>
          <w:i/>
          <w:iCs/>
        </w:rPr>
        <w:t>Diccionario de datos</w:t>
      </w:r>
    </w:p>
    <w:tbl>
      <w:tblPr>
        <w:tblStyle w:val="TableNormal0"/>
        <w:tblW w:w="8838" w:type="dxa"/>
        <w:tblInd w:w="-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50"/>
        <w:gridCol w:w="1350"/>
        <w:gridCol w:w="2988"/>
        <w:gridCol w:w="2150"/>
      </w:tblGrid>
      <w:tr w:rsidR="00750744" w14:paraId="56D69248" w14:textId="77777777">
        <w:trPr>
          <w:cantSplit/>
          <w:tblHeader/>
        </w:trPr>
        <w:tc>
          <w:tcPr>
            <w:tcW w:w="2350" w:type="dxa"/>
            <w:shd w:val="clear" w:color="auto" w:fill="1F3864"/>
          </w:tcPr>
          <w:p w14:paraId="43CA5341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Columna</w:t>
            </w:r>
          </w:p>
        </w:tc>
        <w:tc>
          <w:tcPr>
            <w:tcW w:w="1350" w:type="dxa"/>
            <w:shd w:val="clear" w:color="auto" w:fill="1F3864"/>
          </w:tcPr>
          <w:p w14:paraId="43E8C9B1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Tipo</w:t>
            </w:r>
          </w:p>
        </w:tc>
        <w:tc>
          <w:tcPr>
            <w:tcW w:w="2988" w:type="dxa"/>
            <w:shd w:val="clear" w:color="auto" w:fill="1F3864"/>
          </w:tcPr>
          <w:p w14:paraId="548E666A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Descripción</w:t>
            </w:r>
          </w:p>
        </w:tc>
        <w:tc>
          <w:tcPr>
            <w:tcW w:w="2150" w:type="dxa"/>
            <w:shd w:val="clear" w:color="auto" w:fill="1F3864"/>
          </w:tcPr>
          <w:p w14:paraId="75FBC58C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Ejemplo</w:t>
            </w:r>
          </w:p>
        </w:tc>
      </w:tr>
      <w:tr w:rsidR="00750744" w14:paraId="1BDE4BBF" w14:textId="77777777">
        <w:trPr>
          <w:cantSplit/>
        </w:trPr>
        <w:tc>
          <w:tcPr>
            <w:tcW w:w="2350" w:type="dxa"/>
          </w:tcPr>
          <w:p w14:paraId="00B6A8E8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registro_id</w:t>
            </w:r>
            <w:proofErr w:type="spellEnd"/>
          </w:p>
        </w:tc>
        <w:tc>
          <w:tcPr>
            <w:tcW w:w="1350" w:type="dxa"/>
          </w:tcPr>
          <w:p w14:paraId="7A7A6A1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Identificador</w:t>
            </w:r>
          </w:p>
        </w:tc>
        <w:tc>
          <w:tcPr>
            <w:tcW w:w="2988" w:type="dxa"/>
          </w:tcPr>
          <w:p w14:paraId="45454C86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Código del registro dentro de la base.</w:t>
            </w:r>
          </w:p>
        </w:tc>
        <w:tc>
          <w:tcPr>
            <w:tcW w:w="2150" w:type="dxa"/>
          </w:tcPr>
          <w:p w14:paraId="0E95976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REG004364</w:t>
            </w:r>
          </w:p>
        </w:tc>
      </w:tr>
      <w:tr w:rsidR="00750744" w14:paraId="3E03B9CD" w14:textId="77777777">
        <w:trPr>
          <w:cantSplit/>
        </w:trPr>
        <w:tc>
          <w:tcPr>
            <w:tcW w:w="2350" w:type="dxa"/>
          </w:tcPr>
          <w:p w14:paraId="3A0CA57F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aspirante_id</w:t>
            </w:r>
            <w:proofErr w:type="spellEnd"/>
          </w:p>
        </w:tc>
        <w:tc>
          <w:tcPr>
            <w:tcW w:w="1350" w:type="dxa"/>
          </w:tcPr>
          <w:p w14:paraId="1235BB1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Identificador</w:t>
            </w:r>
          </w:p>
        </w:tc>
        <w:tc>
          <w:tcPr>
            <w:tcW w:w="2988" w:type="dxa"/>
          </w:tcPr>
          <w:p w14:paraId="32569BC0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Código del aspirante; puede aparecer en varios registros.</w:t>
            </w:r>
          </w:p>
        </w:tc>
        <w:tc>
          <w:tcPr>
            <w:tcW w:w="2150" w:type="dxa"/>
          </w:tcPr>
          <w:p w14:paraId="3FA1D20B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A003446</w:t>
            </w:r>
          </w:p>
        </w:tc>
      </w:tr>
      <w:tr w:rsidR="00750744" w14:paraId="0F0F0A26" w14:textId="77777777">
        <w:trPr>
          <w:cantSplit/>
        </w:trPr>
        <w:tc>
          <w:tcPr>
            <w:tcW w:w="2350" w:type="dxa"/>
          </w:tcPr>
          <w:p w14:paraId="2FFBC417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fecha_solicitud</w:t>
            </w:r>
            <w:proofErr w:type="spellEnd"/>
          </w:p>
        </w:tc>
        <w:tc>
          <w:tcPr>
            <w:tcW w:w="1350" w:type="dxa"/>
          </w:tcPr>
          <w:p w14:paraId="689E7F4B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2988" w:type="dxa"/>
          </w:tcPr>
          <w:p w14:paraId="2386516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Fecha registrada de la solicitud.</w:t>
            </w:r>
          </w:p>
        </w:tc>
        <w:tc>
          <w:tcPr>
            <w:tcW w:w="2150" w:type="dxa"/>
          </w:tcPr>
          <w:p w14:paraId="72ED277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2026-07-28</w:t>
            </w:r>
          </w:p>
        </w:tc>
      </w:tr>
      <w:tr w:rsidR="00750744" w14:paraId="70EACE4B" w14:textId="77777777">
        <w:trPr>
          <w:cantSplit/>
        </w:trPr>
        <w:tc>
          <w:tcPr>
            <w:tcW w:w="2350" w:type="dxa"/>
          </w:tcPr>
          <w:p w14:paraId="4F04FD17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1350" w:type="dxa"/>
          </w:tcPr>
          <w:p w14:paraId="0D6E386B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Categórica</w:t>
            </w:r>
          </w:p>
        </w:tc>
        <w:tc>
          <w:tcPr>
            <w:tcW w:w="2988" w:type="dxa"/>
          </w:tcPr>
          <w:p w14:paraId="58772B46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Programa académico de interés.</w:t>
            </w:r>
          </w:p>
        </w:tc>
        <w:tc>
          <w:tcPr>
            <w:tcW w:w="2150" w:type="dxa"/>
          </w:tcPr>
          <w:p w14:paraId="6EC4046D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Derecho</w:t>
            </w:r>
          </w:p>
        </w:tc>
      </w:tr>
      <w:tr w:rsidR="00750744" w14:paraId="796C93A3" w14:textId="77777777">
        <w:trPr>
          <w:cantSplit/>
        </w:trPr>
        <w:tc>
          <w:tcPr>
            <w:tcW w:w="2350" w:type="dxa"/>
          </w:tcPr>
          <w:p w14:paraId="7AF90775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modalidad</w:t>
            </w:r>
          </w:p>
        </w:tc>
        <w:tc>
          <w:tcPr>
            <w:tcW w:w="1350" w:type="dxa"/>
          </w:tcPr>
          <w:p w14:paraId="3EA00937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Categórica</w:t>
            </w:r>
          </w:p>
        </w:tc>
        <w:tc>
          <w:tcPr>
            <w:tcW w:w="2988" w:type="dxa"/>
          </w:tcPr>
          <w:p w14:paraId="1C8E6A9C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Modalidad de formación.</w:t>
            </w:r>
          </w:p>
        </w:tc>
        <w:tc>
          <w:tcPr>
            <w:tcW w:w="2150" w:type="dxa"/>
          </w:tcPr>
          <w:p w14:paraId="1E9C9E2B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Virtual</w:t>
            </w:r>
          </w:p>
        </w:tc>
      </w:tr>
      <w:tr w:rsidR="00750744" w14:paraId="1E86E27C" w14:textId="77777777">
        <w:trPr>
          <w:cantSplit/>
        </w:trPr>
        <w:tc>
          <w:tcPr>
            <w:tcW w:w="2350" w:type="dxa"/>
          </w:tcPr>
          <w:p w14:paraId="5568C102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canal_captacion</w:t>
            </w:r>
            <w:proofErr w:type="spellEnd"/>
          </w:p>
        </w:tc>
        <w:tc>
          <w:tcPr>
            <w:tcW w:w="1350" w:type="dxa"/>
          </w:tcPr>
          <w:p w14:paraId="2EC1600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Categórica</w:t>
            </w:r>
          </w:p>
        </w:tc>
        <w:tc>
          <w:tcPr>
            <w:tcW w:w="2988" w:type="dxa"/>
          </w:tcPr>
          <w:p w14:paraId="4B8E323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Medio por el que llegó la solicitud.</w:t>
            </w:r>
          </w:p>
        </w:tc>
        <w:tc>
          <w:tcPr>
            <w:tcW w:w="2150" w:type="dxa"/>
          </w:tcPr>
          <w:p w14:paraId="2928D52D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Instagram</w:t>
            </w:r>
          </w:p>
        </w:tc>
      </w:tr>
      <w:tr w:rsidR="00750744" w14:paraId="1CE6B5CB" w14:textId="77777777">
        <w:trPr>
          <w:cantSplit/>
        </w:trPr>
        <w:tc>
          <w:tcPr>
            <w:tcW w:w="2350" w:type="dxa"/>
          </w:tcPr>
          <w:p w14:paraId="37AB7F4C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estado_proceso</w:t>
            </w:r>
            <w:proofErr w:type="spellEnd"/>
          </w:p>
        </w:tc>
        <w:tc>
          <w:tcPr>
            <w:tcW w:w="1350" w:type="dxa"/>
          </w:tcPr>
          <w:p w14:paraId="493F4EB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Categórica</w:t>
            </w:r>
          </w:p>
        </w:tc>
        <w:tc>
          <w:tcPr>
            <w:tcW w:w="2988" w:type="dxa"/>
          </w:tcPr>
          <w:p w14:paraId="1CBAAC1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Situación de la solicitud en el proceso.</w:t>
            </w:r>
          </w:p>
        </w:tc>
        <w:tc>
          <w:tcPr>
            <w:tcW w:w="2150" w:type="dxa"/>
          </w:tcPr>
          <w:p w14:paraId="4069261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Inscrito</w:t>
            </w:r>
          </w:p>
        </w:tc>
      </w:tr>
      <w:tr w:rsidR="00750744" w14:paraId="5F41B6A9" w14:textId="77777777">
        <w:trPr>
          <w:cantSplit/>
        </w:trPr>
        <w:tc>
          <w:tcPr>
            <w:tcW w:w="2350" w:type="dxa"/>
          </w:tcPr>
          <w:p w14:paraId="59D8EF22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puntaje_admision</w:t>
            </w:r>
            <w:proofErr w:type="spellEnd"/>
          </w:p>
        </w:tc>
        <w:tc>
          <w:tcPr>
            <w:tcW w:w="1350" w:type="dxa"/>
          </w:tcPr>
          <w:p w14:paraId="725AC2A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Numérica</w:t>
            </w:r>
          </w:p>
        </w:tc>
        <w:tc>
          <w:tcPr>
            <w:tcW w:w="2988" w:type="dxa"/>
          </w:tcPr>
          <w:p w14:paraId="1EE9FEDF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Puntaje de admisión registrado.</w:t>
            </w:r>
          </w:p>
        </w:tc>
        <w:tc>
          <w:tcPr>
            <w:tcW w:w="2150" w:type="dxa"/>
          </w:tcPr>
          <w:p w14:paraId="11E37D1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45.0</w:t>
            </w:r>
          </w:p>
        </w:tc>
      </w:tr>
      <w:tr w:rsidR="00750744" w14:paraId="30349B1E" w14:textId="77777777">
        <w:trPr>
          <w:cantSplit/>
        </w:trPr>
        <w:tc>
          <w:tcPr>
            <w:tcW w:w="2350" w:type="dxa"/>
          </w:tcPr>
          <w:p w14:paraId="77096827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documentos_completos</w:t>
            </w:r>
            <w:proofErr w:type="spellEnd"/>
          </w:p>
        </w:tc>
        <w:tc>
          <w:tcPr>
            <w:tcW w:w="1350" w:type="dxa"/>
          </w:tcPr>
          <w:p w14:paraId="3EED9C8D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Categórica</w:t>
            </w:r>
          </w:p>
        </w:tc>
        <w:tc>
          <w:tcPr>
            <w:tcW w:w="2988" w:type="dxa"/>
          </w:tcPr>
          <w:p w14:paraId="3C9B94C8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Indica si la documentación está completa o pendiente.</w:t>
            </w:r>
          </w:p>
        </w:tc>
        <w:tc>
          <w:tcPr>
            <w:tcW w:w="2150" w:type="dxa"/>
          </w:tcPr>
          <w:p w14:paraId="37A7820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Sí</w:t>
            </w:r>
          </w:p>
        </w:tc>
      </w:tr>
      <w:tr w:rsidR="00750744" w14:paraId="56986A5F" w14:textId="77777777">
        <w:trPr>
          <w:cantSplit/>
        </w:trPr>
        <w:tc>
          <w:tcPr>
            <w:tcW w:w="2350" w:type="dxa"/>
          </w:tcPr>
          <w:p w14:paraId="6D2F8D6F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valor_matricula_cop</w:t>
            </w:r>
            <w:proofErr w:type="spellEnd"/>
          </w:p>
        </w:tc>
        <w:tc>
          <w:tcPr>
            <w:tcW w:w="1350" w:type="dxa"/>
          </w:tcPr>
          <w:p w14:paraId="5451DCB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Numérica (COP)</w:t>
            </w:r>
          </w:p>
        </w:tc>
        <w:tc>
          <w:tcPr>
            <w:tcW w:w="2988" w:type="dxa"/>
          </w:tcPr>
          <w:p w14:paraId="638D99B8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Valor de matrícula registrado; no acredita un pago.</w:t>
            </w:r>
          </w:p>
        </w:tc>
        <w:tc>
          <w:tcPr>
            <w:tcW w:w="2150" w:type="dxa"/>
          </w:tcPr>
          <w:p w14:paraId="4A4F12FE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2200000.0</w:t>
            </w:r>
          </w:p>
        </w:tc>
      </w:tr>
      <w:tr w:rsidR="00750744" w14:paraId="028CC605" w14:textId="77777777">
        <w:trPr>
          <w:cantSplit/>
        </w:trPr>
        <w:tc>
          <w:tcPr>
            <w:tcW w:w="2350" w:type="dxa"/>
          </w:tcPr>
          <w:p w14:paraId="30359F05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ciudad_residencia</w:t>
            </w:r>
            <w:proofErr w:type="spellEnd"/>
          </w:p>
        </w:tc>
        <w:tc>
          <w:tcPr>
            <w:tcW w:w="1350" w:type="dxa"/>
          </w:tcPr>
          <w:p w14:paraId="14225ADC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Categórica</w:t>
            </w:r>
          </w:p>
        </w:tc>
        <w:tc>
          <w:tcPr>
            <w:tcW w:w="2988" w:type="dxa"/>
          </w:tcPr>
          <w:p w14:paraId="05046DD0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Ciudad de residencia del aspirante.</w:t>
            </w:r>
          </w:p>
        </w:tc>
        <w:tc>
          <w:tcPr>
            <w:tcW w:w="2150" w:type="dxa"/>
          </w:tcPr>
          <w:p w14:paraId="15F56768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Cali</w:t>
            </w:r>
          </w:p>
        </w:tc>
      </w:tr>
      <w:tr w:rsidR="00750744" w14:paraId="083EA543" w14:textId="77777777">
        <w:trPr>
          <w:cantSplit/>
        </w:trPr>
        <w:tc>
          <w:tcPr>
            <w:tcW w:w="2350" w:type="dxa"/>
          </w:tcPr>
          <w:p w14:paraId="6D955AFF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asesor</w:t>
            </w:r>
          </w:p>
        </w:tc>
        <w:tc>
          <w:tcPr>
            <w:tcW w:w="1350" w:type="dxa"/>
          </w:tcPr>
          <w:p w14:paraId="15D0D6C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Categórica</w:t>
            </w:r>
          </w:p>
        </w:tc>
        <w:tc>
          <w:tcPr>
            <w:tcW w:w="2988" w:type="dxa"/>
          </w:tcPr>
          <w:p w14:paraId="07CCA807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Asesor asignado a la solicitud.</w:t>
            </w:r>
          </w:p>
        </w:tc>
        <w:tc>
          <w:tcPr>
            <w:tcW w:w="2150" w:type="dxa"/>
          </w:tcPr>
          <w:p w14:paraId="5156C133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asesor 1</w:t>
            </w:r>
          </w:p>
        </w:tc>
      </w:tr>
      <w:tr w:rsidR="00750744" w14:paraId="460952AE" w14:textId="77777777">
        <w:trPr>
          <w:cantSplit/>
        </w:trPr>
        <w:tc>
          <w:tcPr>
            <w:tcW w:w="2350" w:type="dxa"/>
          </w:tcPr>
          <w:p w14:paraId="6656A5BF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fecha_matricula</w:t>
            </w:r>
            <w:proofErr w:type="spellEnd"/>
          </w:p>
        </w:tc>
        <w:tc>
          <w:tcPr>
            <w:tcW w:w="1350" w:type="dxa"/>
          </w:tcPr>
          <w:p w14:paraId="2521893F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2988" w:type="dxa"/>
          </w:tcPr>
          <w:p w14:paraId="129B0F3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Fecha de matrícula, cuando aplica.</w:t>
            </w:r>
          </w:p>
        </w:tc>
        <w:tc>
          <w:tcPr>
            <w:tcW w:w="2150" w:type="dxa"/>
          </w:tcPr>
          <w:p w14:paraId="61A30525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2026-09-17</w:t>
            </w:r>
          </w:p>
        </w:tc>
      </w:tr>
      <w:tr w:rsidR="00750744" w14:paraId="54152333" w14:textId="77777777">
        <w:trPr>
          <w:cantSplit/>
        </w:trPr>
        <w:tc>
          <w:tcPr>
            <w:tcW w:w="2350" w:type="dxa"/>
          </w:tcPr>
          <w:p w14:paraId="6EB5A8D0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correo</w:t>
            </w:r>
          </w:p>
        </w:tc>
        <w:tc>
          <w:tcPr>
            <w:tcW w:w="1350" w:type="dxa"/>
          </w:tcPr>
          <w:p w14:paraId="4A1A17F7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Texto / contacto</w:t>
            </w:r>
          </w:p>
        </w:tc>
        <w:tc>
          <w:tcPr>
            <w:tcW w:w="2988" w:type="dxa"/>
          </w:tcPr>
          <w:p w14:paraId="661647D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Correo electrónico del aspirante.</w:t>
            </w:r>
          </w:p>
        </w:tc>
        <w:tc>
          <w:tcPr>
            <w:tcW w:w="2150" w:type="dxa"/>
          </w:tcPr>
          <w:p w14:paraId="7FCF7053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aspirante003446@ejemplo.com</w:t>
            </w:r>
          </w:p>
        </w:tc>
      </w:tr>
      <w:tr w:rsidR="00750744" w14:paraId="17568311" w14:textId="77777777">
        <w:trPr>
          <w:cantSplit/>
        </w:trPr>
        <w:tc>
          <w:tcPr>
            <w:tcW w:w="2350" w:type="dxa"/>
          </w:tcPr>
          <w:p w14:paraId="49F44FE4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periodo_academico</w:t>
            </w:r>
            <w:proofErr w:type="spellEnd"/>
          </w:p>
        </w:tc>
        <w:tc>
          <w:tcPr>
            <w:tcW w:w="1350" w:type="dxa"/>
          </w:tcPr>
          <w:p w14:paraId="3CA9BB0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Categórica</w:t>
            </w:r>
          </w:p>
        </w:tc>
        <w:tc>
          <w:tcPr>
            <w:tcW w:w="2988" w:type="dxa"/>
          </w:tcPr>
          <w:p w14:paraId="567946F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Periodo académico asociado a la solicitud.</w:t>
            </w:r>
          </w:p>
        </w:tc>
        <w:tc>
          <w:tcPr>
            <w:tcW w:w="2150" w:type="dxa"/>
          </w:tcPr>
          <w:p w14:paraId="05A49E38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2026 II</w:t>
            </w:r>
          </w:p>
        </w:tc>
      </w:tr>
    </w:tbl>
    <w:p w14:paraId="6CEEE9E8" w14:textId="77777777" w:rsidR="00750744" w:rsidRDefault="00B2549B">
      <w:pPr>
        <w:pStyle w:val="Ttulo1"/>
      </w:pPr>
      <w:r>
        <w:t>Anexo B. Reglas de unificación propuestas para la limpieza</w:t>
      </w:r>
    </w:p>
    <w:p w14:paraId="2490551B" w14:textId="452F128C" w:rsidR="00750744" w:rsidRDefault="00B2549B">
      <w:pPr>
        <w:keepNext/>
        <w:spacing w:before="200" w:after="60"/>
        <w:jc w:val="left"/>
      </w:pPr>
      <w:r>
        <w:rPr>
          <w:b/>
          <w:bCs/>
        </w:rPr>
        <w:t xml:space="preserve">Tabla </w:t>
      </w:r>
      <w:fldSimple w:instr=" SEQ Tabla \* ARABIC ">
        <w:r>
          <w:rPr>
            <w:noProof/>
          </w:rPr>
          <w:t>4</w:t>
        </w:r>
      </w:fldSimple>
      <w:r>
        <w:rPr>
          <w:b/>
          <w:bCs/>
        </w:rPr>
        <w:t xml:space="preserve">. </w:t>
      </w:r>
      <w:r>
        <w:rPr>
          <w:i/>
          <w:iCs/>
        </w:rPr>
        <w:t>Reglas de unificación propuestas</w:t>
      </w:r>
    </w:p>
    <w:tbl>
      <w:tblPr>
        <w:tblStyle w:val="TableNormal0"/>
        <w:tblW w:w="8838" w:type="dxa"/>
        <w:tblInd w:w="-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50"/>
        <w:gridCol w:w="3788"/>
        <w:gridCol w:w="2700"/>
      </w:tblGrid>
      <w:tr w:rsidR="00750744" w14:paraId="1A92CCC5" w14:textId="77777777">
        <w:trPr>
          <w:cantSplit/>
          <w:tblHeader/>
        </w:trPr>
        <w:tc>
          <w:tcPr>
            <w:tcW w:w="2350" w:type="dxa"/>
            <w:shd w:val="clear" w:color="auto" w:fill="1F3864"/>
          </w:tcPr>
          <w:p w14:paraId="501DAEF8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Columna</w:t>
            </w:r>
          </w:p>
        </w:tc>
        <w:tc>
          <w:tcPr>
            <w:tcW w:w="3788" w:type="dxa"/>
            <w:shd w:val="clear" w:color="auto" w:fill="1F3864"/>
          </w:tcPr>
          <w:p w14:paraId="1DCE48D9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Valores originales observados</w:t>
            </w:r>
          </w:p>
        </w:tc>
        <w:tc>
          <w:tcPr>
            <w:tcW w:w="2700" w:type="dxa"/>
            <w:shd w:val="clear" w:color="auto" w:fill="1F3864"/>
          </w:tcPr>
          <w:p w14:paraId="0DCD5DC3" w14:textId="77777777" w:rsidR="00750744" w:rsidRPr="00EE1CD7" w:rsidRDefault="00B2549B">
            <w:pPr>
              <w:spacing w:before="0" w:after="0"/>
              <w:jc w:val="left"/>
              <w:rPr>
                <w:highlight w:val="none"/>
              </w:rPr>
            </w:pPr>
            <w:r w:rsidRPr="00EE1CD7">
              <w:rPr>
                <w:b/>
                <w:bCs/>
                <w:color w:val="FFFFFF"/>
                <w:sz w:val="18"/>
                <w:szCs w:val="18"/>
                <w:highlight w:val="none"/>
              </w:rPr>
              <w:t>Tratamiento propuesto</w:t>
            </w:r>
          </w:p>
        </w:tc>
      </w:tr>
      <w:tr w:rsidR="00750744" w14:paraId="5E553F52" w14:textId="77777777">
        <w:trPr>
          <w:cantSplit/>
        </w:trPr>
        <w:tc>
          <w:tcPr>
            <w:tcW w:w="2350" w:type="dxa"/>
          </w:tcPr>
          <w:p w14:paraId="0CC66D9F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788" w:type="dxa"/>
          </w:tcPr>
          <w:p w14:paraId="33682E40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«Especialización en Data Analytics» (576) y «</w:t>
            </w:r>
            <w:proofErr w:type="spellStart"/>
            <w:r>
              <w:rPr>
                <w:sz w:val="18"/>
                <w:szCs w:val="18"/>
              </w:rPr>
              <w:t>Especializacion</w:t>
            </w:r>
            <w:proofErr w:type="spellEnd"/>
            <w:r>
              <w:rPr>
                <w:sz w:val="18"/>
                <w:szCs w:val="18"/>
              </w:rPr>
              <w:t xml:space="preserve"> en Data Analytics» (560)</w:t>
            </w:r>
          </w:p>
        </w:tc>
        <w:tc>
          <w:tcPr>
            <w:tcW w:w="2700" w:type="dxa"/>
          </w:tcPr>
          <w:p w14:paraId="3EC31DA6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Especialización en Data Analytics</w:t>
            </w:r>
          </w:p>
        </w:tc>
      </w:tr>
      <w:tr w:rsidR="00750744" w14:paraId="0F091B17" w14:textId="77777777">
        <w:trPr>
          <w:cantSplit/>
        </w:trPr>
        <w:tc>
          <w:tcPr>
            <w:tcW w:w="2350" w:type="dxa"/>
          </w:tcPr>
          <w:p w14:paraId="076B1AB6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788" w:type="dxa"/>
          </w:tcPr>
          <w:p w14:paraId="32EC7D80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«DERECHO» (569) y «Derecho» (553)</w:t>
            </w:r>
          </w:p>
        </w:tc>
        <w:tc>
          <w:tcPr>
            <w:tcW w:w="2700" w:type="dxa"/>
          </w:tcPr>
          <w:p w14:paraId="359778FC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Derecho</w:t>
            </w:r>
          </w:p>
        </w:tc>
      </w:tr>
      <w:tr w:rsidR="00750744" w14:paraId="2AB22EC0" w14:textId="77777777">
        <w:trPr>
          <w:cantSplit/>
        </w:trPr>
        <w:tc>
          <w:tcPr>
            <w:tcW w:w="2350" w:type="dxa"/>
          </w:tcPr>
          <w:p w14:paraId="6B60F607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788" w:type="dxa"/>
          </w:tcPr>
          <w:p w14:paraId="01CB5EFC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Un espacio como único contenido (25)</w:t>
            </w:r>
          </w:p>
        </w:tc>
        <w:tc>
          <w:tcPr>
            <w:tcW w:w="2700" w:type="dxa"/>
          </w:tcPr>
          <w:p w14:paraId="7207A783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«Sin programa registrado», sin asignar un programa</w:t>
            </w:r>
          </w:p>
        </w:tc>
      </w:tr>
      <w:tr w:rsidR="00750744" w14:paraId="5589D0E9" w14:textId="77777777">
        <w:trPr>
          <w:cantSplit/>
        </w:trPr>
        <w:tc>
          <w:tcPr>
            <w:tcW w:w="2350" w:type="dxa"/>
          </w:tcPr>
          <w:p w14:paraId="10B8445C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modalidad</w:t>
            </w:r>
          </w:p>
        </w:tc>
        <w:tc>
          <w:tcPr>
            <w:tcW w:w="3788" w:type="dxa"/>
          </w:tcPr>
          <w:p w14:paraId="08233147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«VIRTUAL» (1.001) y «Virtual» (996); «Presencial» (1.011) y «presencial» (983)</w:t>
            </w:r>
          </w:p>
        </w:tc>
        <w:tc>
          <w:tcPr>
            <w:tcW w:w="2700" w:type="dxa"/>
          </w:tcPr>
          <w:p w14:paraId="4926189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Virtual; Presencial</w:t>
            </w:r>
          </w:p>
        </w:tc>
      </w:tr>
      <w:tr w:rsidR="00750744" w14:paraId="25E36F7B" w14:textId="77777777">
        <w:trPr>
          <w:cantSplit/>
        </w:trPr>
        <w:tc>
          <w:tcPr>
            <w:tcW w:w="2350" w:type="dxa"/>
          </w:tcPr>
          <w:p w14:paraId="2320711C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estado_proceso</w:t>
            </w:r>
            <w:proofErr w:type="spellEnd"/>
          </w:p>
        </w:tc>
        <w:tc>
          <w:tcPr>
            <w:tcW w:w="3788" w:type="dxa"/>
          </w:tcPr>
          <w:p w14:paraId="2E9FF95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«Admitido» (602) y «ADMITIDO» (513); «Matriculado» (520) y «matriculado» (565)</w:t>
            </w:r>
          </w:p>
        </w:tc>
        <w:tc>
          <w:tcPr>
            <w:tcW w:w="2700" w:type="dxa"/>
          </w:tcPr>
          <w:p w14:paraId="4A2C7077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Admitido; Matriculado</w:t>
            </w:r>
          </w:p>
        </w:tc>
      </w:tr>
      <w:tr w:rsidR="00750744" w14:paraId="510D6834" w14:textId="77777777">
        <w:trPr>
          <w:cantSplit/>
        </w:trPr>
        <w:tc>
          <w:tcPr>
            <w:tcW w:w="2350" w:type="dxa"/>
          </w:tcPr>
          <w:p w14:paraId="21388AE4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documentos_completos</w:t>
            </w:r>
            <w:proofErr w:type="spellEnd"/>
          </w:p>
        </w:tc>
        <w:tc>
          <w:tcPr>
            <w:tcW w:w="3788" w:type="dxa"/>
          </w:tcPr>
          <w:p w14:paraId="1135121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«Sí» (1.026), «sí» (999) y «SI» (998)</w:t>
            </w:r>
          </w:p>
        </w:tc>
        <w:tc>
          <w:tcPr>
            <w:tcW w:w="2700" w:type="dxa"/>
          </w:tcPr>
          <w:p w14:paraId="3C02C35C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Sí</w:t>
            </w:r>
          </w:p>
        </w:tc>
      </w:tr>
      <w:tr w:rsidR="00750744" w14:paraId="2CFB5478" w14:textId="77777777">
        <w:trPr>
          <w:cantSplit/>
        </w:trPr>
        <w:tc>
          <w:tcPr>
            <w:tcW w:w="2350" w:type="dxa"/>
          </w:tcPr>
          <w:p w14:paraId="0A636D2F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ciudad_residencia</w:t>
            </w:r>
            <w:proofErr w:type="spellEnd"/>
          </w:p>
        </w:tc>
        <w:tc>
          <w:tcPr>
            <w:tcW w:w="3788" w:type="dxa"/>
          </w:tcPr>
          <w:p w14:paraId="236052D5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«BOGOTA» (593) y «Bogotá» (578); «Cali» (574) y «Cali » (565); «Popayán» (539) y «</w:t>
            </w:r>
            <w:proofErr w:type="spellStart"/>
            <w:r>
              <w:rPr>
                <w:sz w:val="18"/>
                <w:szCs w:val="18"/>
              </w:rPr>
              <w:t>Popayan</w:t>
            </w:r>
            <w:proofErr w:type="spellEnd"/>
            <w:r>
              <w:rPr>
                <w:sz w:val="18"/>
                <w:szCs w:val="18"/>
              </w:rPr>
              <w:t>» (499)</w:t>
            </w:r>
          </w:p>
        </w:tc>
        <w:tc>
          <w:tcPr>
            <w:tcW w:w="2700" w:type="dxa"/>
          </w:tcPr>
          <w:p w14:paraId="4156760B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Bogotá; Cali; Popayán</w:t>
            </w:r>
          </w:p>
        </w:tc>
      </w:tr>
      <w:tr w:rsidR="00750744" w14:paraId="7583DB48" w14:textId="77777777">
        <w:trPr>
          <w:cantSplit/>
        </w:trPr>
        <w:tc>
          <w:tcPr>
            <w:tcW w:w="2350" w:type="dxa"/>
          </w:tcPr>
          <w:p w14:paraId="40E45C94" w14:textId="77777777" w:rsidR="00750744" w:rsidRDefault="00B2549B"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>asesor</w:t>
            </w:r>
          </w:p>
        </w:tc>
        <w:tc>
          <w:tcPr>
            <w:tcW w:w="3788" w:type="dxa"/>
          </w:tcPr>
          <w:p w14:paraId="13C08391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«Asesor 1» (1.028) y «asesor 1» (1.009)</w:t>
            </w:r>
          </w:p>
        </w:tc>
        <w:tc>
          <w:tcPr>
            <w:tcW w:w="2700" w:type="dxa"/>
          </w:tcPr>
          <w:p w14:paraId="5B84176F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Asesor 1</w:t>
            </w:r>
          </w:p>
        </w:tc>
      </w:tr>
      <w:tr w:rsidR="00750744" w14:paraId="619D8D2C" w14:textId="77777777">
        <w:trPr>
          <w:cantSplit/>
        </w:trPr>
        <w:tc>
          <w:tcPr>
            <w:tcW w:w="2350" w:type="dxa"/>
          </w:tcPr>
          <w:p w14:paraId="5E8050D1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periodo_academico</w:t>
            </w:r>
            <w:proofErr w:type="spellEnd"/>
          </w:p>
        </w:tc>
        <w:tc>
          <w:tcPr>
            <w:tcW w:w="3788" w:type="dxa"/>
          </w:tcPr>
          <w:p w14:paraId="7BA93EE9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«2026-1» (1.028) y «2026-I» (1.005); «2026 II» (1.042) y «2026-2» (984)</w:t>
            </w:r>
          </w:p>
        </w:tc>
        <w:tc>
          <w:tcPr>
            <w:tcW w:w="2700" w:type="dxa"/>
          </w:tcPr>
          <w:p w14:paraId="26DF5A72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Una denominación común, p. ej. 2026-1 y 2026-2</w:t>
            </w:r>
          </w:p>
        </w:tc>
      </w:tr>
      <w:tr w:rsidR="00750744" w14:paraId="2E2784D2" w14:textId="77777777">
        <w:trPr>
          <w:cantSplit/>
        </w:trPr>
        <w:tc>
          <w:tcPr>
            <w:tcW w:w="2350" w:type="dxa"/>
          </w:tcPr>
          <w:p w14:paraId="743DAEF1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fecha_solicitud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fecha_matricula</w:t>
            </w:r>
            <w:proofErr w:type="spellEnd"/>
          </w:p>
        </w:tc>
        <w:tc>
          <w:tcPr>
            <w:tcW w:w="3788" w:type="dxa"/>
          </w:tcPr>
          <w:p w14:paraId="7D6D4B35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Cinco formatos: 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-mm-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/mm/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>/mm/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, mm-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dd-Mmm-aaaa</w:t>
            </w:r>
            <w:proofErr w:type="spellEnd"/>
            <w:r>
              <w:rPr>
                <w:sz w:val="18"/>
                <w:szCs w:val="18"/>
              </w:rPr>
              <w:t xml:space="preserve"> (mes en inglés)</w:t>
            </w:r>
          </w:p>
        </w:tc>
        <w:tc>
          <w:tcPr>
            <w:tcW w:w="2700" w:type="dxa"/>
          </w:tcPr>
          <w:p w14:paraId="64EB339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Convertir a fecha con una regla por formato y verificar que ninguna quede fuera del periodo cubierto</w:t>
            </w:r>
          </w:p>
        </w:tc>
      </w:tr>
      <w:tr w:rsidR="00750744" w14:paraId="0E9B8EEA" w14:textId="77777777">
        <w:trPr>
          <w:cantSplit/>
        </w:trPr>
        <w:tc>
          <w:tcPr>
            <w:tcW w:w="2350" w:type="dxa"/>
          </w:tcPr>
          <w:p w14:paraId="3D1F3904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puntaje_admision</w:t>
            </w:r>
            <w:proofErr w:type="spellEnd"/>
          </w:p>
        </w:tc>
        <w:tc>
          <w:tcPr>
            <w:tcW w:w="3788" w:type="dxa"/>
          </w:tcPr>
          <w:p w14:paraId="71DB284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«Pendiente» (50) y vacíos (179)</w:t>
            </w:r>
          </w:p>
        </w:tc>
        <w:tc>
          <w:tcPr>
            <w:tcW w:w="2700" w:type="dxa"/>
          </w:tcPr>
          <w:p w14:paraId="7FA596EA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Excluir del cálculo, conservando la distinción</w:t>
            </w:r>
          </w:p>
        </w:tc>
      </w:tr>
      <w:tr w:rsidR="00750744" w14:paraId="1E7BF1FA" w14:textId="77777777">
        <w:trPr>
          <w:cantSplit/>
        </w:trPr>
        <w:tc>
          <w:tcPr>
            <w:tcW w:w="2350" w:type="dxa"/>
          </w:tcPr>
          <w:p w14:paraId="00C65CE3" w14:textId="77777777" w:rsidR="00750744" w:rsidRDefault="00B2549B">
            <w:pPr>
              <w:spacing w:before="0" w:after="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valor_matricula_cop</w:t>
            </w:r>
            <w:proofErr w:type="spellEnd"/>
          </w:p>
        </w:tc>
        <w:tc>
          <w:tcPr>
            <w:tcW w:w="3788" w:type="dxa"/>
          </w:tcPr>
          <w:p w14:paraId="54E61494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«por definir» (35) y vacíos (826)</w:t>
            </w:r>
          </w:p>
        </w:tc>
        <w:tc>
          <w:tcPr>
            <w:tcW w:w="2700" w:type="dxa"/>
          </w:tcPr>
          <w:p w14:paraId="19B060BD" w14:textId="77777777" w:rsidR="00750744" w:rsidRDefault="00B2549B"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>Excluir del cálculo, conservando la distinción</w:t>
            </w:r>
          </w:p>
        </w:tc>
      </w:tr>
    </w:tbl>
    <w:p w14:paraId="13FEC9F5" w14:textId="77777777" w:rsidR="00750744" w:rsidRDefault="00B2549B">
      <w:pPr>
        <w:pStyle w:val="Ttulo1"/>
      </w:pPr>
      <w:r>
        <w:t>Anexo C. Respuestas a las preguntas para la discusión</w:t>
      </w:r>
    </w:p>
    <w:p w14:paraId="30967015" w14:textId="77777777" w:rsidR="00750744" w:rsidRDefault="00B2549B">
      <w:r>
        <w:rPr>
          <w:b/>
          <w:bCs/>
        </w:rPr>
        <w:t xml:space="preserve">¿Qué información útil pudo observarse antes de limpiar los datos? </w:t>
      </w:r>
      <w:r>
        <w:t>La estructura y cobertura de la base, el volumen similar de los canales, los rangos plausibles de puntajes y valores, y la coherencia entre el estado matriculado y su fecha. Sobre todo, el inventario de problemas de calidad que deben resolverse antes de calcular indicadores, incluido que hay 2.924 aspirantes distintos en 5.040 filas.</w:t>
      </w:r>
    </w:p>
    <w:p w14:paraId="16569253" w14:textId="77777777" w:rsidR="00750744" w:rsidRDefault="00B2549B">
      <w:r>
        <w:rPr>
          <w:b/>
          <w:bCs/>
        </w:rPr>
        <w:t xml:space="preserve">¿Qué hallazgo podría cambiar después de corregir los problemas de calidad? </w:t>
      </w:r>
      <w:r>
        <w:t>El orden de las categorías: Híbrida pasa de primera a última modalidad y Derecho sube entre los programas con más registros. En los canales, si solo se cuenta la etiqueta «Matriculado», Correo tiene la menor proporción de matriculados (8,97 %); al incluir «matriculado» pasa al segundo lugar (22,67 % sobre los registros sin duplicados exactos). La distribución mensual también cambiaría si las fechas se leen con una sola regla.</w:t>
      </w:r>
    </w:p>
    <w:p w14:paraId="12383294" w14:textId="77777777" w:rsidR="00750744" w:rsidRDefault="00B2549B">
      <w:r>
        <w:rPr>
          <w:b/>
          <w:bCs/>
        </w:rPr>
        <w:t xml:space="preserve">¿Qué información adicional se necesitaría para decidir con mayor confianza? </w:t>
      </w:r>
      <w:r>
        <w:t>Las definiciones institucionales de solicitud única y matrícula efectiva, el historial de cambios de estado con fechas, el costo de cada canal, las tarifas oficiales, el punto de corte del puntaje, el calendario académico y una regla de unicidad del aspirante, como el documento de identidad. Aun así, las diferencias encontradas seguirán siendo asociaciones mientras no se controlen otros factores.</w:t>
      </w:r>
    </w:p>
    <w:sectPr w:rsidR="00750744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2131" w:right="1700" w:bottom="1343" w:left="170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26D8E" w14:textId="77777777" w:rsidR="00F03756" w:rsidRDefault="00F03756">
      <w:pPr>
        <w:spacing w:before="0" w:after="0"/>
      </w:pPr>
      <w:r>
        <w:separator/>
      </w:r>
    </w:p>
  </w:endnote>
  <w:endnote w:type="continuationSeparator" w:id="0">
    <w:p w14:paraId="7588FAAC" w14:textId="77777777" w:rsidR="00F03756" w:rsidRDefault="00F0375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45F70F2-AEE7-42EC-B0AB-8DD3CD72DD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DD4BD3-4171-4253-939B-D741305E4E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5EF50D-7E48-4E62-9061-86197F5E92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8FF8D" w14:textId="77777777" w:rsidR="00750744" w:rsidRDefault="00B2549B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0B2FC" w14:textId="77777777" w:rsidR="00750744" w:rsidRDefault="007507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2EA44" w14:textId="77777777" w:rsidR="00F03756" w:rsidRDefault="00F03756">
      <w:pPr>
        <w:spacing w:before="0" w:after="0"/>
      </w:pPr>
      <w:r>
        <w:separator/>
      </w:r>
    </w:p>
  </w:footnote>
  <w:footnote w:type="continuationSeparator" w:id="0">
    <w:p w14:paraId="56829972" w14:textId="77777777" w:rsidR="00F03756" w:rsidRDefault="00F0375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9784C" w14:textId="77777777" w:rsidR="00750744" w:rsidRDefault="00F037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pict w14:anchorId="2FA19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left:0;text-align:left;margin-left:0;margin-top:0;width:441.15pt;height:570.9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r>
      <w:rPr>
        <w:color w:val="000000"/>
        <w:sz w:val="24"/>
        <w:szCs w:val="24"/>
      </w:rPr>
      <w:pict w14:anchorId="652F3AEE">
        <v:shape id="WordPictureWatermark2" o:spid="_x0000_s2050" type="#_x0000_t75" alt="" style="position:absolute;left:0;text-align:left;margin-left:0;margin-top:0;width:1275pt;height:1650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  <w:r>
      <w:rPr>
        <w:color w:val="000000"/>
        <w:sz w:val="24"/>
        <w:szCs w:val="24"/>
      </w:rPr>
      <w:pict w14:anchorId="5FF49EEA">
        <v:shape id="WordPictureWatermark3" o:spid="_x0000_s2049" type="#_x0000_t75" alt="" style="position:absolute;left:0;text-align:left;margin-left:0;margin-top:0;width:441.15pt;height:570.9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6B3C" w14:textId="77777777" w:rsidR="00750744" w:rsidRDefault="00B254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4"/>
        <w:szCs w:val="24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46816AC6" wp14:editId="6DE9F9C1">
          <wp:simplePos x="0" y="0"/>
          <wp:positionH relativeFrom="column">
            <wp:posOffset>-1080132</wp:posOffset>
          </wp:positionH>
          <wp:positionV relativeFrom="paragraph">
            <wp:posOffset>-354512</wp:posOffset>
          </wp:positionV>
          <wp:extent cx="7787621" cy="10078097"/>
          <wp:effectExtent l="0" t="0" r="0" b="0"/>
          <wp:wrapNone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52E71" w14:textId="77777777" w:rsidR="00750744" w:rsidRDefault="00B254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drawing>
        <wp:anchor distT="0" distB="0" distL="0" distR="0" simplePos="0" relativeHeight="251656704" behindDoc="1" locked="0" layoutInCell="1" hidden="0" allowOverlap="1" wp14:anchorId="441F5A6C" wp14:editId="01DCBE13">
          <wp:simplePos x="0" y="0"/>
          <wp:positionH relativeFrom="page">
            <wp:align>left</wp:align>
          </wp:positionH>
          <wp:positionV relativeFrom="margin">
            <wp:posOffset>-1332863</wp:posOffset>
          </wp:positionV>
          <wp:extent cx="7787621" cy="10078097"/>
          <wp:effectExtent l="0" t="0" r="0" b="0"/>
          <wp:wrapNone/>
          <wp:docPr id="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E7A5A"/>
    <w:multiLevelType w:val="multilevel"/>
    <w:tmpl w:val="430A4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744"/>
    <w:rsid w:val="00750744"/>
    <w:rsid w:val="00895F7C"/>
    <w:rsid w:val="00B2549B"/>
    <w:rsid w:val="00EE1CD7"/>
    <w:rsid w:val="00F0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F6E016B"/>
  <w15:docId w15:val="{0853ECF9-6C58-4C94-8D56-BA39C9C8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highlight w:val="white"/>
        <w:lang w:val="es-CO" w:eastAsia="es-CO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" w:after="0" w:line="216" w:lineRule="auto"/>
      <w:jc w:val="lef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 w:line="216" w:lineRule="auto"/>
      <w:jc w:val="left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jc w:val="left"/>
      <w:outlineLvl w:val="2"/>
    </w:pPr>
    <w:rPr>
      <w:b/>
      <w:bCs/>
      <w:i/>
      <w:iCs/>
      <w:color w:val="2F549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ind w:left="708"/>
      <w:jc w:val="left"/>
      <w:outlineLvl w:val="3"/>
    </w:pPr>
    <w:rPr>
      <w:b/>
      <w:b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ind w:left="708"/>
      <w:jc w:val="left"/>
      <w:outlineLvl w:val="4"/>
    </w:pPr>
    <w:rPr>
      <w:b/>
      <w:bCs/>
      <w:i/>
      <w:iCs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MVMnVVJtob+sP56WJpq1J/Ujw==">CgMxLjAyDmguNjVoYXQzbnplZXdmMg5oLm1vOTAza2xzNmZqZDINaC5xMzdsNnRtMWlmMzIOaC5qcWZzY3R5MHU0bjQyDWgueHUzcThvaGQ2MTMyDmgub3h1aWt6cTNhZnEwMg5oLnM3b2xoZWE2OTV0bTIOaC5oNnMzbWRhamIydnoyDmguaXZ5dm5la2Eyank1Mg5oLnZwbm4wczJkanVndDIOaC52YnR5ajhlOWR5cWQyDmgubGNwbHd2bjhjMnhoMg5oLnF5c2w1d3NuczRoZjIOaC40OHFpMDZndWRjdnYyDmgucWxjeHJpOG9nd2R2Mg5oLmQ4eWl4Nm43czNkbzgAciExV1Y5VEZRMHo4MzhDSTZFWnBobUZoOTZDZmVJZlNha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1730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Viviana Pechene</cp:lastModifiedBy>
  <cp:revision>3</cp:revision>
  <dcterms:created xsi:type="dcterms:W3CDTF">2026-10-20T21:08:00Z</dcterms:created>
  <dcterms:modified xsi:type="dcterms:W3CDTF">2026-10-20T21:10:00Z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0x010100FA2051F0BCBD6141ACC1E2BF50526B27</vt:lpwstr>
  </property>
</Properties>
</file>