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firstLine="723" w:firstLineChars="200"/>
        <w:jc w:val="center"/>
        <w:rPr>
          <w:rFonts w:ascii="黑体" w:hAnsi="黑体" w:eastAsia="黑体"/>
          <w:b/>
          <w:bCs/>
          <w:sz w:val="36"/>
          <w:szCs w:val="36"/>
        </w:rPr>
      </w:pPr>
      <w:r>
        <w:rPr>
          <w:rFonts w:hint="eastAsia" w:ascii="黑体" w:hAnsi="黑体" w:eastAsia="黑体"/>
          <w:b/>
          <w:bCs/>
          <w:sz w:val="36"/>
          <w:szCs w:val="36"/>
        </w:rPr>
        <w:t xml:space="preserve"> 四川大学华西临床医学院（华西医院）</w:t>
      </w:r>
    </w:p>
    <w:p>
      <w:pPr>
        <w:spacing w:line="560" w:lineRule="exact"/>
        <w:ind w:firstLine="723" w:firstLineChars="200"/>
        <w:jc w:val="center"/>
        <w:rPr>
          <w:rFonts w:hint="eastAsia" w:ascii="黑体" w:hAnsi="黑体" w:eastAsia="黑体"/>
          <w:b/>
          <w:bCs/>
          <w:sz w:val="36"/>
          <w:szCs w:val="36"/>
          <w:lang w:val="en-US" w:eastAsia="zh-CN"/>
        </w:rPr>
      </w:pPr>
      <w:r>
        <w:rPr>
          <w:rFonts w:hint="eastAsia" w:ascii="黑体" w:hAnsi="黑体" w:eastAsia="黑体"/>
          <w:b/>
          <w:bCs/>
          <w:sz w:val="36"/>
          <w:szCs w:val="36"/>
        </w:rPr>
        <w:t>多系列高级专业技术职务评聘</w:t>
      </w:r>
      <w:r>
        <w:rPr>
          <w:rFonts w:hint="eastAsia" w:ascii="黑体" w:hAnsi="黑体" w:eastAsia="黑体"/>
          <w:b/>
          <w:bCs/>
          <w:sz w:val="36"/>
          <w:szCs w:val="36"/>
          <w:lang w:val="en-US" w:eastAsia="zh-CN"/>
        </w:rPr>
        <w:t>实施办法</w:t>
      </w:r>
    </w:p>
    <w:p>
      <w:pPr>
        <w:spacing w:line="560" w:lineRule="exact"/>
        <w:ind w:firstLine="723" w:firstLineChars="200"/>
        <w:jc w:val="center"/>
        <w:rPr>
          <w:rFonts w:hint="default" w:ascii="黑体" w:hAnsi="黑体" w:eastAsia="黑体"/>
          <w:b/>
          <w:bCs/>
          <w:sz w:val="36"/>
          <w:szCs w:val="36"/>
          <w:lang w:val="en-US" w:eastAsia="zh-CN"/>
        </w:rPr>
      </w:pPr>
      <w:r>
        <w:rPr>
          <w:rFonts w:hint="eastAsia" w:ascii="黑体" w:hAnsi="黑体" w:eastAsia="黑体"/>
          <w:b/>
          <w:bCs/>
          <w:sz w:val="36"/>
          <w:szCs w:val="36"/>
          <w:lang w:val="en-US" w:eastAsia="zh-CN"/>
        </w:rPr>
        <w:t>（2023年修订版）</w:t>
      </w:r>
    </w:p>
    <w:p>
      <w:pPr>
        <w:spacing w:line="500" w:lineRule="exact"/>
        <w:ind w:firstLine="551" w:firstLineChars="196"/>
        <w:rPr>
          <w:rFonts w:ascii="仿宋" w:hAnsi="仿宋" w:eastAsia="仿宋"/>
          <w:b/>
          <w:sz w:val="28"/>
          <w:szCs w:val="28"/>
        </w:rPr>
      </w:pPr>
      <w:r>
        <w:rPr>
          <w:rFonts w:hint="eastAsia" w:ascii="仿宋" w:hAnsi="仿宋" w:eastAsia="仿宋"/>
          <w:b/>
          <w:sz w:val="28"/>
          <w:szCs w:val="28"/>
        </w:rPr>
        <w:t>一、总论</w:t>
      </w:r>
    </w:p>
    <w:p>
      <w:pPr>
        <w:spacing w:line="500" w:lineRule="exact"/>
        <w:ind w:firstLine="562" w:firstLineChars="200"/>
        <w:rPr>
          <w:rFonts w:ascii="仿宋" w:hAnsi="仿宋" w:eastAsia="仿宋"/>
          <w:b/>
          <w:sz w:val="28"/>
          <w:szCs w:val="28"/>
        </w:rPr>
      </w:pPr>
      <w:r>
        <w:rPr>
          <w:rFonts w:hint="eastAsia" w:ascii="仿宋" w:hAnsi="仿宋" w:eastAsia="仿宋"/>
          <w:b/>
          <w:sz w:val="28"/>
          <w:szCs w:val="28"/>
        </w:rPr>
        <w:t>1</w:t>
      </w:r>
      <w:r>
        <w:rPr>
          <w:rFonts w:ascii="仿宋" w:hAnsi="仿宋" w:eastAsia="仿宋"/>
          <w:b/>
          <w:sz w:val="28"/>
          <w:szCs w:val="28"/>
        </w:rPr>
        <w:t>.</w:t>
      </w:r>
      <w:r>
        <w:rPr>
          <w:rFonts w:hint="eastAsia" w:ascii="仿宋" w:hAnsi="仿宋" w:eastAsia="仿宋"/>
          <w:b/>
          <w:sz w:val="28"/>
          <w:szCs w:val="28"/>
        </w:rPr>
        <w:t>前言</w:t>
      </w:r>
    </w:p>
    <w:p>
      <w:pPr>
        <w:spacing w:line="500" w:lineRule="exact"/>
        <w:ind w:firstLine="560" w:firstLineChars="200"/>
        <w:rPr>
          <w:rFonts w:ascii="仿宋" w:hAnsi="仿宋" w:eastAsia="仿宋"/>
          <w:sz w:val="28"/>
          <w:szCs w:val="28"/>
          <w:shd w:val="clear" w:color="auto" w:fill="FFFFFF"/>
        </w:rPr>
      </w:pPr>
      <w:r>
        <w:rPr>
          <w:rFonts w:hint="eastAsia" w:ascii="仿宋" w:hAnsi="仿宋" w:eastAsia="仿宋"/>
          <w:sz w:val="28"/>
          <w:szCs w:val="28"/>
        </w:rPr>
        <w:t>为进一步完善专业技术职务评聘制度，坚持正确导向，促进</w:t>
      </w:r>
      <w:r>
        <w:rPr>
          <w:rFonts w:hint="eastAsia" w:ascii="仿宋" w:hAnsi="仿宋" w:eastAsia="仿宋"/>
          <w:sz w:val="28"/>
          <w:szCs w:val="28"/>
          <w:lang w:val="en-US" w:eastAsia="zh-CN"/>
        </w:rPr>
        <w:t>医（学）院</w:t>
      </w:r>
      <w:r>
        <w:rPr>
          <w:rFonts w:hint="eastAsia" w:ascii="仿宋" w:hAnsi="仿宋" w:eastAsia="仿宋"/>
          <w:sz w:val="28"/>
          <w:szCs w:val="28"/>
        </w:rPr>
        <w:t>健康发展，在国家分类推进人才评价的大背景下（</w:t>
      </w:r>
      <w:r>
        <w:rPr>
          <w:rFonts w:ascii="仿宋" w:hAnsi="仿宋" w:eastAsia="仿宋"/>
          <w:sz w:val="28"/>
          <w:szCs w:val="28"/>
        </w:rPr>
        <w:t>中办发〔2018〕6号</w:t>
      </w:r>
      <w:r>
        <w:rPr>
          <w:rFonts w:hint="eastAsia" w:ascii="仿宋" w:hAnsi="仿宋" w:eastAsia="仿宋"/>
          <w:sz w:val="28"/>
          <w:szCs w:val="28"/>
        </w:rPr>
        <w:t>《关于分类推进人才评价机制改革的指导意见》），</w:t>
      </w:r>
      <w:r>
        <w:rPr>
          <w:rFonts w:hint="eastAsia" w:ascii="仿宋" w:hAnsi="仿宋" w:eastAsia="仿宋"/>
          <w:sz w:val="28"/>
          <w:szCs w:val="28"/>
          <w:lang w:val="en-US" w:eastAsia="zh-CN"/>
        </w:rPr>
        <w:t>医（学）院</w:t>
      </w:r>
      <w:r>
        <w:rPr>
          <w:rFonts w:hint="eastAsia" w:ascii="仿宋" w:hAnsi="仿宋" w:eastAsia="仿宋"/>
          <w:sz w:val="28"/>
          <w:szCs w:val="28"/>
        </w:rPr>
        <w:t>拟建立</w:t>
      </w:r>
      <w:r>
        <w:rPr>
          <w:rFonts w:hint="eastAsia" w:ascii="仿宋" w:hAnsi="仿宋" w:eastAsia="仿宋"/>
          <w:sz w:val="28"/>
          <w:szCs w:val="28"/>
          <w:lang w:val="en-US" w:eastAsia="zh-CN"/>
        </w:rPr>
        <w:t>多系列</w:t>
      </w:r>
      <w:r>
        <w:rPr>
          <w:rFonts w:hint="eastAsia" w:ascii="仿宋" w:hAnsi="仿宋" w:eastAsia="仿宋"/>
          <w:sz w:val="28"/>
          <w:szCs w:val="28"/>
        </w:rPr>
        <w:t>高级专业技术职务申报、评聘机制。</w:t>
      </w:r>
    </w:p>
    <w:p>
      <w:pPr>
        <w:spacing w:line="500" w:lineRule="exact"/>
        <w:ind w:firstLine="560" w:firstLineChars="200"/>
        <w:rPr>
          <w:rFonts w:ascii="仿宋" w:hAnsi="仿宋" w:eastAsia="仿宋"/>
          <w:sz w:val="28"/>
          <w:szCs w:val="28"/>
        </w:rPr>
      </w:pPr>
      <w:r>
        <w:rPr>
          <w:rFonts w:hint="eastAsia" w:ascii="仿宋" w:hAnsi="仿宋" w:eastAsia="仿宋"/>
          <w:sz w:val="28"/>
          <w:szCs w:val="28"/>
        </w:rPr>
        <w:t>通过这种机制和导向，</w:t>
      </w:r>
      <w:r>
        <w:rPr>
          <w:rFonts w:hint="eastAsia" w:ascii="仿宋" w:hAnsi="仿宋" w:eastAsia="仿宋"/>
          <w:sz w:val="28"/>
          <w:szCs w:val="28"/>
          <w:shd w:val="clear" w:color="auto" w:fill="FFFFFF"/>
        </w:rPr>
        <w:t>深入</w:t>
      </w:r>
      <w:r>
        <w:rPr>
          <w:rFonts w:hint="eastAsia" w:ascii="仿宋" w:hAnsi="仿宋" w:eastAsia="仿宋"/>
          <w:sz w:val="28"/>
          <w:szCs w:val="28"/>
        </w:rPr>
        <w:t>探索医学人才的分类评价和分系列管理，建立科学的人才遴选、评价、激励与保障机制，制定符合各类专业人才</w:t>
      </w:r>
      <w:r>
        <w:rPr>
          <w:rFonts w:hint="eastAsia" w:ascii="仿宋" w:hAnsi="仿宋" w:eastAsia="仿宋"/>
          <w:sz w:val="28"/>
          <w:szCs w:val="28"/>
          <w:lang w:val="en-US" w:eastAsia="zh-CN"/>
        </w:rPr>
        <w:t>成长发展规律</w:t>
      </w:r>
      <w:r>
        <w:rPr>
          <w:rFonts w:hint="eastAsia" w:ascii="仿宋" w:hAnsi="仿宋" w:eastAsia="仿宋"/>
          <w:sz w:val="28"/>
          <w:szCs w:val="28"/>
        </w:rPr>
        <w:t>的评价标准，</w:t>
      </w:r>
      <w:r>
        <w:rPr>
          <w:rFonts w:hint="eastAsia" w:ascii="仿宋" w:hAnsi="仿宋" w:eastAsia="仿宋"/>
          <w:sz w:val="28"/>
          <w:szCs w:val="28"/>
          <w:shd w:val="clear" w:color="auto" w:fill="FFFFFF"/>
        </w:rPr>
        <w:t>对树立正确</w:t>
      </w:r>
      <w:r>
        <w:rPr>
          <w:rFonts w:hint="eastAsia" w:ascii="仿宋" w:hAnsi="仿宋" w:eastAsia="仿宋"/>
          <w:sz w:val="28"/>
          <w:szCs w:val="28"/>
          <w:shd w:val="clear" w:color="auto" w:fill="FFFFFF"/>
          <w:lang w:val="en-US" w:eastAsia="zh-CN"/>
        </w:rPr>
        <w:t>的</w:t>
      </w:r>
      <w:r>
        <w:rPr>
          <w:rFonts w:hint="eastAsia" w:ascii="仿宋" w:hAnsi="仿宋" w:eastAsia="仿宋"/>
          <w:sz w:val="28"/>
          <w:szCs w:val="28"/>
          <w:shd w:val="clear" w:color="auto" w:fill="FFFFFF"/>
        </w:rPr>
        <w:t>用人导向、激励引导人才职业发展、调动人才创新创业积极性、加快建设人才强校强院、实现学校“双一流”建设的宏伟目标具有重要意义。</w:t>
      </w:r>
    </w:p>
    <w:p>
      <w:pPr>
        <w:spacing w:line="440" w:lineRule="exact"/>
        <w:ind w:firstLine="562" w:firstLineChars="200"/>
        <w:rPr>
          <w:rFonts w:ascii="仿宋" w:hAnsi="仿宋" w:eastAsia="仿宋"/>
          <w:b/>
          <w:bCs/>
          <w:sz w:val="28"/>
          <w:szCs w:val="28"/>
        </w:rPr>
      </w:pPr>
      <w:r>
        <w:rPr>
          <w:rFonts w:hint="eastAsia" w:ascii="仿宋" w:hAnsi="仿宋" w:eastAsia="仿宋"/>
          <w:b/>
          <w:bCs/>
          <w:sz w:val="28"/>
          <w:szCs w:val="28"/>
        </w:rPr>
        <w:t>2</w:t>
      </w:r>
      <w:r>
        <w:rPr>
          <w:rFonts w:ascii="仿宋" w:hAnsi="仿宋" w:eastAsia="仿宋"/>
          <w:b/>
          <w:bCs/>
          <w:sz w:val="28"/>
          <w:szCs w:val="28"/>
        </w:rPr>
        <w:t>.</w:t>
      </w:r>
      <w:r>
        <w:rPr>
          <w:rFonts w:hint="eastAsia" w:ascii="仿宋" w:hAnsi="仿宋" w:eastAsia="仿宋"/>
          <w:b/>
          <w:bCs/>
          <w:sz w:val="28"/>
          <w:szCs w:val="28"/>
        </w:rPr>
        <w:t>总则</w:t>
      </w:r>
    </w:p>
    <w:p>
      <w:pPr>
        <w:spacing w:line="500" w:lineRule="exact"/>
        <w:ind w:firstLine="560" w:firstLineChars="200"/>
        <w:rPr>
          <w:rFonts w:hint="eastAsia" w:ascii="仿宋" w:hAnsi="仿宋" w:eastAsia="仿宋"/>
          <w:sz w:val="28"/>
          <w:szCs w:val="28"/>
          <w:lang w:val="en-US" w:eastAsia="zh-CN"/>
        </w:rPr>
      </w:pPr>
      <w:r>
        <w:rPr>
          <w:rFonts w:hint="eastAsia" w:ascii="仿宋" w:hAnsi="仿宋" w:eastAsia="仿宋"/>
          <w:sz w:val="28"/>
          <w:szCs w:val="28"/>
          <w:lang w:val="en-US" w:eastAsia="zh-CN"/>
        </w:rPr>
        <w:t>按照系列进行分类评审，符合条件者可分别申报多系列职称。达到相应系列要求并获得医（学）院专业技术职务评聘推荐小组推荐，医（学）院可聘其多系列职称，获聘者履行相应的岗位职责、享受相应待遇。</w:t>
      </w:r>
    </w:p>
    <w:p>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2.1开通</w:t>
      </w:r>
      <w:r>
        <w:rPr>
          <w:rFonts w:hint="eastAsia" w:ascii="仿宋" w:hAnsi="仿宋" w:eastAsia="仿宋"/>
          <w:sz w:val="28"/>
          <w:szCs w:val="28"/>
          <w:lang w:val="en-US" w:eastAsia="zh-CN"/>
        </w:rPr>
        <w:t>卫生技术</w:t>
      </w:r>
      <w:r>
        <w:rPr>
          <w:rFonts w:hint="eastAsia" w:ascii="仿宋" w:hAnsi="仿宋" w:eastAsia="仿宋"/>
          <w:sz w:val="28"/>
          <w:szCs w:val="28"/>
        </w:rPr>
        <w:t>系列</w:t>
      </w:r>
      <w:r>
        <w:rPr>
          <w:rFonts w:hint="eastAsia" w:ascii="仿宋" w:hAnsi="仿宋" w:eastAsia="仿宋"/>
          <w:sz w:val="28"/>
          <w:szCs w:val="28"/>
          <w:lang w:val="en-US" w:eastAsia="zh-CN"/>
        </w:rPr>
        <w:t>与教研系列</w:t>
      </w:r>
      <w:r>
        <w:rPr>
          <w:rFonts w:hint="eastAsia" w:ascii="仿宋" w:hAnsi="仿宋" w:eastAsia="仿宋"/>
          <w:sz w:val="28"/>
          <w:szCs w:val="28"/>
        </w:rPr>
        <w:t>申报渠道</w:t>
      </w:r>
      <w:r>
        <w:rPr>
          <w:rFonts w:hint="eastAsia" w:ascii="仿宋" w:hAnsi="仿宋" w:eastAsia="仿宋"/>
          <w:sz w:val="28"/>
          <w:szCs w:val="28"/>
          <w:lang w:eastAsia="zh-CN"/>
        </w:rPr>
        <w:t>，</w:t>
      </w:r>
      <w:r>
        <w:rPr>
          <w:rFonts w:hint="eastAsia" w:ascii="仿宋" w:hAnsi="仿宋" w:eastAsia="仿宋"/>
          <w:sz w:val="28"/>
          <w:szCs w:val="28"/>
        </w:rPr>
        <w:t>符合条件者</w:t>
      </w:r>
      <w:r>
        <w:rPr>
          <w:rFonts w:hint="eastAsia" w:ascii="仿宋" w:hAnsi="仿宋" w:eastAsia="仿宋"/>
          <w:sz w:val="28"/>
          <w:szCs w:val="28"/>
          <w:lang w:val="en-US" w:eastAsia="zh-CN"/>
        </w:rPr>
        <w:t>均</w:t>
      </w:r>
      <w:r>
        <w:rPr>
          <w:rFonts w:hint="eastAsia" w:ascii="仿宋" w:hAnsi="仿宋" w:eastAsia="仿宋"/>
          <w:sz w:val="28"/>
          <w:szCs w:val="28"/>
        </w:rPr>
        <w:t>可申报多系列职称</w:t>
      </w:r>
      <w:r>
        <w:rPr>
          <w:rFonts w:hint="eastAsia" w:ascii="仿宋" w:hAnsi="仿宋" w:eastAsia="仿宋"/>
          <w:sz w:val="28"/>
          <w:szCs w:val="28"/>
          <w:lang w:eastAsia="zh-CN"/>
        </w:rPr>
        <w:t>，</w:t>
      </w:r>
      <w:r>
        <w:rPr>
          <w:rFonts w:hint="eastAsia" w:ascii="仿宋" w:hAnsi="仿宋" w:eastAsia="仿宋"/>
          <w:sz w:val="28"/>
          <w:szCs w:val="28"/>
          <w:lang w:val="en-US" w:eastAsia="zh-CN"/>
        </w:rPr>
        <w:t>医（学）院</w:t>
      </w:r>
      <w:r>
        <w:rPr>
          <w:rFonts w:hint="eastAsia" w:ascii="仿宋" w:hAnsi="仿宋" w:eastAsia="仿宋"/>
          <w:sz w:val="28"/>
          <w:szCs w:val="28"/>
        </w:rPr>
        <w:t>鼓励专业技术人员根据实际业绩和贡献在多系列职称晋升体系中申报。</w:t>
      </w:r>
    </w:p>
    <w:p>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2.2申报人员对照各系列申报条件，根据对应的条件和资质要求自主申报。</w:t>
      </w:r>
    </w:p>
    <w:p>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2.3实施评聘</w:t>
      </w:r>
      <w:r>
        <w:rPr>
          <w:rFonts w:hint="eastAsia" w:ascii="仿宋" w:hAnsi="仿宋" w:eastAsia="仿宋"/>
          <w:sz w:val="28"/>
          <w:szCs w:val="28"/>
          <w:lang w:val="en-US" w:eastAsia="zh-CN"/>
        </w:rPr>
        <w:t>结合</w:t>
      </w:r>
      <w:r>
        <w:rPr>
          <w:rFonts w:hint="eastAsia" w:ascii="仿宋" w:hAnsi="仿宋" w:eastAsia="仿宋"/>
          <w:sz w:val="28"/>
          <w:szCs w:val="28"/>
        </w:rPr>
        <w:t>，个人申请获得高级职称资格后，</w:t>
      </w:r>
      <w:r>
        <w:rPr>
          <w:rFonts w:hint="eastAsia" w:ascii="仿宋" w:hAnsi="仿宋" w:eastAsia="仿宋"/>
          <w:sz w:val="28"/>
          <w:szCs w:val="28"/>
          <w:lang w:val="en-US" w:eastAsia="zh-CN"/>
        </w:rPr>
        <w:t>医（学）院</w:t>
      </w:r>
      <w:r>
        <w:rPr>
          <w:rFonts w:hint="eastAsia" w:ascii="仿宋" w:hAnsi="仿宋" w:eastAsia="仿宋"/>
          <w:sz w:val="28"/>
          <w:szCs w:val="28"/>
        </w:rPr>
        <w:t>根据学科建设和岗位需求并结合具体从事的岗位性质实施聘任。</w:t>
      </w:r>
    </w:p>
    <w:p>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2.4各系列原则上应逐级申请</w:t>
      </w:r>
      <w:r>
        <w:rPr>
          <w:rFonts w:hint="eastAsia" w:ascii="仿宋" w:hAnsi="仿宋" w:eastAsia="仿宋"/>
          <w:sz w:val="28"/>
          <w:szCs w:val="28"/>
          <w:lang w:eastAsia="zh-CN"/>
        </w:rPr>
        <w:t>，只能同时存在</w:t>
      </w:r>
      <w:r>
        <w:rPr>
          <w:rFonts w:hint="eastAsia" w:ascii="仿宋" w:hAnsi="仿宋" w:eastAsia="仿宋"/>
          <w:sz w:val="28"/>
          <w:szCs w:val="28"/>
          <w:lang w:val="en-US" w:eastAsia="zh-CN"/>
        </w:rPr>
        <w:t>两</w:t>
      </w:r>
      <w:r>
        <w:rPr>
          <w:rFonts w:hint="eastAsia" w:ascii="仿宋" w:hAnsi="仿宋" w:eastAsia="仿宋"/>
          <w:sz w:val="28"/>
          <w:szCs w:val="28"/>
          <w:lang w:eastAsia="zh-CN"/>
        </w:rPr>
        <w:t>个系列职称</w:t>
      </w:r>
      <w:r>
        <w:rPr>
          <w:rFonts w:hint="eastAsia" w:ascii="仿宋" w:hAnsi="仿宋" w:eastAsia="仿宋"/>
          <w:sz w:val="28"/>
          <w:szCs w:val="28"/>
        </w:rPr>
        <w:t>。</w:t>
      </w:r>
    </w:p>
    <w:p>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2.</w:t>
      </w:r>
      <w:r>
        <w:rPr>
          <w:rFonts w:hint="eastAsia" w:ascii="仿宋" w:hAnsi="仿宋" w:eastAsia="仿宋"/>
          <w:sz w:val="28"/>
          <w:szCs w:val="28"/>
          <w:lang w:val="en-US" w:eastAsia="zh-CN"/>
        </w:rPr>
        <w:t>5</w:t>
      </w:r>
      <w:r>
        <w:rPr>
          <w:rFonts w:hint="eastAsia" w:ascii="仿宋" w:hAnsi="仿宋" w:eastAsia="仿宋"/>
          <w:sz w:val="28"/>
          <w:szCs w:val="28"/>
        </w:rPr>
        <w:t>申报人员政治立场坚定，坚持四项基本原则，践行社会主义核心价值观，遵纪守法，忠诚人民教育事业，立德树人，为人师表，关爱学生，医德医风良好。任现职以来，履行岗位职责，年度和聘期考核合格及以上。近3年内，无学术道德或师德不良记录，无严重教学事故（三级及以上）、医疗事故、安全事故或其他责任事故；无违反学校重要校纪校规造成不良影响的记录，无不服从学校及医院工作安排等行为。</w:t>
      </w:r>
    </w:p>
    <w:p>
      <w:pPr>
        <w:spacing w:line="500" w:lineRule="exact"/>
        <w:ind w:firstLine="551" w:firstLineChars="196"/>
        <w:rPr>
          <w:rFonts w:ascii="仿宋" w:hAnsi="仿宋" w:eastAsia="仿宋"/>
          <w:b/>
          <w:sz w:val="28"/>
          <w:szCs w:val="28"/>
        </w:rPr>
      </w:pPr>
      <w:r>
        <w:rPr>
          <w:rFonts w:hint="eastAsia" w:ascii="仿宋" w:hAnsi="仿宋" w:eastAsia="仿宋"/>
          <w:b/>
          <w:sz w:val="28"/>
          <w:szCs w:val="28"/>
        </w:rPr>
        <w:t>二、实施细则</w:t>
      </w:r>
    </w:p>
    <w:p>
      <w:pPr>
        <w:spacing w:line="500" w:lineRule="exact"/>
        <w:ind w:firstLine="562" w:firstLineChars="200"/>
        <w:rPr>
          <w:rFonts w:hint="eastAsia" w:ascii="仿宋" w:hAnsi="仿宋" w:eastAsia="仿宋"/>
          <w:b/>
          <w:sz w:val="28"/>
          <w:szCs w:val="28"/>
          <w:shd w:val="clear" w:color="auto" w:fill="FFFFFF"/>
          <w:lang w:eastAsia="zh-CN"/>
        </w:rPr>
      </w:pPr>
      <w:r>
        <w:rPr>
          <w:rFonts w:hint="eastAsia" w:ascii="仿宋" w:hAnsi="仿宋" w:eastAsia="仿宋"/>
          <w:b/>
          <w:sz w:val="28"/>
          <w:szCs w:val="28"/>
          <w:shd w:val="clear" w:color="auto" w:fill="FFFFFF"/>
        </w:rPr>
        <w:t>1.申报</w:t>
      </w:r>
      <w:r>
        <w:rPr>
          <w:rFonts w:hint="eastAsia" w:ascii="仿宋" w:hAnsi="仿宋" w:eastAsia="仿宋"/>
          <w:b/>
          <w:sz w:val="28"/>
          <w:szCs w:val="28"/>
          <w:shd w:val="clear" w:color="auto" w:fill="FFFFFF"/>
          <w:lang w:val="en-US" w:eastAsia="zh-CN"/>
        </w:rPr>
        <w:t>要求</w:t>
      </w:r>
    </w:p>
    <w:p>
      <w:pPr>
        <w:spacing w:line="500" w:lineRule="exact"/>
        <w:ind w:firstLine="560" w:firstLineChars="200"/>
        <w:rPr>
          <w:rFonts w:hint="eastAsia" w:ascii="仿宋" w:hAnsi="仿宋" w:eastAsia="仿宋" w:cs="宋体"/>
          <w:kern w:val="0"/>
          <w:sz w:val="28"/>
          <w:szCs w:val="28"/>
          <w:highlight w:val="none"/>
        </w:rPr>
      </w:pPr>
      <w:r>
        <w:rPr>
          <w:rFonts w:hint="eastAsia" w:ascii="仿宋" w:hAnsi="仿宋" w:eastAsia="仿宋"/>
          <w:sz w:val="28"/>
          <w:szCs w:val="28"/>
          <w:lang w:eastAsia="zh-CN"/>
        </w:rPr>
        <w:t>（</w:t>
      </w:r>
      <w:r>
        <w:rPr>
          <w:rFonts w:hint="eastAsia" w:ascii="仿宋" w:hAnsi="仿宋" w:eastAsia="仿宋"/>
          <w:sz w:val="28"/>
          <w:szCs w:val="28"/>
          <w:lang w:val="en-US" w:eastAsia="zh-CN"/>
        </w:rPr>
        <w:t>1</w:t>
      </w:r>
      <w:r>
        <w:rPr>
          <w:rFonts w:hint="eastAsia" w:ascii="仿宋" w:hAnsi="仿宋" w:eastAsia="仿宋"/>
          <w:sz w:val="28"/>
          <w:szCs w:val="28"/>
          <w:lang w:eastAsia="zh-CN"/>
        </w:rPr>
        <w:t>）</w:t>
      </w:r>
      <w:r>
        <w:rPr>
          <w:rFonts w:hint="eastAsia" w:ascii="仿宋" w:hAnsi="仿宋" w:eastAsia="仿宋"/>
          <w:sz w:val="28"/>
          <w:szCs w:val="28"/>
          <w:lang w:val="en-US" w:eastAsia="zh-CN"/>
        </w:rPr>
        <w:t>医院</w:t>
      </w:r>
      <w:r>
        <w:rPr>
          <w:rFonts w:hint="eastAsia" w:ascii="仿宋" w:hAnsi="仿宋" w:eastAsia="仿宋"/>
          <w:sz w:val="28"/>
          <w:szCs w:val="28"/>
        </w:rPr>
        <w:t>严格按照工作流程和相关规则开展评聘工作。</w:t>
      </w:r>
      <w:r>
        <w:rPr>
          <w:rFonts w:hint="eastAsia" w:ascii="仿宋" w:hAnsi="仿宋" w:eastAsia="仿宋" w:cs="宋体"/>
          <w:kern w:val="0"/>
          <w:sz w:val="28"/>
          <w:szCs w:val="28"/>
        </w:rPr>
        <w:t>申报卫生技</w:t>
      </w:r>
      <w:r>
        <w:rPr>
          <w:rFonts w:hint="eastAsia" w:ascii="仿宋" w:hAnsi="仿宋" w:eastAsia="仿宋" w:cs="宋体"/>
          <w:kern w:val="0"/>
          <w:sz w:val="28"/>
          <w:szCs w:val="28"/>
          <w:highlight w:val="none"/>
          <w:lang w:val="en-US" w:eastAsia="zh-CN"/>
        </w:rPr>
        <w:t>术系列人员，需由科室和初评小组评估其临床工作时间以及临床技能，需同时满足卫技系列对应的申报条件和资质要求；申报教学、研究系列，需由科室和初评小组评估其教学工作量、教学能力与科研能力，需同时满足其申报系列对应的申报条件和资质要求</w:t>
      </w:r>
      <w:r>
        <w:rPr>
          <w:rFonts w:hint="eastAsia" w:ascii="仿宋" w:hAnsi="仿宋" w:eastAsia="仿宋" w:cs="宋体"/>
          <w:kern w:val="0"/>
          <w:sz w:val="28"/>
          <w:szCs w:val="28"/>
          <w:highlight w:val="none"/>
        </w:rPr>
        <w:t>。</w:t>
      </w:r>
    </w:p>
    <w:p>
      <w:pPr>
        <w:spacing w:line="500" w:lineRule="exact"/>
        <w:ind w:firstLine="560" w:firstLineChars="200"/>
        <w:rPr>
          <w:rFonts w:hint="eastAsia" w:ascii="仿宋" w:hAnsi="仿宋" w:eastAsia="仿宋" w:cs="宋体"/>
          <w:kern w:val="0"/>
          <w:sz w:val="28"/>
          <w:szCs w:val="28"/>
          <w:highlight w:val="none"/>
          <w:lang w:eastAsia="zh-CN"/>
        </w:rPr>
      </w:pPr>
      <w:r>
        <w:rPr>
          <w:rFonts w:hint="eastAsia" w:ascii="仿宋" w:hAnsi="仿宋" w:eastAsia="仿宋" w:cs="宋体"/>
          <w:kern w:val="0"/>
          <w:sz w:val="28"/>
          <w:szCs w:val="28"/>
          <w:highlight w:val="none"/>
          <w:lang w:eastAsia="zh-CN"/>
        </w:rPr>
        <w:t>（</w:t>
      </w:r>
      <w:r>
        <w:rPr>
          <w:rFonts w:hint="eastAsia" w:ascii="仿宋" w:hAnsi="仿宋" w:eastAsia="仿宋" w:cs="宋体"/>
          <w:kern w:val="0"/>
          <w:sz w:val="28"/>
          <w:szCs w:val="28"/>
          <w:highlight w:val="none"/>
          <w:lang w:val="en-US" w:eastAsia="zh-CN"/>
        </w:rPr>
        <w:t>2</w:t>
      </w:r>
      <w:r>
        <w:rPr>
          <w:rFonts w:hint="eastAsia" w:ascii="仿宋" w:hAnsi="仿宋" w:eastAsia="仿宋" w:cs="宋体"/>
          <w:kern w:val="0"/>
          <w:sz w:val="28"/>
          <w:szCs w:val="28"/>
          <w:highlight w:val="none"/>
          <w:lang w:eastAsia="zh-CN"/>
        </w:rPr>
        <w:t>）实行“老人老办法，新人新办法”：</w:t>
      </w:r>
    </w:p>
    <w:p>
      <w:pPr>
        <w:spacing w:line="500" w:lineRule="exact"/>
        <w:ind w:left="420" w:leftChars="200" w:firstLine="560"/>
        <w:rPr>
          <w:rFonts w:hint="eastAsia" w:ascii="仿宋" w:hAnsi="仿宋" w:eastAsia="仿宋" w:cs="宋体"/>
          <w:color w:val="auto"/>
          <w:kern w:val="0"/>
          <w:sz w:val="28"/>
          <w:szCs w:val="28"/>
          <w:highlight w:val="none"/>
          <w:lang w:val="en-US" w:eastAsia="zh-CN"/>
        </w:rPr>
      </w:pPr>
      <w:r>
        <w:rPr>
          <w:rFonts w:hint="eastAsia" w:ascii="仿宋" w:hAnsi="仿宋" w:eastAsia="仿宋" w:cs="宋体"/>
          <w:kern w:val="0"/>
          <w:sz w:val="28"/>
          <w:szCs w:val="28"/>
          <w:lang w:val="en-US" w:eastAsia="zh-CN"/>
        </w:rPr>
        <w:t>①</w:t>
      </w:r>
      <w:r>
        <w:rPr>
          <w:rFonts w:hint="eastAsia" w:ascii="仿宋" w:hAnsi="仿宋" w:eastAsia="仿宋" w:cs="宋体"/>
          <w:color w:val="auto"/>
          <w:kern w:val="0"/>
          <w:sz w:val="28"/>
          <w:szCs w:val="28"/>
          <w:highlight w:val="none"/>
          <w:lang w:val="en-US" w:eastAsia="zh-CN"/>
        </w:rPr>
        <w:t>“老人老办法”：2022年8月31日前，已获聘学校正高级职称人员，可直接申报医院多系列正高级职称；已获聘学校副高级职称人员，可直接申报医院多系列副高级职</w:t>
      </w:r>
      <w:bookmarkStart w:id="0" w:name="_GoBack"/>
      <w:bookmarkEnd w:id="0"/>
      <w:r>
        <w:rPr>
          <w:rFonts w:hint="eastAsia" w:ascii="仿宋" w:hAnsi="仿宋" w:eastAsia="仿宋" w:cs="宋体"/>
          <w:color w:val="auto"/>
          <w:kern w:val="0"/>
          <w:sz w:val="28"/>
          <w:szCs w:val="28"/>
          <w:highlight w:val="none"/>
          <w:lang w:val="en-US" w:eastAsia="zh-CN"/>
        </w:rPr>
        <w:t>称。</w:t>
      </w:r>
    </w:p>
    <w:p>
      <w:pPr>
        <w:spacing w:line="500" w:lineRule="exact"/>
        <w:ind w:left="420" w:leftChars="200" w:firstLine="560"/>
        <w:rPr>
          <w:rFonts w:hint="eastAsia" w:ascii="仿宋" w:hAnsi="仿宋" w:eastAsia="仿宋" w:cs="宋体"/>
          <w:kern w:val="0"/>
          <w:sz w:val="28"/>
          <w:szCs w:val="28"/>
          <w:lang w:val="en-US" w:eastAsia="zh-CN"/>
        </w:rPr>
      </w:pPr>
      <w:r>
        <w:rPr>
          <w:rFonts w:hint="eastAsia" w:ascii="仿宋" w:hAnsi="仿宋" w:eastAsia="仿宋" w:cs="宋体"/>
          <w:kern w:val="0"/>
          <w:sz w:val="28"/>
          <w:szCs w:val="28"/>
          <w:lang w:val="en-US" w:eastAsia="zh-CN"/>
        </w:rPr>
        <w:t>②“新人新办法”：2022年9月1日后获聘学校副高或正高级职称的人员，在符合相应系列职称申报条件的基础上，可申报医院多系列副高或正高级职称。在申报另一系列职称时，需先获聘该系列的副高级职称，方可申报该系列的正高级职称。</w:t>
      </w:r>
    </w:p>
    <w:p>
      <w:pPr>
        <w:spacing w:line="500" w:lineRule="exact"/>
        <w:rPr>
          <w:rFonts w:hint="eastAsia" w:ascii="仿宋" w:hAnsi="仿宋" w:eastAsia="仿宋" w:cs="宋体"/>
          <w:kern w:val="0"/>
          <w:sz w:val="28"/>
          <w:szCs w:val="28"/>
          <w:lang w:val="en-US" w:eastAsia="zh-CN"/>
        </w:rPr>
      </w:pPr>
      <w:r>
        <w:rPr>
          <w:rFonts w:hint="eastAsia" w:ascii="仿宋" w:hAnsi="仿宋" w:eastAsia="仿宋" w:cs="宋体"/>
          <w:kern w:val="0"/>
          <w:sz w:val="28"/>
          <w:szCs w:val="28"/>
          <w:lang w:val="en-US" w:eastAsia="zh-CN"/>
        </w:rPr>
        <w:t xml:space="preserve">    （3）院聘副高，如尚未获得学校副高聘任，不能申报医院各系列正高职称。</w:t>
      </w:r>
    </w:p>
    <w:p>
      <w:pPr>
        <w:spacing w:line="500" w:lineRule="exact"/>
        <w:ind w:firstLine="560" w:firstLineChars="200"/>
        <w:rPr>
          <w:rFonts w:hint="eastAsia" w:ascii="仿宋" w:hAnsi="仿宋" w:eastAsia="仿宋" w:cs="宋体"/>
          <w:kern w:val="0"/>
          <w:sz w:val="28"/>
          <w:szCs w:val="28"/>
          <w:lang w:val="en-US" w:eastAsia="zh-CN"/>
        </w:rPr>
      </w:pPr>
      <w:r>
        <w:rPr>
          <w:rFonts w:hint="eastAsia" w:ascii="仿宋" w:hAnsi="仿宋" w:eastAsia="仿宋" w:cs="宋体"/>
          <w:kern w:val="0"/>
          <w:sz w:val="28"/>
          <w:szCs w:val="28"/>
          <w:lang w:val="en-US" w:eastAsia="zh-CN"/>
        </w:rPr>
        <w:t>（4）业绩统计时间的认定：在符合申报资格的情况下，申报多系列正高级职称，业绩统计时间从任副高级职称起计算；申报多系列副高级职称，从任中级职称起计算。业绩统计截止时间均与当年学校职称评聘统计截止时间一致。</w:t>
      </w:r>
    </w:p>
    <w:p>
      <w:pPr>
        <w:spacing w:line="500" w:lineRule="exact"/>
        <w:ind w:firstLine="560" w:firstLineChars="200"/>
        <w:rPr>
          <w:rFonts w:hint="eastAsia" w:ascii="仿宋" w:hAnsi="仿宋" w:eastAsia="仿宋" w:cs="宋体"/>
          <w:kern w:val="0"/>
          <w:sz w:val="28"/>
          <w:szCs w:val="28"/>
          <w:lang w:val="en-US" w:eastAsia="zh-CN"/>
        </w:rPr>
      </w:pPr>
      <w:r>
        <w:rPr>
          <w:rFonts w:hint="eastAsia" w:ascii="仿宋" w:hAnsi="仿宋" w:eastAsia="仿宋" w:cs="宋体"/>
          <w:kern w:val="0"/>
          <w:sz w:val="28"/>
          <w:szCs w:val="28"/>
          <w:lang w:val="en-US" w:eastAsia="zh-CN"/>
        </w:rPr>
        <w:t>（5）行政管理人员可以申报具备相应行业资格的专业技术职称。</w:t>
      </w:r>
    </w:p>
    <w:p>
      <w:pPr>
        <w:spacing w:line="500" w:lineRule="exact"/>
        <w:ind w:left="420" w:leftChars="200"/>
        <w:rPr>
          <w:rFonts w:hint="default" w:ascii="仿宋" w:hAnsi="仿宋" w:eastAsia="仿宋" w:cs="宋体"/>
          <w:b/>
          <w:bCs/>
          <w:kern w:val="0"/>
          <w:sz w:val="28"/>
          <w:szCs w:val="28"/>
          <w:lang w:val="en-US" w:eastAsia="zh-CN"/>
        </w:rPr>
      </w:pPr>
      <w:r>
        <w:rPr>
          <w:rFonts w:hint="eastAsia" w:ascii="仿宋" w:hAnsi="仿宋" w:eastAsia="仿宋" w:cs="宋体"/>
          <w:b/>
          <w:bCs/>
          <w:kern w:val="0"/>
          <w:sz w:val="28"/>
          <w:szCs w:val="28"/>
          <w:lang w:val="en-US" w:eastAsia="zh-CN"/>
        </w:rPr>
        <w:t>2.申报与评审流程</w:t>
      </w:r>
    </w:p>
    <w:p>
      <w:pPr>
        <w:spacing w:line="500" w:lineRule="exact"/>
        <w:ind w:left="420" w:leftChars="200"/>
        <w:rPr>
          <w:rFonts w:hint="eastAsia" w:ascii="仿宋" w:hAnsi="仿宋" w:eastAsia="仿宋" w:cs="宋体"/>
          <w:kern w:val="0"/>
          <w:sz w:val="28"/>
          <w:szCs w:val="28"/>
          <w:lang w:eastAsia="zh-CN"/>
        </w:rPr>
      </w:pPr>
      <w:r>
        <w:rPr>
          <w:rFonts w:hint="eastAsia" w:ascii="仿宋" w:hAnsi="仿宋" w:eastAsia="仿宋" w:cs="宋体"/>
          <w:kern w:val="0"/>
          <w:sz w:val="28"/>
          <w:szCs w:val="28"/>
        </w:rPr>
        <w:t>（1）个人申报</w:t>
      </w:r>
    </w:p>
    <w:p>
      <w:pPr>
        <w:spacing w:line="500" w:lineRule="exact"/>
        <w:ind w:firstLine="560" w:firstLineChars="200"/>
        <w:rPr>
          <w:rFonts w:ascii="仿宋" w:hAnsi="仿宋" w:eastAsia="仿宋" w:cs="宋体"/>
          <w:kern w:val="0"/>
          <w:sz w:val="28"/>
          <w:szCs w:val="28"/>
        </w:rPr>
      </w:pPr>
      <w:r>
        <w:rPr>
          <w:rFonts w:hint="eastAsia" w:ascii="仿宋" w:hAnsi="仿宋" w:eastAsia="仿宋"/>
          <w:sz w:val="28"/>
          <w:szCs w:val="28"/>
          <w:lang w:val="en-US" w:eastAsia="zh-CN"/>
        </w:rPr>
        <w:t>医（学）院</w:t>
      </w:r>
      <w:r>
        <w:rPr>
          <w:rFonts w:hint="eastAsia" w:ascii="仿宋" w:hAnsi="仿宋" w:eastAsia="仿宋"/>
          <w:sz w:val="28"/>
          <w:szCs w:val="28"/>
          <w:shd w:val="clear" w:color="auto" w:fill="FFFFFF"/>
          <w:lang w:val="en-US" w:eastAsia="zh-CN"/>
        </w:rPr>
        <w:t>多系列职称申报</w:t>
      </w:r>
      <w:r>
        <w:rPr>
          <w:rFonts w:hint="eastAsia" w:ascii="仿宋" w:hAnsi="仿宋" w:eastAsia="仿宋"/>
          <w:sz w:val="28"/>
          <w:szCs w:val="28"/>
          <w:shd w:val="clear" w:color="auto" w:fill="FFFFFF"/>
        </w:rPr>
        <w:t>工作</w:t>
      </w:r>
      <w:r>
        <w:rPr>
          <w:rFonts w:hint="eastAsia" w:ascii="仿宋" w:hAnsi="仿宋" w:eastAsia="仿宋"/>
          <w:sz w:val="28"/>
          <w:szCs w:val="28"/>
          <w:shd w:val="clear" w:color="auto" w:fill="FFFFFF"/>
          <w:lang w:val="en-US" w:eastAsia="zh-CN"/>
        </w:rPr>
        <w:t>与每年学校职称申报工作同时启动。</w:t>
      </w:r>
      <w:r>
        <w:rPr>
          <w:rFonts w:hint="eastAsia" w:ascii="仿宋" w:hAnsi="仿宋" w:eastAsia="仿宋" w:cs="宋体"/>
          <w:kern w:val="0"/>
          <w:sz w:val="28"/>
          <w:szCs w:val="28"/>
        </w:rPr>
        <w:t>个人对照申报条件，在医院人事信息管理平台上进行申报、并完成资料提交，由于全面</w:t>
      </w:r>
      <w:r>
        <w:rPr>
          <w:rFonts w:ascii="仿宋" w:hAnsi="仿宋" w:eastAsia="仿宋"/>
          <w:sz w:val="28"/>
          <w:szCs w:val="28"/>
        </w:rPr>
        <w:t>实施专业技术职务电子化</w:t>
      </w:r>
      <w:r>
        <w:rPr>
          <w:rFonts w:hint="eastAsia" w:ascii="仿宋" w:hAnsi="仿宋" w:eastAsia="仿宋"/>
          <w:sz w:val="28"/>
          <w:szCs w:val="28"/>
        </w:rPr>
        <w:t>申报和</w:t>
      </w:r>
      <w:r>
        <w:rPr>
          <w:rFonts w:ascii="仿宋" w:hAnsi="仿宋" w:eastAsia="仿宋"/>
          <w:sz w:val="28"/>
          <w:szCs w:val="28"/>
        </w:rPr>
        <w:t>评审</w:t>
      </w:r>
      <w:r>
        <w:rPr>
          <w:rFonts w:hint="eastAsia" w:ascii="仿宋" w:hAnsi="仿宋" w:eastAsia="仿宋"/>
          <w:sz w:val="28"/>
          <w:szCs w:val="28"/>
        </w:rPr>
        <w:t>，</w:t>
      </w:r>
      <w:r>
        <w:rPr>
          <w:rFonts w:hint="eastAsia" w:ascii="仿宋" w:hAnsi="仿宋" w:eastAsia="仿宋"/>
          <w:b/>
          <w:bCs/>
          <w:sz w:val="28"/>
          <w:szCs w:val="28"/>
        </w:rPr>
        <w:t>不再准备书面支撑材料</w:t>
      </w:r>
      <w:r>
        <w:rPr>
          <w:rFonts w:hint="eastAsia" w:ascii="仿宋" w:hAnsi="仿宋" w:eastAsia="仿宋" w:cs="宋体"/>
          <w:b/>
          <w:bCs/>
          <w:kern w:val="0"/>
          <w:sz w:val="28"/>
          <w:szCs w:val="28"/>
        </w:rPr>
        <w:t>。</w:t>
      </w:r>
    </w:p>
    <w:p>
      <w:pPr>
        <w:spacing w:line="500" w:lineRule="exact"/>
        <w:ind w:firstLine="560" w:firstLineChars="200"/>
        <w:rPr>
          <w:rFonts w:ascii="仿宋" w:hAnsi="仿宋" w:eastAsia="仿宋" w:cs="宋体"/>
          <w:kern w:val="0"/>
          <w:sz w:val="28"/>
          <w:szCs w:val="28"/>
        </w:rPr>
      </w:pPr>
      <w:r>
        <w:rPr>
          <w:rFonts w:hint="eastAsia" w:ascii="仿宋" w:hAnsi="仿宋" w:eastAsia="仿宋"/>
          <w:sz w:val="28"/>
          <w:szCs w:val="28"/>
          <w:shd w:val="clear" w:color="auto" w:fill="FFFFFF"/>
        </w:rPr>
        <w:t>（2）</w:t>
      </w:r>
      <w:r>
        <w:rPr>
          <w:rFonts w:hint="eastAsia" w:ascii="仿宋" w:hAnsi="仿宋" w:eastAsia="仿宋" w:cs="宋体"/>
          <w:kern w:val="0"/>
          <w:sz w:val="28"/>
          <w:szCs w:val="28"/>
        </w:rPr>
        <w:t>科室/部处审核、推荐</w:t>
      </w:r>
    </w:p>
    <w:p>
      <w:pPr>
        <w:spacing w:line="500" w:lineRule="exact"/>
        <w:ind w:firstLine="560" w:firstLineChars="200"/>
        <w:rPr>
          <w:rFonts w:hint="eastAsia" w:ascii="仿宋" w:hAnsi="仿宋" w:eastAsia="仿宋"/>
          <w:sz w:val="28"/>
          <w:szCs w:val="28"/>
        </w:rPr>
      </w:pPr>
      <w:r>
        <w:rPr>
          <w:rFonts w:hint="eastAsia" w:ascii="仿宋" w:hAnsi="仿宋" w:eastAsia="仿宋"/>
          <w:sz w:val="28"/>
          <w:szCs w:val="28"/>
        </w:rPr>
        <w:t>请科室/部处</w:t>
      </w:r>
      <w:r>
        <w:rPr>
          <w:rFonts w:ascii="仿宋" w:hAnsi="仿宋" w:eastAsia="仿宋"/>
          <w:sz w:val="28"/>
          <w:szCs w:val="28"/>
        </w:rPr>
        <w:t>对申报人</w:t>
      </w:r>
      <w:r>
        <w:rPr>
          <w:rFonts w:hint="eastAsia" w:ascii="仿宋" w:hAnsi="仿宋" w:eastAsia="仿宋"/>
          <w:sz w:val="28"/>
          <w:szCs w:val="28"/>
        </w:rPr>
        <w:t>员</w:t>
      </w:r>
      <w:r>
        <w:rPr>
          <w:rFonts w:ascii="仿宋" w:hAnsi="仿宋" w:eastAsia="仿宋"/>
          <w:sz w:val="28"/>
          <w:szCs w:val="28"/>
        </w:rPr>
        <w:t>的政治思想表现、师德师风</w:t>
      </w:r>
      <w:r>
        <w:rPr>
          <w:rFonts w:hint="eastAsia" w:ascii="仿宋" w:hAnsi="仿宋" w:eastAsia="仿宋"/>
          <w:sz w:val="28"/>
          <w:szCs w:val="28"/>
          <w:lang w:eastAsia="zh-CN"/>
        </w:rPr>
        <w:t>、</w:t>
      </w:r>
      <w:r>
        <w:rPr>
          <w:rFonts w:hint="eastAsia" w:ascii="仿宋" w:hAnsi="仿宋" w:eastAsia="仿宋"/>
          <w:sz w:val="28"/>
          <w:szCs w:val="28"/>
          <w:lang w:val="en-US" w:eastAsia="zh-CN"/>
        </w:rPr>
        <w:t>医德医风</w:t>
      </w:r>
      <w:r>
        <w:rPr>
          <w:rFonts w:ascii="仿宋" w:hAnsi="仿宋" w:eastAsia="仿宋"/>
          <w:sz w:val="28"/>
          <w:szCs w:val="28"/>
        </w:rPr>
        <w:t>、综合素质</w:t>
      </w:r>
      <w:r>
        <w:rPr>
          <w:rFonts w:hint="eastAsia" w:ascii="仿宋" w:hAnsi="仿宋" w:eastAsia="仿宋"/>
          <w:sz w:val="28"/>
          <w:szCs w:val="28"/>
          <w:lang w:val="en-US" w:eastAsia="zh-CN"/>
        </w:rPr>
        <w:t>进行审核，并分别对申报医师、教学、科研系列人员的临床技能水平、教学能力、科学研究能力进行评估，</w:t>
      </w:r>
      <w:r>
        <w:rPr>
          <w:rFonts w:ascii="仿宋" w:hAnsi="仿宋" w:eastAsia="仿宋"/>
          <w:sz w:val="28"/>
          <w:szCs w:val="28"/>
        </w:rPr>
        <w:t>核实材料的真实性，严格按照评聘标准，进行评议推荐</w:t>
      </w:r>
      <w:r>
        <w:rPr>
          <w:rFonts w:hint="eastAsia" w:ascii="仿宋" w:hAnsi="仿宋" w:eastAsia="仿宋"/>
          <w:sz w:val="28"/>
          <w:szCs w:val="28"/>
        </w:rPr>
        <w:t>。</w:t>
      </w:r>
    </w:p>
    <w:p>
      <w:pPr>
        <w:spacing w:line="500" w:lineRule="exact"/>
        <w:ind w:firstLine="560" w:firstLineChars="200"/>
        <w:rPr>
          <w:rFonts w:ascii="仿宋" w:hAnsi="仿宋" w:eastAsia="仿宋"/>
          <w:sz w:val="28"/>
          <w:szCs w:val="28"/>
        </w:rPr>
      </w:pPr>
      <w:r>
        <w:rPr>
          <w:rFonts w:hint="eastAsia" w:ascii="仿宋" w:hAnsi="仿宋" w:eastAsia="仿宋"/>
          <w:sz w:val="28"/>
          <w:szCs w:val="28"/>
        </w:rPr>
        <w:t>（3）初评小组组织评议、完成推荐工作</w:t>
      </w:r>
    </w:p>
    <w:p>
      <w:pPr>
        <w:spacing w:line="500" w:lineRule="exact"/>
        <w:ind w:firstLine="560" w:firstLineChars="200"/>
        <w:rPr>
          <w:rFonts w:ascii="仿宋" w:hAnsi="仿宋" w:eastAsia="仿宋"/>
          <w:sz w:val="28"/>
          <w:szCs w:val="28"/>
          <w:shd w:val="clear" w:color="auto" w:fill="FFFFFF"/>
        </w:rPr>
      </w:pPr>
      <w:r>
        <w:rPr>
          <w:rFonts w:hint="eastAsia" w:ascii="仿宋" w:hAnsi="仿宋" w:eastAsia="仿宋"/>
          <w:sz w:val="28"/>
          <w:szCs w:val="28"/>
        </w:rPr>
        <w:t>各初评小组组织具有一定学术水平的专家和科室主要负责人组成专业技术职务初评小组（原则上为5-13人）。</w:t>
      </w:r>
      <w:r>
        <w:rPr>
          <w:rFonts w:hint="eastAsia" w:ascii="仿宋" w:hAnsi="仿宋" w:eastAsia="仿宋" w:cs="宋体"/>
          <w:kern w:val="0"/>
          <w:sz w:val="28"/>
          <w:szCs w:val="28"/>
        </w:rPr>
        <w:t>初评小组严格按照申报条件，完成评议、推荐工作。</w:t>
      </w:r>
    </w:p>
    <w:p>
      <w:pPr>
        <w:widowControl/>
        <w:spacing w:line="560" w:lineRule="exact"/>
        <w:ind w:firstLine="560" w:firstLineChars="200"/>
        <w:jc w:val="left"/>
        <w:rPr>
          <w:rFonts w:ascii="仿宋" w:hAnsi="仿宋" w:eastAsia="仿宋"/>
          <w:sz w:val="28"/>
          <w:szCs w:val="28"/>
        </w:rPr>
      </w:pPr>
      <w:r>
        <w:rPr>
          <w:rFonts w:hint="eastAsia" w:ascii="仿宋" w:hAnsi="仿宋" w:eastAsia="仿宋"/>
          <w:sz w:val="28"/>
          <w:szCs w:val="28"/>
        </w:rPr>
        <w:t>（4）展板公示个人申报材料</w:t>
      </w:r>
    </w:p>
    <w:p>
      <w:pPr>
        <w:widowControl/>
        <w:spacing w:line="560" w:lineRule="exac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人力资源部对申报人员的个人业绩及相关信息进行公示，公示时间不少于5个工作日。</w:t>
      </w:r>
    </w:p>
    <w:p>
      <w:pPr>
        <w:spacing w:line="500" w:lineRule="exact"/>
        <w:ind w:firstLine="560" w:firstLineChars="200"/>
        <w:rPr>
          <w:rFonts w:hint="eastAsia" w:ascii="仿宋" w:hAnsi="仿宋" w:eastAsia="仿宋"/>
          <w:sz w:val="28"/>
          <w:szCs w:val="28"/>
          <w:shd w:val="clear" w:color="auto" w:fill="FFFFFF"/>
          <w:lang w:eastAsia="zh-CN"/>
        </w:rPr>
      </w:pPr>
      <w:r>
        <w:rPr>
          <w:rFonts w:hint="eastAsia" w:ascii="仿宋" w:hAnsi="仿宋" w:eastAsia="仿宋"/>
          <w:sz w:val="28"/>
          <w:szCs w:val="28"/>
        </w:rPr>
        <w:t>（5）综合</w:t>
      </w:r>
      <w:r>
        <w:rPr>
          <w:rFonts w:hint="eastAsia" w:ascii="仿宋" w:hAnsi="仿宋" w:eastAsia="仿宋"/>
          <w:sz w:val="28"/>
          <w:szCs w:val="28"/>
          <w:shd w:val="clear" w:color="auto" w:fill="FFFFFF"/>
        </w:rPr>
        <w:t>审</w:t>
      </w:r>
      <w:r>
        <w:rPr>
          <w:rFonts w:hint="eastAsia" w:ascii="仿宋" w:hAnsi="仿宋" w:eastAsia="仿宋"/>
          <w:sz w:val="28"/>
          <w:szCs w:val="28"/>
          <w:shd w:val="clear" w:color="auto" w:fill="FFFFFF"/>
          <w:lang w:val="en-US" w:eastAsia="zh-CN"/>
        </w:rPr>
        <w:t>查</w:t>
      </w:r>
    </w:p>
    <w:p>
      <w:pPr>
        <w:spacing w:line="500" w:lineRule="exact"/>
        <w:ind w:firstLine="560" w:firstLineChars="200"/>
        <w:rPr>
          <w:rFonts w:ascii="仿宋" w:hAnsi="仿宋" w:eastAsia="仿宋"/>
          <w:sz w:val="28"/>
          <w:szCs w:val="28"/>
          <w:shd w:val="clear" w:color="auto" w:fill="FFFFFF"/>
        </w:rPr>
      </w:pPr>
      <w:r>
        <w:rPr>
          <w:rFonts w:hint="eastAsia" w:ascii="仿宋" w:hAnsi="仿宋" w:eastAsia="仿宋"/>
          <w:sz w:val="28"/>
          <w:szCs w:val="28"/>
        </w:rPr>
        <w:t>人力资源部会同相关部门综合审查申报人员材料、资质等，及时反馈申报人员相关信息。临床技能水平由医务部进行资质审核，</w:t>
      </w:r>
      <w:r>
        <w:rPr>
          <w:rFonts w:ascii="仿宋" w:hAnsi="仿宋" w:eastAsia="仿宋"/>
          <w:sz w:val="28"/>
          <w:szCs w:val="28"/>
        </w:rPr>
        <w:t>教学</w:t>
      </w:r>
      <w:r>
        <w:rPr>
          <w:rFonts w:hint="eastAsia" w:ascii="仿宋" w:hAnsi="仿宋" w:eastAsia="仿宋"/>
          <w:sz w:val="28"/>
          <w:szCs w:val="28"/>
        </w:rPr>
        <w:t>能力由教务部评估，</w:t>
      </w:r>
      <w:r>
        <w:rPr>
          <w:rFonts w:ascii="仿宋" w:hAnsi="仿宋" w:eastAsia="仿宋"/>
          <w:sz w:val="28"/>
          <w:szCs w:val="28"/>
        </w:rPr>
        <w:t>科学研究能力</w:t>
      </w:r>
      <w:r>
        <w:rPr>
          <w:rFonts w:hint="eastAsia" w:ascii="仿宋" w:hAnsi="仿宋" w:eastAsia="仿宋"/>
          <w:sz w:val="28"/>
          <w:szCs w:val="28"/>
        </w:rPr>
        <w:t>由科技部评估。</w:t>
      </w:r>
    </w:p>
    <w:p>
      <w:pPr>
        <w:spacing w:line="500" w:lineRule="exact"/>
        <w:ind w:firstLine="560" w:firstLineChars="200"/>
        <w:rPr>
          <w:rFonts w:ascii="仿宋" w:hAnsi="仿宋" w:eastAsia="仿宋"/>
          <w:sz w:val="28"/>
          <w:szCs w:val="28"/>
          <w:shd w:val="clear" w:color="auto" w:fill="FFFFFF"/>
        </w:rPr>
      </w:pPr>
      <w:r>
        <w:rPr>
          <w:rFonts w:hint="eastAsia" w:ascii="仿宋" w:hAnsi="仿宋" w:eastAsia="仿宋"/>
          <w:sz w:val="28"/>
          <w:szCs w:val="28"/>
          <w:shd w:val="clear" w:color="auto" w:fill="FFFFFF"/>
        </w:rPr>
        <w:t>（6）</w:t>
      </w:r>
      <w:r>
        <w:rPr>
          <w:rFonts w:hint="eastAsia" w:ascii="仿宋" w:hAnsi="仿宋" w:eastAsia="仿宋"/>
          <w:sz w:val="28"/>
          <w:szCs w:val="28"/>
          <w:lang w:val="en-US" w:eastAsia="zh-CN"/>
        </w:rPr>
        <w:t>医（学）院</w:t>
      </w:r>
      <w:r>
        <w:rPr>
          <w:rFonts w:hint="eastAsia" w:ascii="仿宋" w:hAnsi="仿宋" w:eastAsia="仿宋"/>
          <w:sz w:val="28"/>
          <w:szCs w:val="28"/>
        </w:rPr>
        <w:t>召开</w:t>
      </w:r>
      <w:r>
        <w:rPr>
          <w:rFonts w:hint="eastAsia" w:ascii="仿宋" w:hAnsi="仿宋" w:eastAsia="仿宋"/>
          <w:sz w:val="28"/>
          <w:szCs w:val="28"/>
          <w:lang w:val="en-US" w:eastAsia="zh-CN"/>
        </w:rPr>
        <w:t>专业技术职务评聘推荐小组会议</w:t>
      </w:r>
      <w:r>
        <w:rPr>
          <w:rFonts w:hint="eastAsia" w:ascii="仿宋" w:hAnsi="仿宋" w:eastAsia="仿宋"/>
          <w:sz w:val="28"/>
          <w:szCs w:val="28"/>
        </w:rPr>
        <w:t>评议、推荐</w:t>
      </w:r>
    </w:p>
    <w:p>
      <w:pPr>
        <w:spacing w:line="500" w:lineRule="exact"/>
        <w:ind w:firstLine="560" w:firstLineChars="200"/>
        <w:rPr>
          <w:rFonts w:ascii="仿宋" w:hAnsi="仿宋" w:eastAsia="仿宋"/>
          <w:sz w:val="28"/>
          <w:szCs w:val="28"/>
          <w:shd w:val="clear" w:color="auto" w:fill="FFFFFF"/>
        </w:rPr>
      </w:pPr>
      <w:r>
        <w:rPr>
          <w:rFonts w:hint="eastAsia" w:ascii="仿宋" w:hAnsi="仿宋" w:eastAsia="仿宋"/>
          <w:sz w:val="28"/>
          <w:szCs w:val="28"/>
          <w:shd w:val="clear" w:color="auto" w:fill="FFFFFF"/>
        </w:rPr>
        <w:t>经</w:t>
      </w:r>
      <w:r>
        <w:rPr>
          <w:rFonts w:hint="eastAsia" w:ascii="仿宋" w:hAnsi="仿宋" w:eastAsia="仿宋"/>
          <w:sz w:val="28"/>
          <w:szCs w:val="28"/>
          <w:lang w:val="en-US" w:eastAsia="zh-CN"/>
        </w:rPr>
        <w:t>医（学）院</w:t>
      </w:r>
      <w:r>
        <w:rPr>
          <w:rFonts w:hint="eastAsia" w:ascii="仿宋" w:hAnsi="仿宋" w:eastAsia="仿宋"/>
          <w:bCs/>
          <w:sz w:val="28"/>
          <w:szCs w:val="28"/>
          <w:lang w:val="en-US" w:eastAsia="zh-CN"/>
        </w:rPr>
        <w:t>专业技术职务评聘推荐小组</w:t>
      </w:r>
      <w:r>
        <w:rPr>
          <w:rFonts w:hint="eastAsia" w:ascii="仿宋" w:hAnsi="仿宋" w:eastAsia="仿宋"/>
          <w:sz w:val="28"/>
          <w:szCs w:val="28"/>
          <w:shd w:val="clear" w:color="auto" w:fill="FFFFFF"/>
        </w:rPr>
        <w:t>评审、</w:t>
      </w:r>
      <w:r>
        <w:rPr>
          <w:rFonts w:hint="eastAsia" w:ascii="仿宋" w:hAnsi="仿宋" w:eastAsia="仿宋"/>
          <w:sz w:val="28"/>
          <w:szCs w:val="28"/>
        </w:rPr>
        <w:t>完成推荐工作</w:t>
      </w:r>
      <w:r>
        <w:rPr>
          <w:rFonts w:hint="eastAsia" w:ascii="仿宋" w:hAnsi="仿宋" w:eastAsia="仿宋"/>
          <w:sz w:val="28"/>
          <w:szCs w:val="28"/>
          <w:shd w:val="clear" w:color="auto" w:fill="FFFFFF"/>
        </w:rPr>
        <w:t>，</w:t>
      </w:r>
      <w:r>
        <w:rPr>
          <w:rFonts w:hint="eastAsia" w:ascii="仿宋" w:hAnsi="仿宋" w:eastAsia="仿宋"/>
          <w:sz w:val="28"/>
          <w:szCs w:val="28"/>
          <w:shd w:val="clear" w:color="auto" w:fill="FFFFFF"/>
          <w:lang w:val="en-US" w:eastAsia="zh-CN"/>
        </w:rPr>
        <w:t>并公示</w:t>
      </w:r>
      <w:r>
        <w:rPr>
          <w:rFonts w:hint="eastAsia" w:ascii="仿宋" w:hAnsi="仿宋" w:eastAsia="仿宋"/>
          <w:sz w:val="28"/>
          <w:szCs w:val="28"/>
        </w:rPr>
        <w:t>推荐名单。</w:t>
      </w:r>
    </w:p>
    <w:p>
      <w:pPr>
        <w:spacing w:line="560" w:lineRule="exact"/>
        <w:ind w:firstLine="560" w:firstLineChars="200"/>
        <w:rPr>
          <w:rFonts w:hint="eastAsia" w:ascii="仿宋" w:hAnsi="仿宋" w:eastAsia="仿宋" w:cs="宋体"/>
          <w:kern w:val="0"/>
          <w:sz w:val="28"/>
          <w:szCs w:val="28"/>
          <w:lang w:val="en-US" w:eastAsia="zh-CN"/>
        </w:rPr>
      </w:pPr>
      <w:r>
        <w:rPr>
          <w:rFonts w:hint="eastAsia" w:ascii="仿宋" w:hAnsi="仿宋" w:eastAsia="仿宋"/>
          <w:sz w:val="28"/>
          <w:szCs w:val="28"/>
        </w:rPr>
        <w:t>（</w:t>
      </w:r>
      <w:r>
        <w:rPr>
          <w:rFonts w:hint="eastAsia" w:ascii="仿宋" w:hAnsi="仿宋" w:eastAsia="仿宋"/>
          <w:sz w:val="28"/>
          <w:szCs w:val="28"/>
          <w:lang w:val="en-US" w:eastAsia="zh-CN"/>
        </w:rPr>
        <w:t>7</w:t>
      </w:r>
      <w:r>
        <w:rPr>
          <w:rFonts w:hint="eastAsia" w:ascii="仿宋" w:hAnsi="仿宋" w:eastAsia="仿宋"/>
          <w:sz w:val="28"/>
          <w:szCs w:val="28"/>
        </w:rPr>
        <w:t>）</w:t>
      </w:r>
      <w:r>
        <w:rPr>
          <w:rFonts w:hint="eastAsia" w:ascii="仿宋" w:hAnsi="仿宋" w:eastAsia="仿宋"/>
          <w:sz w:val="28"/>
          <w:szCs w:val="28"/>
          <w:lang w:val="en-US" w:eastAsia="zh-CN"/>
        </w:rPr>
        <w:t>医（学）院</w:t>
      </w:r>
      <w:r>
        <w:rPr>
          <w:rFonts w:hint="eastAsia" w:ascii="仿宋" w:hAnsi="仿宋" w:eastAsia="仿宋"/>
          <w:sz w:val="28"/>
          <w:szCs w:val="28"/>
        </w:rPr>
        <w:t>下文实施</w:t>
      </w:r>
      <w:r>
        <w:rPr>
          <w:rFonts w:hint="eastAsia" w:ascii="仿宋" w:hAnsi="仿宋" w:eastAsia="仿宋"/>
          <w:sz w:val="28"/>
          <w:szCs w:val="28"/>
          <w:lang w:val="en-US" w:eastAsia="zh-CN"/>
        </w:rPr>
        <w:t>院内资格</w:t>
      </w:r>
      <w:r>
        <w:rPr>
          <w:rFonts w:hint="eastAsia" w:ascii="仿宋" w:hAnsi="仿宋" w:eastAsia="仿宋"/>
          <w:sz w:val="28"/>
          <w:szCs w:val="28"/>
        </w:rPr>
        <w:t>聘任</w:t>
      </w:r>
      <w:r>
        <w:rPr>
          <w:rFonts w:hint="eastAsia" w:ascii="仿宋" w:hAnsi="仿宋" w:eastAsia="仿宋"/>
          <w:sz w:val="28"/>
          <w:szCs w:val="28"/>
          <w:lang w:eastAsia="zh-CN"/>
        </w:rPr>
        <w:t>。</w:t>
      </w:r>
    </w:p>
    <w:p>
      <w:pPr>
        <w:spacing w:line="500" w:lineRule="exact"/>
        <w:ind w:firstLine="562" w:firstLineChars="200"/>
        <w:rPr>
          <w:rFonts w:hint="default" w:ascii="仿宋" w:hAnsi="仿宋" w:eastAsia="仿宋" w:cs="宋体"/>
          <w:kern w:val="0"/>
          <w:sz w:val="28"/>
          <w:szCs w:val="28"/>
          <w:lang w:val="en-US" w:eastAsia="zh-CN"/>
        </w:rPr>
      </w:pPr>
      <w:r>
        <w:rPr>
          <w:rFonts w:hint="eastAsia" w:ascii="仿宋" w:hAnsi="仿宋" w:eastAsia="仿宋"/>
          <w:b/>
          <w:sz w:val="28"/>
          <w:szCs w:val="28"/>
          <w:lang w:val="en-US" w:eastAsia="zh-CN"/>
        </w:rPr>
        <w:t>三、</w:t>
      </w:r>
      <w:r>
        <w:rPr>
          <w:rFonts w:hint="eastAsia" w:ascii="仿宋" w:hAnsi="仿宋" w:eastAsia="仿宋"/>
          <w:b/>
          <w:sz w:val="28"/>
          <w:szCs w:val="28"/>
        </w:rPr>
        <w:t>其他相关事宜</w:t>
      </w:r>
    </w:p>
    <w:p>
      <w:pPr>
        <w:spacing w:line="540" w:lineRule="exact"/>
        <w:ind w:firstLine="560" w:firstLineChars="200"/>
        <w:rPr>
          <w:rFonts w:ascii="仿宋" w:hAnsi="仿宋" w:eastAsia="仿宋"/>
          <w:sz w:val="28"/>
          <w:szCs w:val="28"/>
        </w:rPr>
      </w:pPr>
      <w:r>
        <w:rPr>
          <w:rFonts w:hint="eastAsia" w:ascii="仿宋" w:hAnsi="仿宋" w:eastAsia="仿宋"/>
          <w:sz w:val="28"/>
          <w:szCs w:val="28"/>
        </w:rPr>
        <w:t>1.本办法由人力资源部负责解释。</w:t>
      </w:r>
    </w:p>
    <w:p>
      <w:pPr>
        <w:spacing w:line="540" w:lineRule="exact"/>
        <w:ind w:firstLine="560" w:firstLineChars="200"/>
        <w:rPr>
          <w:rFonts w:ascii="仿宋" w:hAnsi="仿宋" w:eastAsia="仿宋"/>
          <w:sz w:val="24"/>
          <w:szCs w:val="24"/>
        </w:rPr>
      </w:pPr>
      <w:r>
        <w:rPr>
          <w:rFonts w:hint="eastAsia" w:ascii="仿宋" w:hAnsi="仿宋" w:eastAsia="仿宋"/>
          <w:sz w:val="28"/>
          <w:szCs w:val="28"/>
        </w:rPr>
        <w:t>2.本办法从发文之日起执行。</w:t>
      </w:r>
    </w:p>
    <w:p>
      <w:pPr>
        <w:widowControl/>
        <w:spacing w:line="500" w:lineRule="exact"/>
        <w:ind w:firstLine="7000" w:firstLineChars="2500"/>
        <w:jc w:val="right"/>
        <w:rPr>
          <w:rFonts w:hint="eastAsia" w:ascii="仿宋" w:hAnsi="仿宋" w:eastAsia="仿宋"/>
          <w:sz w:val="28"/>
          <w:szCs w:val="28"/>
          <w:lang w:eastAsia="zh-CN"/>
        </w:rPr>
      </w:pPr>
      <w:r>
        <w:rPr>
          <w:rFonts w:hint="eastAsia" w:ascii="仿宋" w:hAnsi="仿宋" w:eastAsia="仿宋"/>
          <w:sz w:val="28"/>
          <w:szCs w:val="28"/>
        </w:rPr>
        <w:t>人力资源部</w:t>
      </w:r>
    </w:p>
    <w:p>
      <w:pPr>
        <w:widowControl/>
        <w:spacing w:line="500" w:lineRule="exact"/>
        <w:ind w:firstLine="1680" w:firstLineChars="600"/>
        <w:jc w:val="right"/>
        <w:rPr>
          <w:rFonts w:hint="default" w:ascii="仿宋" w:hAnsi="仿宋" w:eastAsia="仿宋"/>
          <w:sz w:val="28"/>
          <w:szCs w:val="28"/>
          <w:lang w:val="en-US" w:eastAsia="zh-CN"/>
        </w:rPr>
      </w:pPr>
      <w:r>
        <w:rPr>
          <w:rFonts w:hint="eastAsia" w:ascii="仿宋" w:hAnsi="仿宋" w:eastAsia="仿宋"/>
          <w:sz w:val="28"/>
          <w:szCs w:val="28"/>
        </w:rPr>
        <w:t>202</w:t>
      </w:r>
      <w:r>
        <w:rPr>
          <w:rFonts w:hint="eastAsia" w:ascii="仿宋" w:hAnsi="仿宋" w:eastAsia="仿宋"/>
          <w:sz w:val="28"/>
          <w:szCs w:val="28"/>
          <w:lang w:val="en-US" w:eastAsia="zh-CN"/>
        </w:rPr>
        <w:t>3</w:t>
      </w:r>
      <w:r>
        <w:rPr>
          <w:rFonts w:hint="eastAsia" w:ascii="仿宋" w:hAnsi="仿宋" w:eastAsia="仿宋"/>
          <w:sz w:val="28"/>
          <w:szCs w:val="28"/>
        </w:rPr>
        <w:t>年</w:t>
      </w:r>
      <w:r>
        <w:rPr>
          <w:rFonts w:hint="eastAsia" w:ascii="仿宋" w:hAnsi="仿宋" w:eastAsia="仿宋"/>
          <w:sz w:val="28"/>
          <w:szCs w:val="28"/>
          <w:lang w:val="en-US" w:eastAsia="zh-CN"/>
        </w:rPr>
        <w:t>8</w:t>
      </w:r>
      <w:r>
        <w:rPr>
          <w:rFonts w:hint="eastAsia" w:ascii="仿宋" w:hAnsi="仿宋" w:eastAsia="仿宋"/>
          <w:sz w:val="28"/>
          <w:szCs w:val="28"/>
        </w:rPr>
        <w:t>月</w:t>
      </w:r>
    </w:p>
    <w:sectPr>
      <w:pgSz w:w="11906" w:h="16838"/>
      <w:pgMar w:top="851" w:right="1134" w:bottom="85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wOWVhYjUyNWZkM2ZlODFhODQxNjk4NTdjY2ZhYjYifQ=="/>
  </w:docVars>
  <w:rsids>
    <w:rsidRoot w:val="00E30CB7"/>
    <w:rsid w:val="00027726"/>
    <w:rsid w:val="00030F0D"/>
    <w:rsid w:val="00037083"/>
    <w:rsid w:val="00056799"/>
    <w:rsid w:val="00057C4C"/>
    <w:rsid w:val="0006633B"/>
    <w:rsid w:val="00080BB1"/>
    <w:rsid w:val="00082D3F"/>
    <w:rsid w:val="00091819"/>
    <w:rsid w:val="000925D4"/>
    <w:rsid w:val="000929EC"/>
    <w:rsid w:val="000930DE"/>
    <w:rsid w:val="00093642"/>
    <w:rsid w:val="00094626"/>
    <w:rsid w:val="000A0496"/>
    <w:rsid w:val="000A250C"/>
    <w:rsid w:val="000A6B93"/>
    <w:rsid w:val="000B30F0"/>
    <w:rsid w:val="000B65A1"/>
    <w:rsid w:val="000C1205"/>
    <w:rsid w:val="000C2304"/>
    <w:rsid w:val="000C6FDC"/>
    <w:rsid w:val="000E4D04"/>
    <w:rsid w:val="000E5FDE"/>
    <w:rsid w:val="000F0C47"/>
    <w:rsid w:val="0012039C"/>
    <w:rsid w:val="0012445E"/>
    <w:rsid w:val="00125DA2"/>
    <w:rsid w:val="00126B4F"/>
    <w:rsid w:val="001429E9"/>
    <w:rsid w:val="001504A6"/>
    <w:rsid w:val="001653E3"/>
    <w:rsid w:val="0016709A"/>
    <w:rsid w:val="00190E8C"/>
    <w:rsid w:val="00191FD1"/>
    <w:rsid w:val="00195B2E"/>
    <w:rsid w:val="00197DC6"/>
    <w:rsid w:val="001A50E3"/>
    <w:rsid w:val="001B758B"/>
    <w:rsid w:val="001B76B1"/>
    <w:rsid w:val="001D0284"/>
    <w:rsid w:val="001D0841"/>
    <w:rsid w:val="001D24F0"/>
    <w:rsid w:val="001D34B9"/>
    <w:rsid w:val="001D61EC"/>
    <w:rsid w:val="001D6334"/>
    <w:rsid w:val="001E01C2"/>
    <w:rsid w:val="001E2B0B"/>
    <w:rsid w:val="001F20DA"/>
    <w:rsid w:val="001F513D"/>
    <w:rsid w:val="001F76A8"/>
    <w:rsid w:val="00202763"/>
    <w:rsid w:val="00203EBA"/>
    <w:rsid w:val="00210E11"/>
    <w:rsid w:val="00215173"/>
    <w:rsid w:val="00236A2D"/>
    <w:rsid w:val="0024368F"/>
    <w:rsid w:val="00246834"/>
    <w:rsid w:val="00261857"/>
    <w:rsid w:val="00270A6D"/>
    <w:rsid w:val="00281679"/>
    <w:rsid w:val="002979D9"/>
    <w:rsid w:val="002A0014"/>
    <w:rsid w:val="002A0FB4"/>
    <w:rsid w:val="002A6146"/>
    <w:rsid w:val="002B51AF"/>
    <w:rsid w:val="002C468E"/>
    <w:rsid w:val="002C4CCA"/>
    <w:rsid w:val="002C71F0"/>
    <w:rsid w:val="002E383D"/>
    <w:rsid w:val="002F5B2F"/>
    <w:rsid w:val="002F5F8C"/>
    <w:rsid w:val="002F6DEA"/>
    <w:rsid w:val="00307439"/>
    <w:rsid w:val="00310DD9"/>
    <w:rsid w:val="00325D70"/>
    <w:rsid w:val="00331FB1"/>
    <w:rsid w:val="003445F0"/>
    <w:rsid w:val="00353B76"/>
    <w:rsid w:val="003607AB"/>
    <w:rsid w:val="00361AB3"/>
    <w:rsid w:val="003628AB"/>
    <w:rsid w:val="00367D89"/>
    <w:rsid w:val="00386C1A"/>
    <w:rsid w:val="0038729F"/>
    <w:rsid w:val="003873C7"/>
    <w:rsid w:val="003910A3"/>
    <w:rsid w:val="0039156A"/>
    <w:rsid w:val="003946C3"/>
    <w:rsid w:val="003947AB"/>
    <w:rsid w:val="003B0C9E"/>
    <w:rsid w:val="003B4EFC"/>
    <w:rsid w:val="003B5B6C"/>
    <w:rsid w:val="003B74AC"/>
    <w:rsid w:val="003C6443"/>
    <w:rsid w:val="003D15DC"/>
    <w:rsid w:val="003E0B86"/>
    <w:rsid w:val="003E664D"/>
    <w:rsid w:val="003F1A3D"/>
    <w:rsid w:val="003F3FFD"/>
    <w:rsid w:val="003F4E1E"/>
    <w:rsid w:val="00403338"/>
    <w:rsid w:val="00404F10"/>
    <w:rsid w:val="004068FF"/>
    <w:rsid w:val="00410392"/>
    <w:rsid w:val="00411AC3"/>
    <w:rsid w:val="004121A4"/>
    <w:rsid w:val="0041374F"/>
    <w:rsid w:val="00417D66"/>
    <w:rsid w:val="004201B6"/>
    <w:rsid w:val="004215E4"/>
    <w:rsid w:val="00426840"/>
    <w:rsid w:val="004321CC"/>
    <w:rsid w:val="00443400"/>
    <w:rsid w:val="004462BA"/>
    <w:rsid w:val="00452E39"/>
    <w:rsid w:val="00464152"/>
    <w:rsid w:val="004650CA"/>
    <w:rsid w:val="004658B4"/>
    <w:rsid w:val="00472E04"/>
    <w:rsid w:val="00477327"/>
    <w:rsid w:val="00484CCB"/>
    <w:rsid w:val="0048604C"/>
    <w:rsid w:val="00487E76"/>
    <w:rsid w:val="00490B37"/>
    <w:rsid w:val="00491453"/>
    <w:rsid w:val="00493A49"/>
    <w:rsid w:val="00496AD8"/>
    <w:rsid w:val="004A77D2"/>
    <w:rsid w:val="004A794B"/>
    <w:rsid w:val="004B2009"/>
    <w:rsid w:val="004B44AF"/>
    <w:rsid w:val="004B63F7"/>
    <w:rsid w:val="004F15A3"/>
    <w:rsid w:val="004F51A1"/>
    <w:rsid w:val="0051140B"/>
    <w:rsid w:val="0051462B"/>
    <w:rsid w:val="00526A51"/>
    <w:rsid w:val="00534370"/>
    <w:rsid w:val="00540AF5"/>
    <w:rsid w:val="0054355C"/>
    <w:rsid w:val="0054489F"/>
    <w:rsid w:val="005504A4"/>
    <w:rsid w:val="0055343A"/>
    <w:rsid w:val="00567347"/>
    <w:rsid w:val="00591023"/>
    <w:rsid w:val="0059473E"/>
    <w:rsid w:val="005A139B"/>
    <w:rsid w:val="005A2BF3"/>
    <w:rsid w:val="005B0167"/>
    <w:rsid w:val="005B4363"/>
    <w:rsid w:val="005B7B49"/>
    <w:rsid w:val="005C6097"/>
    <w:rsid w:val="005E38C2"/>
    <w:rsid w:val="005E72EB"/>
    <w:rsid w:val="005F0534"/>
    <w:rsid w:val="005F5412"/>
    <w:rsid w:val="005F5667"/>
    <w:rsid w:val="00613BBA"/>
    <w:rsid w:val="00613C02"/>
    <w:rsid w:val="0062457F"/>
    <w:rsid w:val="00624D2D"/>
    <w:rsid w:val="00626CBC"/>
    <w:rsid w:val="00630D72"/>
    <w:rsid w:val="00636E43"/>
    <w:rsid w:val="0064171D"/>
    <w:rsid w:val="006442C3"/>
    <w:rsid w:val="00644A25"/>
    <w:rsid w:val="006457C4"/>
    <w:rsid w:val="006541DB"/>
    <w:rsid w:val="0065700F"/>
    <w:rsid w:val="0066295E"/>
    <w:rsid w:val="00664D7B"/>
    <w:rsid w:val="0066641B"/>
    <w:rsid w:val="00680A91"/>
    <w:rsid w:val="006A6A84"/>
    <w:rsid w:val="006B19A9"/>
    <w:rsid w:val="006C0272"/>
    <w:rsid w:val="006D0612"/>
    <w:rsid w:val="006E1F78"/>
    <w:rsid w:val="006E363F"/>
    <w:rsid w:val="006E393C"/>
    <w:rsid w:val="006F03F6"/>
    <w:rsid w:val="006F456D"/>
    <w:rsid w:val="006F63D4"/>
    <w:rsid w:val="006F6EE0"/>
    <w:rsid w:val="00701431"/>
    <w:rsid w:val="00705D6B"/>
    <w:rsid w:val="00707002"/>
    <w:rsid w:val="00711588"/>
    <w:rsid w:val="0071488B"/>
    <w:rsid w:val="007216D0"/>
    <w:rsid w:val="00726C1F"/>
    <w:rsid w:val="0073223D"/>
    <w:rsid w:val="0073300E"/>
    <w:rsid w:val="00734B87"/>
    <w:rsid w:val="007373A1"/>
    <w:rsid w:val="007422F3"/>
    <w:rsid w:val="007439A1"/>
    <w:rsid w:val="007440D2"/>
    <w:rsid w:val="00754599"/>
    <w:rsid w:val="007621D7"/>
    <w:rsid w:val="00773B89"/>
    <w:rsid w:val="00780649"/>
    <w:rsid w:val="00780DE8"/>
    <w:rsid w:val="00796220"/>
    <w:rsid w:val="007A07DE"/>
    <w:rsid w:val="007B3196"/>
    <w:rsid w:val="007B380C"/>
    <w:rsid w:val="007B687F"/>
    <w:rsid w:val="007B6ABE"/>
    <w:rsid w:val="007B7354"/>
    <w:rsid w:val="007B7823"/>
    <w:rsid w:val="007C5CC9"/>
    <w:rsid w:val="007C622E"/>
    <w:rsid w:val="007D665D"/>
    <w:rsid w:val="007E204C"/>
    <w:rsid w:val="007F2C47"/>
    <w:rsid w:val="0081731A"/>
    <w:rsid w:val="0082293C"/>
    <w:rsid w:val="00824A35"/>
    <w:rsid w:val="008257E7"/>
    <w:rsid w:val="00826476"/>
    <w:rsid w:val="00837BB8"/>
    <w:rsid w:val="008404B3"/>
    <w:rsid w:val="0084065C"/>
    <w:rsid w:val="00845EDA"/>
    <w:rsid w:val="00846E94"/>
    <w:rsid w:val="00871744"/>
    <w:rsid w:val="00884F79"/>
    <w:rsid w:val="0088552D"/>
    <w:rsid w:val="008A08C9"/>
    <w:rsid w:val="008A0AC5"/>
    <w:rsid w:val="008A3CEE"/>
    <w:rsid w:val="008A484A"/>
    <w:rsid w:val="008B2EE8"/>
    <w:rsid w:val="008B3FB3"/>
    <w:rsid w:val="008B7EFC"/>
    <w:rsid w:val="008C2173"/>
    <w:rsid w:val="008C7B12"/>
    <w:rsid w:val="008E0B8E"/>
    <w:rsid w:val="008E1A68"/>
    <w:rsid w:val="008F16F7"/>
    <w:rsid w:val="008F59E8"/>
    <w:rsid w:val="008F5D57"/>
    <w:rsid w:val="0090304F"/>
    <w:rsid w:val="00907807"/>
    <w:rsid w:val="00907F66"/>
    <w:rsid w:val="00910355"/>
    <w:rsid w:val="00911CF7"/>
    <w:rsid w:val="0091269B"/>
    <w:rsid w:val="00914910"/>
    <w:rsid w:val="00917A70"/>
    <w:rsid w:val="00920166"/>
    <w:rsid w:val="009306B3"/>
    <w:rsid w:val="00931C6E"/>
    <w:rsid w:val="00940C58"/>
    <w:rsid w:val="00941B26"/>
    <w:rsid w:val="00942108"/>
    <w:rsid w:val="00942693"/>
    <w:rsid w:val="00952B4A"/>
    <w:rsid w:val="00956EB0"/>
    <w:rsid w:val="00960693"/>
    <w:rsid w:val="00960870"/>
    <w:rsid w:val="00960C34"/>
    <w:rsid w:val="009631C9"/>
    <w:rsid w:val="009700ED"/>
    <w:rsid w:val="0097563A"/>
    <w:rsid w:val="009771B8"/>
    <w:rsid w:val="00994157"/>
    <w:rsid w:val="009A368B"/>
    <w:rsid w:val="009A3A4F"/>
    <w:rsid w:val="009A644F"/>
    <w:rsid w:val="009B0297"/>
    <w:rsid w:val="009B13A1"/>
    <w:rsid w:val="009C2433"/>
    <w:rsid w:val="009C36A2"/>
    <w:rsid w:val="009C5718"/>
    <w:rsid w:val="009C66A8"/>
    <w:rsid w:val="009C6D15"/>
    <w:rsid w:val="009D152A"/>
    <w:rsid w:val="009D172E"/>
    <w:rsid w:val="009D5C14"/>
    <w:rsid w:val="009F5314"/>
    <w:rsid w:val="00A1430F"/>
    <w:rsid w:val="00A15737"/>
    <w:rsid w:val="00A16885"/>
    <w:rsid w:val="00A3425C"/>
    <w:rsid w:val="00A3546B"/>
    <w:rsid w:val="00A42E34"/>
    <w:rsid w:val="00A512A5"/>
    <w:rsid w:val="00A57251"/>
    <w:rsid w:val="00A57DB3"/>
    <w:rsid w:val="00A617CB"/>
    <w:rsid w:val="00A73660"/>
    <w:rsid w:val="00A73EE3"/>
    <w:rsid w:val="00A745FC"/>
    <w:rsid w:val="00A7463A"/>
    <w:rsid w:val="00A74C3B"/>
    <w:rsid w:val="00A81582"/>
    <w:rsid w:val="00A84EFB"/>
    <w:rsid w:val="00A906F9"/>
    <w:rsid w:val="00A97706"/>
    <w:rsid w:val="00AA3639"/>
    <w:rsid w:val="00AB1B3D"/>
    <w:rsid w:val="00AB22B4"/>
    <w:rsid w:val="00AB7FC5"/>
    <w:rsid w:val="00AC4290"/>
    <w:rsid w:val="00AD33F6"/>
    <w:rsid w:val="00AD600F"/>
    <w:rsid w:val="00AD614D"/>
    <w:rsid w:val="00AE489D"/>
    <w:rsid w:val="00AE6A70"/>
    <w:rsid w:val="00AF1215"/>
    <w:rsid w:val="00AF3B5C"/>
    <w:rsid w:val="00AF5FFF"/>
    <w:rsid w:val="00AF68F5"/>
    <w:rsid w:val="00B154A3"/>
    <w:rsid w:val="00B1776F"/>
    <w:rsid w:val="00B2191F"/>
    <w:rsid w:val="00B2587A"/>
    <w:rsid w:val="00B3005C"/>
    <w:rsid w:val="00B300DA"/>
    <w:rsid w:val="00B32ADB"/>
    <w:rsid w:val="00B3335D"/>
    <w:rsid w:val="00B3543B"/>
    <w:rsid w:val="00B37A09"/>
    <w:rsid w:val="00B37B91"/>
    <w:rsid w:val="00B42F9B"/>
    <w:rsid w:val="00B44C90"/>
    <w:rsid w:val="00B47CF8"/>
    <w:rsid w:val="00B52C9A"/>
    <w:rsid w:val="00B53D5C"/>
    <w:rsid w:val="00B64167"/>
    <w:rsid w:val="00B643C2"/>
    <w:rsid w:val="00B6537C"/>
    <w:rsid w:val="00B8101C"/>
    <w:rsid w:val="00B93493"/>
    <w:rsid w:val="00B961B3"/>
    <w:rsid w:val="00BB07EF"/>
    <w:rsid w:val="00BC1E9A"/>
    <w:rsid w:val="00BD032F"/>
    <w:rsid w:val="00BD6777"/>
    <w:rsid w:val="00BE36DE"/>
    <w:rsid w:val="00BE7541"/>
    <w:rsid w:val="00BF28AF"/>
    <w:rsid w:val="00C03E1B"/>
    <w:rsid w:val="00C06EF3"/>
    <w:rsid w:val="00C074DE"/>
    <w:rsid w:val="00C173DB"/>
    <w:rsid w:val="00C25FB0"/>
    <w:rsid w:val="00C25FB8"/>
    <w:rsid w:val="00C3780F"/>
    <w:rsid w:val="00C40FED"/>
    <w:rsid w:val="00C43CC2"/>
    <w:rsid w:val="00C43FD5"/>
    <w:rsid w:val="00C5494B"/>
    <w:rsid w:val="00C54ABB"/>
    <w:rsid w:val="00C65564"/>
    <w:rsid w:val="00C733D0"/>
    <w:rsid w:val="00C73892"/>
    <w:rsid w:val="00C74BBD"/>
    <w:rsid w:val="00C76E21"/>
    <w:rsid w:val="00C775DC"/>
    <w:rsid w:val="00C779D8"/>
    <w:rsid w:val="00C805E9"/>
    <w:rsid w:val="00C83CD8"/>
    <w:rsid w:val="00C86265"/>
    <w:rsid w:val="00C965E3"/>
    <w:rsid w:val="00CA209B"/>
    <w:rsid w:val="00CB226C"/>
    <w:rsid w:val="00CB24AD"/>
    <w:rsid w:val="00CB3925"/>
    <w:rsid w:val="00CC120D"/>
    <w:rsid w:val="00CE21E8"/>
    <w:rsid w:val="00CE33FB"/>
    <w:rsid w:val="00CE4BA0"/>
    <w:rsid w:val="00CF3FB3"/>
    <w:rsid w:val="00CF496D"/>
    <w:rsid w:val="00CF591E"/>
    <w:rsid w:val="00D030EB"/>
    <w:rsid w:val="00D05F03"/>
    <w:rsid w:val="00D07D32"/>
    <w:rsid w:val="00D1598C"/>
    <w:rsid w:val="00D2383B"/>
    <w:rsid w:val="00D2387F"/>
    <w:rsid w:val="00D270BE"/>
    <w:rsid w:val="00D3454A"/>
    <w:rsid w:val="00D3513C"/>
    <w:rsid w:val="00D509D7"/>
    <w:rsid w:val="00D519B7"/>
    <w:rsid w:val="00D56A6B"/>
    <w:rsid w:val="00D61A60"/>
    <w:rsid w:val="00D73B09"/>
    <w:rsid w:val="00D81AB4"/>
    <w:rsid w:val="00D96B1E"/>
    <w:rsid w:val="00DA629F"/>
    <w:rsid w:val="00DB5B4C"/>
    <w:rsid w:val="00DC40BF"/>
    <w:rsid w:val="00DD3C56"/>
    <w:rsid w:val="00DD5ED5"/>
    <w:rsid w:val="00DD6296"/>
    <w:rsid w:val="00DE13D6"/>
    <w:rsid w:val="00DE47E8"/>
    <w:rsid w:val="00DF3760"/>
    <w:rsid w:val="00E07CE7"/>
    <w:rsid w:val="00E11CA1"/>
    <w:rsid w:val="00E1458D"/>
    <w:rsid w:val="00E30CB7"/>
    <w:rsid w:val="00E42BF0"/>
    <w:rsid w:val="00E43118"/>
    <w:rsid w:val="00E44284"/>
    <w:rsid w:val="00E5510C"/>
    <w:rsid w:val="00E621B3"/>
    <w:rsid w:val="00E63929"/>
    <w:rsid w:val="00E65196"/>
    <w:rsid w:val="00E77369"/>
    <w:rsid w:val="00E81C68"/>
    <w:rsid w:val="00E827CD"/>
    <w:rsid w:val="00E92330"/>
    <w:rsid w:val="00E95EC1"/>
    <w:rsid w:val="00EA1562"/>
    <w:rsid w:val="00EA3504"/>
    <w:rsid w:val="00EB0D8E"/>
    <w:rsid w:val="00EC274A"/>
    <w:rsid w:val="00EC5FBB"/>
    <w:rsid w:val="00ED11C3"/>
    <w:rsid w:val="00EE232B"/>
    <w:rsid w:val="00EE3B9A"/>
    <w:rsid w:val="00F03CDC"/>
    <w:rsid w:val="00F108D2"/>
    <w:rsid w:val="00F11A73"/>
    <w:rsid w:val="00F208D3"/>
    <w:rsid w:val="00F2121F"/>
    <w:rsid w:val="00F4413C"/>
    <w:rsid w:val="00F4573F"/>
    <w:rsid w:val="00F45D5B"/>
    <w:rsid w:val="00F47331"/>
    <w:rsid w:val="00F60BF9"/>
    <w:rsid w:val="00F73DD9"/>
    <w:rsid w:val="00F8186D"/>
    <w:rsid w:val="00FA07A9"/>
    <w:rsid w:val="00FB39AB"/>
    <w:rsid w:val="00FB55EB"/>
    <w:rsid w:val="00FD0CE3"/>
    <w:rsid w:val="00FD62ED"/>
    <w:rsid w:val="00FD781C"/>
    <w:rsid w:val="00FE2E0D"/>
    <w:rsid w:val="00FE640D"/>
    <w:rsid w:val="00FE648D"/>
    <w:rsid w:val="00FF6558"/>
    <w:rsid w:val="00FF6D80"/>
    <w:rsid w:val="05E71436"/>
    <w:rsid w:val="08580825"/>
    <w:rsid w:val="0AFB6722"/>
    <w:rsid w:val="122756CE"/>
    <w:rsid w:val="14F86944"/>
    <w:rsid w:val="1633468A"/>
    <w:rsid w:val="1EB7590C"/>
    <w:rsid w:val="223241CF"/>
    <w:rsid w:val="26551DB9"/>
    <w:rsid w:val="27834E74"/>
    <w:rsid w:val="2D84705A"/>
    <w:rsid w:val="3025580D"/>
    <w:rsid w:val="35D47389"/>
    <w:rsid w:val="371517B5"/>
    <w:rsid w:val="3C0B6A77"/>
    <w:rsid w:val="40186F8C"/>
    <w:rsid w:val="412610E9"/>
    <w:rsid w:val="43B600A2"/>
    <w:rsid w:val="45B218EF"/>
    <w:rsid w:val="5686519C"/>
    <w:rsid w:val="57613133"/>
    <w:rsid w:val="59DD4B89"/>
    <w:rsid w:val="5B61028D"/>
    <w:rsid w:val="5CE31EC4"/>
    <w:rsid w:val="5DAD46D8"/>
    <w:rsid w:val="5F443D27"/>
    <w:rsid w:val="61A21A30"/>
    <w:rsid w:val="679715F1"/>
    <w:rsid w:val="6AFB62BB"/>
    <w:rsid w:val="6CB46FF1"/>
    <w:rsid w:val="6D85273C"/>
    <w:rsid w:val="6E1D4C4F"/>
    <w:rsid w:val="6E693F43"/>
    <w:rsid w:val="6F512B91"/>
    <w:rsid w:val="710D1716"/>
    <w:rsid w:val="76201C34"/>
    <w:rsid w:val="77E3618D"/>
    <w:rsid w:val="79666AA4"/>
    <w:rsid w:val="7A00389E"/>
    <w:rsid w:val="7C624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21"/>
    <w:semiHidden/>
    <w:unhideWhenUsed/>
    <w:qFormat/>
    <w:uiPriority w:val="99"/>
    <w:pPr>
      <w:ind w:left="100" w:leftChars="2500"/>
    </w:pPr>
  </w:style>
  <w:style w:type="paragraph" w:styleId="4">
    <w:name w:val="Balloon Text"/>
    <w:basedOn w:val="1"/>
    <w:link w:val="20"/>
    <w:semiHidden/>
    <w:unhideWhenUsed/>
    <w:qFormat/>
    <w:uiPriority w:val="99"/>
    <w:rPr>
      <w:sz w:val="18"/>
      <w:szCs w:val="18"/>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mphasis"/>
    <w:basedOn w:val="10"/>
    <w:qFormat/>
    <w:uiPriority w:val="20"/>
    <w:rPr>
      <w:i/>
      <w:iCs/>
    </w:rPr>
  </w:style>
  <w:style w:type="paragraph" w:customStyle="1" w:styleId="12">
    <w:name w:val="text"/>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标题 1 字符"/>
    <w:basedOn w:val="10"/>
    <w:link w:val="2"/>
    <w:qFormat/>
    <w:uiPriority w:val="9"/>
    <w:rPr>
      <w:rFonts w:ascii="宋体" w:hAnsi="宋体" w:eastAsia="宋体" w:cs="宋体"/>
      <w:b/>
      <w:bCs/>
      <w:kern w:val="36"/>
      <w:sz w:val="48"/>
      <w:szCs w:val="48"/>
    </w:rPr>
  </w:style>
  <w:style w:type="character" w:customStyle="1" w:styleId="14">
    <w:name w:val="content-large"/>
    <w:basedOn w:val="10"/>
    <w:qFormat/>
    <w:uiPriority w:val="0"/>
  </w:style>
  <w:style w:type="character" w:customStyle="1" w:styleId="15">
    <w:name w:val="apple-converted-space"/>
    <w:basedOn w:val="10"/>
    <w:qFormat/>
    <w:uiPriority w:val="0"/>
  </w:style>
  <w:style w:type="character" w:customStyle="1" w:styleId="16">
    <w:name w:val="content-small"/>
    <w:basedOn w:val="10"/>
    <w:qFormat/>
    <w:uiPriority w:val="0"/>
  </w:style>
  <w:style w:type="character" w:customStyle="1" w:styleId="17">
    <w:name w:val="col"/>
    <w:basedOn w:val="10"/>
    <w:qFormat/>
    <w:uiPriority w:val="0"/>
  </w:style>
  <w:style w:type="character" w:customStyle="1" w:styleId="18">
    <w:name w:val="页眉 字符"/>
    <w:basedOn w:val="10"/>
    <w:link w:val="6"/>
    <w:qFormat/>
    <w:uiPriority w:val="99"/>
    <w:rPr>
      <w:sz w:val="18"/>
      <w:szCs w:val="18"/>
    </w:rPr>
  </w:style>
  <w:style w:type="character" w:customStyle="1" w:styleId="19">
    <w:name w:val="页脚 字符"/>
    <w:basedOn w:val="10"/>
    <w:link w:val="5"/>
    <w:qFormat/>
    <w:uiPriority w:val="99"/>
    <w:rPr>
      <w:sz w:val="18"/>
      <w:szCs w:val="18"/>
    </w:rPr>
  </w:style>
  <w:style w:type="character" w:customStyle="1" w:styleId="20">
    <w:name w:val="批注框文本 字符"/>
    <w:basedOn w:val="10"/>
    <w:link w:val="4"/>
    <w:semiHidden/>
    <w:qFormat/>
    <w:uiPriority w:val="99"/>
    <w:rPr>
      <w:sz w:val="18"/>
      <w:szCs w:val="18"/>
    </w:rPr>
  </w:style>
  <w:style w:type="character" w:customStyle="1" w:styleId="21">
    <w:name w:val="日期 字符"/>
    <w:basedOn w:val="10"/>
    <w:link w:val="3"/>
    <w:semiHidden/>
    <w:qFormat/>
    <w:uiPriority w:val="99"/>
  </w:style>
  <w:style w:type="paragraph" w:styleId="2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8ECCD-5EAC-42A8-9909-EFF2F96E97E3}">
  <ds:schemaRefs/>
</ds:datastoreItem>
</file>

<file path=docProps/app.xml><?xml version="1.0" encoding="utf-8"?>
<Properties xmlns="http://schemas.openxmlformats.org/officeDocument/2006/extended-properties" xmlns:vt="http://schemas.openxmlformats.org/officeDocument/2006/docPropsVTypes">
  <Template>Normal</Template>
  <Pages>3</Pages>
  <Words>1865</Words>
  <Characters>1900</Characters>
  <Lines>17</Lines>
  <Paragraphs>4</Paragraphs>
  <TotalTime>5</TotalTime>
  <ScaleCrop>false</ScaleCrop>
  <LinksUpToDate>false</LinksUpToDate>
  <CharactersWithSpaces>1905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2020-10-19T10:19:00Z</dcterms:created>
  <dc:creator>Luo</dc:creator>
  <cp:lastModifiedBy>WPS_1652087890</cp:lastModifiedBy>
  <cp:lastPrinted>2024-01-25T07:59:52Z</cp:lastPrinted>
  <dcterms:modified xsi:type="dcterms:W3CDTF">2024-01-25T08:00:38Z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F0CB60A75DCB4091893287A029C4FAEB</vt:lpwstr>
  </property>
</Properties>
</file>